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3A9B" w:rsidRDefault="008E3A9B" w:rsidP="00AA120F">
      <w:pPr>
        <w:pStyle w:val="NoSpacing"/>
        <w:jc w:val="center"/>
        <w:rPr>
          <w:rFonts w:ascii="Times New Roman" w:hAnsi="Times New Roman" w:cs="Times New Roman"/>
          <w:b/>
        </w:rPr>
      </w:pPr>
    </w:p>
    <w:p w:rsidR="008E3A9B" w:rsidRDefault="008E3A9B" w:rsidP="00AA120F">
      <w:pPr>
        <w:pStyle w:val="NoSpacing"/>
        <w:jc w:val="center"/>
        <w:rPr>
          <w:rFonts w:ascii="Times New Roman" w:hAnsi="Times New Roman" w:cs="Times New Roman"/>
          <w:b/>
        </w:rPr>
      </w:pPr>
      <w:bookmarkStart w:id="0" w:name="_GoBack"/>
      <w:bookmarkEnd w:id="0"/>
    </w:p>
    <w:p w:rsidR="008E3A9B" w:rsidRDefault="008E3A9B" w:rsidP="00AA120F">
      <w:pPr>
        <w:pStyle w:val="NoSpacing"/>
        <w:jc w:val="center"/>
        <w:rPr>
          <w:rFonts w:ascii="Times New Roman" w:hAnsi="Times New Roman" w:cs="Times New Roman"/>
          <w:b/>
        </w:rPr>
      </w:pPr>
    </w:p>
    <w:p w:rsidR="008E3A9B" w:rsidRPr="00EC4724" w:rsidRDefault="008E3A9B" w:rsidP="00AA120F">
      <w:pPr>
        <w:pStyle w:val="NoSpacing"/>
        <w:jc w:val="center"/>
        <w:rPr>
          <w:rFonts w:ascii="Times New Roman" w:hAnsi="Times New Roman" w:cs="Times New Roman"/>
        </w:rPr>
      </w:pPr>
    </w:p>
    <w:p w:rsidR="008E3A9B" w:rsidRPr="00EC4724" w:rsidRDefault="008E3A9B" w:rsidP="00AA120F">
      <w:pPr>
        <w:pStyle w:val="NoSpacing"/>
        <w:jc w:val="center"/>
        <w:rPr>
          <w:rFonts w:ascii="Times New Roman" w:hAnsi="Times New Roman" w:cs="Times New Roman"/>
        </w:rPr>
      </w:pPr>
    </w:p>
    <w:p w:rsidR="008E3A9B" w:rsidRPr="00EC4724" w:rsidRDefault="008E3A9B" w:rsidP="00AA120F">
      <w:pPr>
        <w:pStyle w:val="NoSpacing"/>
        <w:jc w:val="center"/>
        <w:rPr>
          <w:rFonts w:ascii="Times New Roman" w:hAnsi="Times New Roman" w:cs="Times New Roman"/>
        </w:rPr>
      </w:pPr>
    </w:p>
    <w:p w:rsidR="008366A9" w:rsidRPr="00EC4724" w:rsidRDefault="008366A9" w:rsidP="00AA120F">
      <w:pPr>
        <w:pStyle w:val="NoSpacing"/>
        <w:jc w:val="center"/>
        <w:rPr>
          <w:rFonts w:ascii="Times New Roman" w:hAnsi="Times New Roman" w:cs="Times New Roman"/>
          <w:i/>
        </w:rPr>
      </w:pPr>
      <w:r w:rsidRPr="00EC4724">
        <w:rPr>
          <w:rFonts w:ascii="Times New Roman" w:hAnsi="Times New Roman" w:cs="Times New Roman"/>
        </w:rPr>
        <w:t xml:space="preserve">AN </w:t>
      </w:r>
      <w:r w:rsidRPr="00EC4724">
        <w:rPr>
          <w:rFonts w:ascii="Times New Roman" w:hAnsi="Times New Roman" w:cs="Times New Roman"/>
          <w:i/>
        </w:rPr>
        <w:t>IN VITRO</w:t>
      </w:r>
      <w:r w:rsidRPr="00EC4724">
        <w:rPr>
          <w:rFonts w:ascii="Times New Roman" w:hAnsi="Times New Roman" w:cs="Times New Roman"/>
        </w:rPr>
        <w:t xml:space="preserve"> CHARACTERIZATION OF FUNCTIONAL INTERACTIONS BETWEEN PURIFIED TELOMERE REPEAT BINDING FACTORS 1 AND 2 AND RAD51 RECOMBINASE</w:t>
      </w:r>
    </w:p>
    <w:p w:rsidR="008366A9" w:rsidRPr="00DC73F9" w:rsidRDefault="008366A9" w:rsidP="00AA120F">
      <w:pPr>
        <w:jc w:val="center"/>
        <w:rPr>
          <w:rFonts w:ascii="Times New Roman" w:hAnsi="Times New Roman" w:cs="Times New Roman"/>
          <w:i/>
        </w:rPr>
      </w:pPr>
    </w:p>
    <w:p w:rsidR="008E3A9B" w:rsidRDefault="008E3A9B" w:rsidP="00AA120F">
      <w:pPr>
        <w:jc w:val="center"/>
        <w:rPr>
          <w:rFonts w:ascii="Times New Roman" w:hAnsi="Times New Roman" w:cs="Times New Roman"/>
        </w:rPr>
      </w:pPr>
    </w:p>
    <w:p w:rsidR="008E3A9B" w:rsidRDefault="008E3A9B"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8366A9" w:rsidRDefault="008366A9" w:rsidP="00AA120F">
      <w:pPr>
        <w:jc w:val="center"/>
        <w:rPr>
          <w:rFonts w:ascii="Times New Roman" w:hAnsi="Times New Roman" w:cs="Times New Roman"/>
        </w:rPr>
      </w:pPr>
      <w:r w:rsidRPr="00DC73F9">
        <w:rPr>
          <w:rFonts w:ascii="Times New Roman" w:hAnsi="Times New Roman" w:cs="Times New Roman"/>
        </w:rPr>
        <w:t>Brian D. Bower</w:t>
      </w:r>
    </w:p>
    <w:p w:rsidR="00AA120F" w:rsidRPr="00DC73F9" w:rsidRDefault="00AA120F" w:rsidP="00AA120F">
      <w:pPr>
        <w:jc w:val="center"/>
        <w:rPr>
          <w:rFonts w:ascii="Times New Roman" w:hAnsi="Times New Roman" w:cs="Times New Roman"/>
        </w:rPr>
      </w:pPr>
    </w:p>
    <w:p w:rsidR="008366A9" w:rsidRDefault="008366A9"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DA09B4" w:rsidRDefault="00DA09B4" w:rsidP="00AA120F">
      <w:pPr>
        <w:jc w:val="center"/>
        <w:rPr>
          <w:rFonts w:ascii="Times New Roman" w:hAnsi="Times New Roman" w:cs="Times New Roman"/>
        </w:rPr>
      </w:pPr>
    </w:p>
    <w:p w:rsidR="00AA120F" w:rsidRPr="00DC73F9" w:rsidRDefault="00AA120F" w:rsidP="00AA120F">
      <w:pPr>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r w:rsidRPr="00DC73F9">
        <w:rPr>
          <w:rFonts w:ascii="Times New Roman" w:hAnsi="Times New Roman" w:cs="Times New Roman"/>
        </w:rPr>
        <w:t>A dissertation submitted to the faculty of the University of North Carolina at Chapel Hill in partial</w:t>
      </w:r>
    </w:p>
    <w:p w:rsidR="008366A9" w:rsidRPr="00DC73F9" w:rsidRDefault="00836131" w:rsidP="00AA120F">
      <w:pPr>
        <w:pStyle w:val="NoSpacing"/>
        <w:jc w:val="center"/>
        <w:rPr>
          <w:rFonts w:ascii="Times New Roman" w:hAnsi="Times New Roman" w:cs="Times New Roman"/>
        </w:rPr>
      </w:pPr>
      <w:proofErr w:type="gramStart"/>
      <w:r>
        <w:rPr>
          <w:rFonts w:ascii="Times New Roman" w:hAnsi="Times New Roman" w:cs="Times New Roman"/>
        </w:rPr>
        <w:t>f</w:t>
      </w:r>
      <w:r w:rsidR="008366A9" w:rsidRPr="00DC73F9">
        <w:rPr>
          <w:rFonts w:ascii="Times New Roman" w:hAnsi="Times New Roman" w:cs="Times New Roman"/>
        </w:rPr>
        <w:t>ulfillment</w:t>
      </w:r>
      <w:proofErr w:type="gramEnd"/>
      <w:r w:rsidR="008366A9" w:rsidRPr="00DC73F9">
        <w:rPr>
          <w:rFonts w:ascii="Times New Roman" w:hAnsi="Times New Roman" w:cs="Times New Roman"/>
        </w:rPr>
        <w:t xml:space="preserve"> of the requirements for the degree of Doctor of Philosophy in the Curriculum of</w:t>
      </w:r>
    </w:p>
    <w:p w:rsidR="008366A9" w:rsidRPr="00DC73F9" w:rsidRDefault="008366A9" w:rsidP="00AA120F">
      <w:pPr>
        <w:pStyle w:val="NoSpacing"/>
        <w:jc w:val="center"/>
        <w:rPr>
          <w:rFonts w:ascii="Times New Roman" w:hAnsi="Times New Roman" w:cs="Times New Roman"/>
        </w:rPr>
      </w:pPr>
      <w:proofErr w:type="gramStart"/>
      <w:r w:rsidRPr="00DC73F9">
        <w:rPr>
          <w:rFonts w:ascii="Times New Roman" w:hAnsi="Times New Roman" w:cs="Times New Roman"/>
        </w:rPr>
        <w:t>Genetics and Molecular Biology</w:t>
      </w:r>
      <w:r w:rsidR="00AA120F">
        <w:rPr>
          <w:rFonts w:ascii="Times New Roman" w:hAnsi="Times New Roman" w:cs="Times New Roman"/>
        </w:rPr>
        <w:t>.</w:t>
      </w:r>
      <w:proofErr w:type="gramEnd"/>
    </w:p>
    <w:p w:rsidR="008366A9" w:rsidRPr="00DC73F9" w:rsidRDefault="008366A9" w:rsidP="00AA120F">
      <w:pPr>
        <w:pStyle w:val="NoSpacing"/>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p>
    <w:p w:rsidR="008366A9" w:rsidRDefault="008366A9" w:rsidP="00AA120F">
      <w:pPr>
        <w:pStyle w:val="NoSpacing"/>
        <w:jc w:val="center"/>
        <w:rPr>
          <w:rFonts w:ascii="Times New Roman" w:hAnsi="Times New Roman" w:cs="Times New Roman"/>
        </w:rPr>
      </w:pPr>
    </w:p>
    <w:p w:rsidR="008E3A9B" w:rsidRDefault="008E3A9B" w:rsidP="00AA120F">
      <w:pPr>
        <w:pStyle w:val="NoSpacing"/>
        <w:jc w:val="center"/>
        <w:rPr>
          <w:rFonts w:ascii="Times New Roman" w:hAnsi="Times New Roman" w:cs="Times New Roman"/>
        </w:rPr>
      </w:pPr>
    </w:p>
    <w:p w:rsidR="008E3A9B" w:rsidRPr="00DC73F9" w:rsidRDefault="008E3A9B" w:rsidP="00AA120F">
      <w:pPr>
        <w:pStyle w:val="NoSpacing"/>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r w:rsidRPr="00DC73F9">
        <w:rPr>
          <w:rFonts w:ascii="Times New Roman" w:hAnsi="Times New Roman" w:cs="Times New Roman"/>
        </w:rPr>
        <w:t>Chapel Hill</w:t>
      </w:r>
    </w:p>
    <w:p w:rsidR="008366A9" w:rsidRPr="00DC73F9" w:rsidRDefault="008366A9" w:rsidP="00AA120F">
      <w:pPr>
        <w:pStyle w:val="NoSpacing"/>
        <w:jc w:val="center"/>
        <w:rPr>
          <w:rFonts w:ascii="Times New Roman" w:hAnsi="Times New Roman" w:cs="Times New Roman"/>
        </w:rPr>
      </w:pPr>
      <w:r w:rsidRPr="00DC73F9">
        <w:rPr>
          <w:rFonts w:ascii="Times New Roman" w:hAnsi="Times New Roman" w:cs="Times New Roman"/>
        </w:rPr>
        <w:t>2014</w:t>
      </w:r>
    </w:p>
    <w:p w:rsidR="008366A9" w:rsidRPr="00DC73F9" w:rsidRDefault="008366A9" w:rsidP="00AA120F">
      <w:pPr>
        <w:pStyle w:val="NoSpacing"/>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p>
    <w:p w:rsidR="008366A9" w:rsidRPr="00DC73F9" w:rsidRDefault="008366A9" w:rsidP="00AA120F">
      <w:pPr>
        <w:pStyle w:val="NoSpacing"/>
        <w:jc w:val="center"/>
        <w:rPr>
          <w:rFonts w:ascii="Times New Roman" w:hAnsi="Times New Roman" w:cs="Times New Roman"/>
        </w:rPr>
      </w:pPr>
    </w:p>
    <w:p w:rsidR="008366A9" w:rsidRDefault="008366A9" w:rsidP="00AA120F">
      <w:pPr>
        <w:pStyle w:val="NoSpacing"/>
        <w:jc w:val="center"/>
        <w:rPr>
          <w:rFonts w:ascii="Times New Roman" w:hAnsi="Times New Roman" w:cs="Times New Roman"/>
        </w:rPr>
      </w:pPr>
    </w:p>
    <w:p w:rsidR="00AA120F" w:rsidRDefault="00AA120F" w:rsidP="00AA120F">
      <w:pPr>
        <w:pStyle w:val="NoSpacing"/>
        <w:jc w:val="center"/>
        <w:rPr>
          <w:rFonts w:ascii="Times New Roman" w:hAnsi="Times New Roman" w:cs="Times New Roman"/>
        </w:rPr>
      </w:pPr>
    </w:p>
    <w:p w:rsidR="00DA09B4" w:rsidRPr="00DC73F9" w:rsidRDefault="00DA09B4" w:rsidP="00AA120F">
      <w:pPr>
        <w:pStyle w:val="NoSpacing"/>
        <w:jc w:val="center"/>
        <w:rPr>
          <w:rFonts w:ascii="Times New Roman" w:hAnsi="Times New Roman" w:cs="Times New Roman"/>
        </w:rPr>
      </w:pPr>
    </w:p>
    <w:p w:rsidR="008366A9" w:rsidRDefault="009248CB" w:rsidP="009248CB">
      <w:pPr>
        <w:pStyle w:val="NoSpacing"/>
        <w:ind w:left="6480" w:firstLine="72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sidR="008366A9" w:rsidRPr="00DC73F9">
        <w:rPr>
          <w:rFonts w:ascii="Times New Roman" w:hAnsi="Times New Roman" w:cs="Times New Roman"/>
        </w:rPr>
        <w:t xml:space="preserve">Approved By </w:t>
      </w:r>
    </w:p>
    <w:p w:rsidR="009248CB" w:rsidRDefault="009248CB" w:rsidP="009248CB">
      <w:pPr>
        <w:pStyle w:val="NoSpacing"/>
        <w:ind w:left="7200"/>
        <w:rPr>
          <w:rFonts w:ascii="Times New Roman" w:hAnsi="Times New Roman" w:cs="Times New Roman"/>
          <w:color w:val="FFFFFF" w:themeColor="background1"/>
        </w:rPr>
      </w:pPr>
    </w:p>
    <w:p w:rsidR="008366A9" w:rsidRDefault="009248CB" w:rsidP="009248CB">
      <w:pPr>
        <w:pStyle w:val="NoSpacing"/>
        <w:ind w:left="720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sidR="008366A9" w:rsidRPr="00DC73F9">
        <w:rPr>
          <w:rFonts w:ascii="Times New Roman" w:hAnsi="Times New Roman" w:cs="Times New Roman"/>
        </w:rPr>
        <w:t>Jack D. Griffith</w:t>
      </w:r>
    </w:p>
    <w:p w:rsidR="008E3A9B" w:rsidRPr="00DC73F9" w:rsidRDefault="00DA09B4" w:rsidP="009248CB">
      <w:pPr>
        <w:pStyle w:val="NoSpacing"/>
        <w:ind w:left="7200"/>
        <w:rPr>
          <w:rFonts w:ascii="Times New Roman" w:hAnsi="Times New Roman" w:cs="Times New Roman"/>
        </w:rPr>
      </w:pPr>
      <w:r>
        <w:rPr>
          <w:rFonts w:ascii="Times New Roman" w:hAnsi="Times New Roman" w:cs="Times New Roman"/>
        </w:rPr>
        <w:t xml:space="preserve">        </w:t>
      </w:r>
    </w:p>
    <w:p w:rsidR="008E3A9B" w:rsidRDefault="009248CB" w:rsidP="009248CB">
      <w:pPr>
        <w:pStyle w:val="NoSpacing"/>
        <w:ind w:left="720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sidR="008366A9" w:rsidRPr="00DC73F9">
        <w:rPr>
          <w:rFonts w:ascii="Times New Roman" w:hAnsi="Times New Roman" w:cs="Times New Roman"/>
        </w:rPr>
        <w:t>Shawn Ahmed</w:t>
      </w:r>
    </w:p>
    <w:p w:rsidR="008E3A9B" w:rsidRDefault="00DA09B4" w:rsidP="009248CB">
      <w:pPr>
        <w:pStyle w:val="NoSpacing"/>
        <w:ind w:left="7200"/>
        <w:rPr>
          <w:rFonts w:ascii="Times New Roman" w:hAnsi="Times New Roman" w:cs="Times New Roman"/>
        </w:rPr>
      </w:pPr>
      <w:r>
        <w:rPr>
          <w:rFonts w:ascii="Times New Roman" w:hAnsi="Times New Roman" w:cs="Times New Roman"/>
        </w:rPr>
        <w:t xml:space="preserve">       </w:t>
      </w:r>
    </w:p>
    <w:p w:rsidR="008366A9" w:rsidRDefault="009248CB" w:rsidP="009248CB">
      <w:pPr>
        <w:pStyle w:val="NoSpacing"/>
        <w:ind w:left="720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sidR="008366A9" w:rsidRPr="00DC73F9">
        <w:rPr>
          <w:rFonts w:ascii="Times New Roman" w:hAnsi="Times New Roman" w:cs="Times New Roman"/>
        </w:rPr>
        <w:t>Mi</w:t>
      </w:r>
      <w:r w:rsidR="00941F9A">
        <w:rPr>
          <w:rFonts w:ascii="Times New Roman" w:hAnsi="Times New Roman" w:cs="Times New Roman"/>
        </w:rPr>
        <w:t>chael</w:t>
      </w:r>
      <w:r w:rsidR="008366A9" w:rsidRPr="00DC73F9">
        <w:rPr>
          <w:rFonts w:ascii="Times New Roman" w:hAnsi="Times New Roman" w:cs="Times New Roman"/>
        </w:rPr>
        <w:t xml:space="preserve"> B. Jarstfer</w:t>
      </w:r>
    </w:p>
    <w:p w:rsidR="009248CB" w:rsidRDefault="009248CB" w:rsidP="009248CB">
      <w:pPr>
        <w:pStyle w:val="NoSpacing"/>
        <w:ind w:left="7200"/>
        <w:rPr>
          <w:rFonts w:ascii="Times New Roman" w:hAnsi="Times New Roman" w:cs="Times New Roman"/>
          <w:color w:val="FFFFFF" w:themeColor="background1"/>
        </w:rPr>
      </w:pPr>
    </w:p>
    <w:p w:rsidR="008366A9" w:rsidRDefault="009248CB" w:rsidP="009248CB">
      <w:pPr>
        <w:pStyle w:val="NoSpacing"/>
        <w:ind w:left="720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Pr>
          <w:rFonts w:ascii="Times New Roman" w:hAnsi="Times New Roman" w:cs="Times New Roman"/>
        </w:rPr>
        <w:t xml:space="preserve"> </w:t>
      </w:r>
      <w:r w:rsidR="00DA09B4">
        <w:rPr>
          <w:rFonts w:ascii="Times New Roman" w:hAnsi="Times New Roman" w:cs="Times New Roman"/>
        </w:rPr>
        <w:t xml:space="preserve">     </w:t>
      </w:r>
      <w:r w:rsidR="008366A9" w:rsidRPr="00DC73F9">
        <w:rPr>
          <w:rFonts w:ascii="Times New Roman" w:hAnsi="Times New Roman" w:cs="Times New Roman"/>
        </w:rPr>
        <w:t xml:space="preserve">Dale A. Ramsden </w:t>
      </w:r>
    </w:p>
    <w:p w:rsidR="009248CB" w:rsidRDefault="009248CB" w:rsidP="009248CB">
      <w:pPr>
        <w:pStyle w:val="NoSpacing"/>
        <w:ind w:left="7200"/>
        <w:rPr>
          <w:rFonts w:ascii="Times New Roman" w:hAnsi="Times New Roman" w:cs="Times New Roman"/>
          <w:color w:val="FFFFFF" w:themeColor="background1"/>
        </w:rPr>
      </w:pPr>
    </w:p>
    <w:p w:rsidR="008366A9" w:rsidRPr="00DC73F9" w:rsidRDefault="009248CB" w:rsidP="009248CB">
      <w:pPr>
        <w:pStyle w:val="NoSpacing"/>
        <w:ind w:left="7200"/>
        <w:rPr>
          <w:rFonts w:ascii="Times New Roman" w:hAnsi="Times New Roman" w:cs="Times New Roman"/>
        </w:rPr>
      </w:pPr>
      <w:r>
        <w:rPr>
          <w:rFonts w:ascii="Times New Roman" w:hAnsi="Times New Roman" w:cs="Times New Roman"/>
        </w:rPr>
        <w:t xml:space="preserve"> </w:t>
      </w:r>
      <w:r w:rsidR="00DA09B4">
        <w:rPr>
          <w:rFonts w:ascii="Times New Roman" w:hAnsi="Times New Roman" w:cs="Times New Roman"/>
        </w:rPr>
        <w:t xml:space="preserve">  </w:t>
      </w:r>
      <w:r>
        <w:rPr>
          <w:rFonts w:ascii="Times New Roman" w:hAnsi="Times New Roman" w:cs="Times New Roman"/>
        </w:rPr>
        <w:t xml:space="preserve"> </w:t>
      </w:r>
      <w:r w:rsidR="00DA09B4">
        <w:rPr>
          <w:rFonts w:ascii="Times New Roman" w:hAnsi="Times New Roman" w:cs="Times New Roman"/>
        </w:rPr>
        <w:t xml:space="preserve">    </w:t>
      </w:r>
      <w:r w:rsidR="00941F9A">
        <w:rPr>
          <w:rFonts w:ascii="Times New Roman" w:hAnsi="Times New Roman" w:cs="Times New Roman"/>
        </w:rPr>
        <w:t>Jeff</w:t>
      </w:r>
      <w:r w:rsidR="008366A9" w:rsidRPr="00DC73F9">
        <w:rPr>
          <w:rFonts w:ascii="Times New Roman" w:hAnsi="Times New Roman" w:cs="Times New Roman"/>
        </w:rPr>
        <w:t xml:space="preserve"> J. Sekelsky</w:t>
      </w:r>
    </w:p>
    <w:p w:rsidR="002040E6" w:rsidRPr="00DC73F9" w:rsidRDefault="002040E6" w:rsidP="008E3A9B">
      <w:pPr>
        <w:pStyle w:val="NoSpacing"/>
        <w:ind w:left="5040"/>
        <w:rPr>
          <w:rFonts w:ascii="Times New Roman" w:hAnsi="Times New Roman" w:cs="Times New Roman"/>
        </w:rPr>
      </w:pPr>
    </w:p>
    <w:p w:rsidR="002040E6" w:rsidRPr="00DC73F9" w:rsidRDefault="002040E6" w:rsidP="008366A9">
      <w:pPr>
        <w:pStyle w:val="NoSpacing"/>
        <w:ind w:left="5040"/>
        <w:jc w:val="center"/>
        <w:rPr>
          <w:rFonts w:ascii="Times New Roman" w:hAnsi="Times New Roman" w:cs="Times New Roman"/>
        </w:rPr>
        <w:sectPr w:rsidR="002040E6" w:rsidRPr="00DC73F9" w:rsidSect="002040E6">
          <w:footerReference w:type="first" r:id="rId8"/>
          <w:pgSz w:w="12240" w:h="15840"/>
          <w:pgMar w:top="1440" w:right="1440" w:bottom="1440" w:left="1440" w:header="720" w:footer="720" w:gutter="0"/>
          <w:pgNumType w:fmt="lowerRoman" w:start="2"/>
          <w:cols w:space="720"/>
          <w:docGrid w:linePitch="360"/>
        </w:sectPr>
      </w:pPr>
    </w:p>
    <w:p w:rsidR="008366A9" w:rsidRPr="00DC73F9" w:rsidRDefault="008366A9" w:rsidP="008366A9">
      <w:pPr>
        <w:pStyle w:val="NoSpacing"/>
        <w:ind w:left="5040"/>
        <w:jc w:val="center"/>
        <w:rPr>
          <w:rFonts w:ascii="Times New Roman" w:hAnsi="Times New Roman" w:cs="Times New Roman"/>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Pr="00DC73F9" w:rsidRDefault="008366A9" w:rsidP="008366A9">
      <w:pPr>
        <w:jc w:val="center"/>
        <w:rPr>
          <w:rFonts w:ascii="Times New Roman" w:hAnsi="Times New Roman" w:cs="Times New Roman"/>
          <w:b/>
        </w:rPr>
      </w:pPr>
    </w:p>
    <w:p w:rsidR="008366A9" w:rsidRDefault="008366A9"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Default="00FD0978" w:rsidP="008366A9">
      <w:pPr>
        <w:jc w:val="center"/>
        <w:rPr>
          <w:rFonts w:ascii="Times New Roman" w:hAnsi="Times New Roman" w:cs="Times New Roman"/>
          <w:b/>
        </w:rPr>
      </w:pPr>
    </w:p>
    <w:p w:rsidR="00FD0978" w:rsidRPr="00DC73F9" w:rsidRDefault="00FD0978" w:rsidP="008366A9">
      <w:pPr>
        <w:jc w:val="center"/>
        <w:rPr>
          <w:rFonts w:ascii="Times New Roman" w:hAnsi="Times New Roman" w:cs="Times New Roman"/>
          <w:b/>
        </w:rPr>
      </w:pPr>
    </w:p>
    <w:p w:rsidR="008366A9" w:rsidRPr="00DC73F9" w:rsidRDefault="008366A9" w:rsidP="00FD0978">
      <w:pPr>
        <w:pStyle w:val="NoSpacing"/>
        <w:ind w:left="720"/>
        <w:jc w:val="center"/>
        <w:rPr>
          <w:rFonts w:ascii="Times New Roman" w:hAnsi="Times New Roman" w:cs="Times New Roman"/>
        </w:rPr>
      </w:pPr>
      <w:r w:rsidRPr="00DC73F9">
        <w:rPr>
          <w:rFonts w:ascii="Times New Roman" w:hAnsi="Times New Roman" w:cs="Times New Roman"/>
        </w:rPr>
        <w:t>© 2014</w:t>
      </w:r>
    </w:p>
    <w:p w:rsidR="008366A9" w:rsidRPr="00DC73F9" w:rsidRDefault="008366A9" w:rsidP="00FD0978">
      <w:pPr>
        <w:pStyle w:val="NoSpacing"/>
        <w:ind w:left="720"/>
        <w:jc w:val="center"/>
        <w:rPr>
          <w:rFonts w:ascii="Times New Roman" w:hAnsi="Times New Roman" w:cs="Times New Roman"/>
        </w:rPr>
      </w:pPr>
      <w:r w:rsidRPr="00DC73F9">
        <w:rPr>
          <w:rFonts w:ascii="Times New Roman" w:hAnsi="Times New Roman" w:cs="Times New Roman"/>
        </w:rPr>
        <w:t>Brian D. Bower</w:t>
      </w:r>
    </w:p>
    <w:p w:rsidR="008366A9" w:rsidRPr="00DC73F9" w:rsidRDefault="008366A9" w:rsidP="00FD0978">
      <w:pPr>
        <w:pStyle w:val="NoSpacing"/>
        <w:ind w:left="720"/>
        <w:jc w:val="center"/>
        <w:rPr>
          <w:rFonts w:ascii="Times New Roman" w:hAnsi="Times New Roman" w:cs="Times New Roman"/>
        </w:rPr>
      </w:pPr>
      <w:r w:rsidRPr="00DC73F9">
        <w:rPr>
          <w:rFonts w:ascii="Times New Roman" w:hAnsi="Times New Roman" w:cs="Times New Roman"/>
        </w:rPr>
        <w:t>ALL RIGHTS RESERVED</w:t>
      </w:r>
    </w:p>
    <w:p w:rsidR="00B8655D" w:rsidRDefault="00FD0978" w:rsidP="00FD0978">
      <w:pPr>
        <w:jc w:val="center"/>
        <w:rPr>
          <w:rFonts w:ascii="Times New Roman" w:hAnsi="Times New Roman" w:cs="Times New Roman"/>
          <w:b/>
        </w:rPr>
      </w:pPr>
      <w:r>
        <w:rPr>
          <w:rFonts w:ascii="Times New Roman" w:hAnsi="Times New Roman" w:cs="Times New Roman"/>
          <w:b/>
        </w:rPr>
        <w:br w:type="page"/>
      </w:r>
    </w:p>
    <w:p w:rsidR="00B8655D" w:rsidRDefault="00B8655D" w:rsidP="00FD0978">
      <w:pPr>
        <w:jc w:val="center"/>
        <w:rPr>
          <w:rFonts w:ascii="Times New Roman" w:hAnsi="Times New Roman" w:cs="Times New Roman"/>
          <w:b/>
        </w:rPr>
      </w:pPr>
    </w:p>
    <w:p w:rsidR="00B8655D" w:rsidRDefault="00B8655D" w:rsidP="00FD0978">
      <w:pPr>
        <w:jc w:val="center"/>
        <w:rPr>
          <w:rFonts w:ascii="Times New Roman" w:hAnsi="Times New Roman" w:cs="Times New Roman"/>
          <w:b/>
        </w:rPr>
      </w:pPr>
    </w:p>
    <w:p w:rsidR="00B8655D" w:rsidRDefault="00B8655D" w:rsidP="00FD0978">
      <w:pPr>
        <w:jc w:val="center"/>
        <w:rPr>
          <w:rFonts w:ascii="Times New Roman" w:hAnsi="Times New Roman" w:cs="Times New Roman"/>
          <w:b/>
        </w:rPr>
      </w:pPr>
    </w:p>
    <w:p w:rsidR="00B8655D" w:rsidRDefault="00B8655D" w:rsidP="00FD0978">
      <w:pPr>
        <w:jc w:val="center"/>
        <w:rPr>
          <w:rFonts w:ascii="Times New Roman" w:hAnsi="Times New Roman" w:cs="Times New Roman"/>
          <w:b/>
        </w:rPr>
      </w:pPr>
    </w:p>
    <w:p w:rsidR="00B8655D" w:rsidRDefault="00B8655D" w:rsidP="00FD0978">
      <w:pPr>
        <w:jc w:val="center"/>
        <w:rPr>
          <w:rFonts w:ascii="Times New Roman" w:hAnsi="Times New Roman" w:cs="Times New Roman"/>
          <w:b/>
        </w:rPr>
      </w:pPr>
    </w:p>
    <w:p w:rsidR="00B8655D" w:rsidRDefault="00B8655D" w:rsidP="00FD0978">
      <w:pPr>
        <w:jc w:val="center"/>
        <w:rPr>
          <w:rFonts w:ascii="Times New Roman" w:hAnsi="Times New Roman" w:cs="Times New Roman"/>
          <w:b/>
        </w:rPr>
      </w:pPr>
    </w:p>
    <w:p w:rsidR="008366A9" w:rsidRDefault="008366A9" w:rsidP="00FD0978">
      <w:pPr>
        <w:jc w:val="center"/>
        <w:rPr>
          <w:rFonts w:ascii="Times New Roman" w:hAnsi="Times New Roman" w:cs="Times New Roman"/>
          <w:b/>
        </w:rPr>
      </w:pPr>
      <w:r w:rsidRPr="00DC73F9">
        <w:rPr>
          <w:rFonts w:ascii="Times New Roman" w:hAnsi="Times New Roman" w:cs="Times New Roman"/>
          <w:b/>
        </w:rPr>
        <w:t>ABSTRACT</w:t>
      </w:r>
    </w:p>
    <w:p w:rsidR="00501CF6" w:rsidRDefault="00501CF6" w:rsidP="00FD0978">
      <w:pPr>
        <w:jc w:val="center"/>
        <w:rPr>
          <w:rFonts w:ascii="Times New Roman" w:hAnsi="Times New Roman" w:cs="Times New Roman"/>
          <w:b/>
        </w:rPr>
      </w:pPr>
    </w:p>
    <w:p w:rsidR="00B810B9" w:rsidRPr="00FE14C1" w:rsidRDefault="008013D2" w:rsidP="00B810B9">
      <w:pPr>
        <w:pStyle w:val="NoSpacing"/>
        <w:jc w:val="center"/>
        <w:rPr>
          <w:rFonts w:ascii="Times New Roman" w:hAnsi="Times New Roman" w:cs="Times New Roman"/>
        </w:rPr>
      </w:pPr>
      <w:r w:rsidRPr="00FE14C1">
        <w:rPr>
          <w:rFonts w:ascii="Times New Roman" w:hAnsi="Times New Roman" w:cs="Times New Roman"/>
        </w:rPr>
        <w:t>BRIAN D BOWER</w:t>
      </w:r>
      <w:r w:rsidR="00B810B9" w:rsidRPr="00FE14C1">
        <w:rPr>
          <w:rFonts w:ascii="Times New Roman" w:hAnsi="Times New Roman" w:cs="Times New Roman"/>
        </w:rPr>
        <w:t xml:space="preserve">: AN </w:t>
      </w:r>
      <w:r w:rsidR="00B810B9" w:rsidRPr="00FE14C1">
        <w:rPr>
          <w:rFonts w:ascii="Times New Roman" w:hAnsi="Times New Roman" w:cs="Times New Roman"/>
          <w:i/>
        </w:rPr>
        <w:t>IN VITRO</w:t>
      </w:r>
      <w:r w:rsidR="00B810B9" w:rsidRPr="00FE14C1">
        <w:rPr>
          <w:rFonts w:ascii="Times New Roman" w:hAnsi="Times New Roman" w:cs="Times New Roman"/>
        </w:rPr>
        <w:t xml:space="preserve"> CHARACTERIZATION OF FUNCTIONAL INTERACTIONS BETWEEN PURIFIED TELOMERE REPEAT BINDING FACTORS 1 AND 2 AND RAD51 RECOMBINASE</w:t>
      </w:r>
    </w:p>
    <w:p w:rsidR="00B810B9" w:rsidRDefault="008013D2" w:rsidP="00B810B9">
      <w:pPr>
        <w:pStyle w:val="NoSpacing"/>
        <w:jc w:val="center"/>
        <w:rPr>
          <w:rFonts w:ascii="Times New Roman" w:hAnsi="Times New Roman" w:cs="Times New Roman"/>
        </w:rPr>
      </w:pPr>
      <w:r w:rsidRPr="00FE14C1">
        <w:rPr>
          <w:rFonts w:ascii="Times New Roman" w:hAnsi="Times New Roman" w:cs="Times New Roman"/>
        </w:rPr>
        <w:t>(</w:t>
      </w:r>
      <w:r w:rsidR="00B810B9" w:rsidRPr="00FE14C1">
        <w:rPr>
          <w:rFonts w:ascii="Times New Roman" w:hAnsi="Times New Roman" w:cs="Times New Roman"/>
        </w:rPr>
        <w:t xml:space="preserve">Under the direction </w:t>
      </w:r>
      <w:r w:rsidRPr="00FE14C1">
        <w:rPr>
          <w:rFonts w:ascii="Times New Roman" w:hAnsi="Times New Roman" w:cs="Times New Roman"/>
        </w:rPr>
        <w:t>of Jack D. Griffith)</w:t>
      </w:r>
    </w:p>
    <w:p w:rsidR="00694C15" w:rsidRPr="00FE14C1" w:rsidRDefault="00694C15" w:rsidP="00B810B9">
      <w:pPr>
        <w:pStyle w:val="NoSpacing"/>
        <w:jc w:val="center"/>
        <w:rPr>
          <w:rFonts w:ascii="Times New Roman" w:hAnsi="Times New Roman" w:cs="Times New Roman"/>
        </w:rPr>
      </w:pPr>
    </w:p>
    <w:p w:rsidR="001A3402" w:rsidRPr="00DC73F9" w:rsidRDefault="001A3402" w:rsidP="00B810B9">
      <w:pPr>
        <w:pStyle w:val="NoSpacing"/>
        <w:jc w:val="center"/>
        <w:rPr>
          <w:rFonts w:ascii="Times New Roman" w:hAnsi="Times New Roman" w:cs="Times New Roman"/>
          <w:b/>
          <w:i/>
        </w:rPr>
      </w:pPr>
    </w:p>
    <w:p w:rsidR="008366A9" w:rsidRPr="00DC73F9" w:rsidRDefault="008366A9" w:rsidP="00357592">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 xml:space="preserve">A growing body of literature suggests that the homologous recombination/repair (HR) pathway cooperates with components of the shelterin complex to promote both telomere maintenance and non-telomeric HR.  This may be due to the ability of both HR and shelterin proteins to promote strand invasion, wherein a single-stranded DNA (ssDNA) substrate base pairs with a homologous double-stranded DNA (dsDNA) template displacing a loop of ssDNA (D-loop).  Rad51 recombinase catalyzes D-loop formation during HR, and telomere repeat-binding factor 2 (TRF2) catalyzes the formation of a telomeric D-loop that stabilizes a looped structure in telomeric DNA (t-loop) that may facilitate telomere protection.  We have characterized this functional interaction </w:t>
      </w:r>
      <w:r w:rsidRPr="00DC73F9">
        <w:rPr>
          <w:rFonts w:ascii="Times New Roman" w:hAnsi="Times New Roman" w:cs="Times New Roman"/>
          <w:i/>
        </w:rPr>
        <w:t>in vitro</w:t>
      </w:r>
      <w:r w:rsidRPr="00DC73F9">
        <w:rPr>
          <w:rFonts w:ascii="Times New Roman" w:hAnsi="Times New Roman" w:cs="Times New Roman"/>
        </w:rPr>
        <w:t xml:space="preserve"> using a fluorescent D-loop assay measuring the incorporation of Cy3-labeled 90 nucleotide telomeric and non-telomeric substrates into telomeric and non-telomeric plasmid templates.  We report that pre-incubation of a telomeric template with TRF2 inhibits the ability of Rad51 to promote telomeric D-loop formation when pre-incubated with a telomeric substrate.  This suggests Rad51 does not facilitate t-loop formation, and suggests a mechanism whereby TRF2 can inhibit HR at telomeres.  We also report a TRF2 mutant lacking the dsDNA binding domain promotes Rad51-mediated non-telomeric D-loop formation, possibly explaining how TRF2 promotes non-telomeric HR.  Finally, we report telomere repeat binding factor 1 (TRF1) promotes Rad51-mediated telomeric D-loop formation, which may facilitate HR-mediated replication fork restart and explain why TRF1 is required for efficient telomere replication.</w:t>
      </w:r>
    </w:p>
    <w:p w:rsidR="001D7FBD" w:rsidRDefault="001D7FBD" w:rsidP="008366A9">
      <w:pPr>
        <w:pStyle w:val="NoSpacing"/>
        <w:spacing w:line="480" w:lineRule="auto"/>
        <w:jc w:val="center"/>
        <w:rPr>
          <w:rFonts w:ascii="Times New Roman" w:hAnsi="Times New Roman" w:cs="Times New Roman"/>
        </w:rPr>
      </w:pPr>
      <w:r>
        <w:rPr>
          <w:rFonts w:ascii="Times New Roman" w:hAnsi="Times New Roman" w:cs="Times New Roman"/>
        </w:rPr>
        <w:br w:type="page"/>
      </w:r>
    </w:p>
    <w:p w:rsidR="001D7FBD" w:rsidRDefault="001D7FBD" w:rsidP="008366A9">
      <w:pPr>
        <w:pStyle w:val="NoSpacing"/>
        <w:spacing w:line="480" w:lineRule="auto"/>
        <w:jc w:val="center"/>
        <w:rPr>
          <w:rFonts w:ascii="Times New Roman" w:hAnsi="Times New Roman" w:cs="Times New Roman"/>
        </w:rPr>
      </w:pPr>
    </w:p>
    <w:p w:rsidR="001D7FBD" w:rsidRDefault="001D7FBD" w:rsidP="008366A9">
      <w:pPr>
        <w:pStyle w:val="NoSpacing"/>
        <w:spacing w:line="480" w:lineRule="auto"/>
        <w:jc w:val="center"/>
        <w:rPr>
          <w:rFonts w:ascii="Times New Roman" w:hAnsi="Times New Roman" w:cs="Times New Roman"/>
        </w:rPr>
      </w:pPr>
    </w:p>
    <w:p w:rsidR="001D7FBD" w:rsidRDefault="001D7FBD" w:rsidP="001D7FBD">
      <w:pPr>
        <w:pStyle w:val="NoSpacing"/>
        <w:jc w:val="center"/>
        <w:rPr>
          <w:rFonts w:ascii="Times New Roman" w:hAnsi="Times New Roman" w:cs="Times New Roman"/>
        </w:rPr>
      </w:pPr>
    </w:p>
    <w:p w:rsidR="001D7FBD" w:rsidRDefault="001D7FBD" w:rsidP="001D7FBD">
      <w:pPr>
        <w:pStyle w:val="NoSpacing"/>
        <w:jc w:val="center"/>
        <w:rPr>
          <w:rFonts w:ascii="Times New Roman" w:hAnsi="Times New Roman" w:cs="Times New Roman"/>
        </w:rPr>
      </w:pPr>
    </w:p>
    <w:p w:rsidR="008366A9" w:rsidRPr="00DC73F9" w:rsidRDefault="008366A9" w:rsidP="008366A9">
      <w:pPr>
        <w:pStyle w:val="NoSpacing"/>
        <w:spacing w:line="480" w:lineRule="auto"/>
        <w:jc w:val="center"/>
        <w:rPr>
          <w:rFonts w:ascii="Times New Roman" w:hAnsi="Times New Roman" w:cs="Times New Roman"/>
          <w:b/>
        </w:rPr>
      </w:pPr>
      <w:r w:rsidRPr="00DC73F9">
        <w:rPr>
          <w:rFonts w:ascii="Times New Roman" w:hAnsi="Times New Roman" w:cs="Times New Roman"/>
        </w:rPr>
        <w:t xml:space="preserve">To my grandmother, </w:t>
      </w:r>
      <w:proofErr w:type="spellStart"/>
      <w:r w:rsidRPr="00DC73F9">
        <w:rPr>
          <w:rFonts w:ascii="Times New Roman" w:hAnsi="Times New Roman" w:cs="Times New Roman"/>
        </w:rPr>
        <w:t>Elanor</w:t>
      </w:r>
      <w:proofErr w:type="spellEnd"/>
      <w:r w:rsidRPr="00DC73F9">
        <w:rPr>
          <w:rFonts w:ascii="Times New Roman" w:hAnsi="Times New Roman" w:cs="Times New Roman"/>
        </w:rPr>
        <w:t xml:space="preserve"> </w:t>
      </w:r>
      <w:proofErr w:type="spellStart"/>
      <w:r w:rsidRPr="00DC73F9">
        <w:rPr>
          <w:rFonts w:ascii="Times New Roman" w:hAnsi="Times New Roman" w:cs="Times New Roman"/>
        </w:rPr>
        <w:t>Shanz</w:t>
      </w:r>
      <w:proofErr w:type="spellEnd"/>
    </w:p>
    <w:p w:rsidR="00BD7BDC" w:rsidRDefault="008366A9" w:rsidP="008366A9">
      <w:pPr>
        <w:pStyle w:val="NoSpacing"/>
        <w:jc w:val="center"/>
        <w:rPr>
          <w:rFonts w:ascii="Times New Roman" w:hAnsi="Times New Roman" w:cs="Times New Roman"/>
          <w:b/>
        </w:rPr>
      </w:pPr>
      <w:r w:rsidRPr="00DC73F9">
        <w:rPr>
          <w:rFonts w:ascii="Times New Roman" w:hAnsi="Times New Roman" w:cs="Times New Roman"/>
          <w:b/>
        </w:rPr>
        <w:br w:type="page"/>
      </w: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8366A9" w:rsidRPr="00DC73F9" w:rsidRDefault="008366A9" w:rsidP="008366A9">
      <w:pPr>
        <w:pStyle w:val="NoSpacing"/>
        <w:jc w:val="center"/>
        <w:rPr>
          <w:rFonts w:ascii="Times New Roman" w:hAnsi="Times New Roman" w:cs="Times New Roman"/>
          <w:b/>
        </w:rPr>
      </w:pPr>
      <w:r w:rsidRPr="00DC73F9">
        <w:rPr>
          <w:rFonts w:ascii="Times New Roman" w:hAnsi="Times New Roman" w:cs="Times New Roman"/>
          <w:b/>
        </w:rPr>
        <w:t>ACKNOWLEDGEMENTS</w:t>
      </w:r>
    </w:p>
    <w:p w:rsidR="008366A9" w:rsidRPr="00DC73F9" w:rsidRDefault="008366A9" w:rsidP="008366A9">
      <w:pPr>
        <w:pStyle w:val="NoSpacing"/>
        <w:jc w:val="center"/>
        <w:rPr>
          <w:rFonts w:ascii="Times New Roman" w:hAnsi="Times New Roman" w:cs="Times New Roman"/>
          <w:b/>
        </w:rPr>
      </w:pPr>
    </w:p>
    <w:p w:rsidR="008366A9" w:rsidRPr="00DC73F9" w:rsidRDefault="008366A9" w:rsidP="008366A9">
      <w:pPr>
        <w:autoSpaceDE w:val="0"/>
        <w:autoSpaceDN w:val="0"/>
        <w:adjustRightInd w:val="0"/>
        <w:jc w:val="center"/>
        <w:rPr>
          <w:rFonts w:ascii="Times New Roman" w:eastAsia="ArialMT" w:hAnsi="Times New Roman" w:cs="Times New Roman"/>
        </w:rPr>
      </w:pPr>
      <w:r w:rsidRPr="00DC73F9">
        <w:rPr>
          <w:rFonts w:ascii="Times New Roman" w:eastAsia="ArialMT" w:hAnsi="Times New Roman" w:cs="Times New Roman"/>
        </w:rPr>
        <w:t>I would like to thank:</w:t>
      </w:r>
    </w:p>
    <w:p w:rsidR="008366A9" w:rsidRPr="00DC73F9" w:rsidRDefault="008366A9" w:rsidP="008366A9">
      <w:pPr>
        <w:autoSpaceDE w:val="0"/>
        <w:autoSpaceDN w:val="0"/>
        <w:adjustRightInd w:val="0"/>
        <w:jc w:val="center"/>
        <w:rPr>
          <w:rFonts w:ascii="Times New Roman" w:eastAsia="ArialMT" w:hAnsi="Times New Roman" w:cs="Times New Roman"/>
        </w:rPr>
      </w:pPr>
    </w:p>
    <w:p w:rsidR="008366A9" w:rsidRPr="00DC73F9" w:rsidRDefault="008366A9" w:rsidP="008366A9">
      <w:pPr>
        <w:autoSpaceDE w:val="0"/>
        <w:autoSpaceDN w:val="0"/>
        <w:adjustRightInd w:val="0"/>
        <w:jc w:val="center"/>
        <w:rPr>
          <w:rFonts w:ascii="Times New Roman" w:eastAsia="ArialMT" w:hAnsi="Times New Roman" w:cs="Times New Roman"/>
        </w:rPr>
      </w:pPr>
      <w:r w:rsidRPr="00DC73F9">
        <w:rPr>
          <w:rFonts w:ascii="Times New Roman" w:eastAsia="ArialMT" w:hAnsi="Times New Roman" w:cs="Times New Roman"/>
        </w:rPr>
        <w:t>My thesis advisor Jack Griffith for his unyielding support,</w:t>
      </w:r>
    </w:p>
    <w:p w:rsidR="008366A9" w:rsidRPr="00DC73F9" w:rsidRDefault="008366A9" w:rsidP="008366A9">
      <w:pPr>
        <w:autoSpaceDE w:val="0"/>
        <w:autoSpaceDN w:val="0"/>
        <w:adjustRightInd w:val="0"/>
        <w:jc w:val="center"/>
        <w:rPr>
          <w:rFonts w:ascii="Times New Roman" w:eastAsia="ArialMT" w:hAnsi="Times New Roman" w:cs="Times New Roman"/>
        </w:rPr>
      </w:pPr>
      <w:proofErr w:type="gramStart"/>
      <w:r w:rsidRPr="00DC73F9">
        <w:rPr>
          <w:rFonts w:ascii="Times New Roman" w:eastAsia="ArialMT" w:hAnsi="Times New Roman" w:cs="Times New Roman"/>
        </w:rPr>
        <w:t>generosity</w:t>
      </w:r>
      <w:proofErr w:type="gramEnd"/>
      <w:r w:rsidRPr="00DC73F9">
        <w:rPr>
          <w:rFonts w:ascii="Times New Roman" w:eastAsia="ArialMT" w:hAnsi="Times New Roman" w:cs="Times New Roman"/>
        </w:rPr>
        <w:t xml:space="preserve"> and guidance throughout the course of my doctoral research</w:t>
      </w:r>
    </w:p>
    <w:p w:rsidR="008366A9" w:rsidRPr="00DC73F9" w:rsidRDefault="008366A9" w:rsidP="008366A9">
      <w:pPr>
        <w:autoSpaceDE w:val="0"/>
        <w:autoSpaceDN w:val="0"/>
        <w:adjustRightInd w:val="0"/>
        <w:jc w:val="center"/>
        <w:rPr>
          <w:rFonts w:ascii="Times New Roman" w:eastAsia="ArialMT" w:hAnsi="Times New Roman" w:cs="Times New Roman"/>
        </w:rPr>
      </w:pPr>
    </w:p>
    <w:p w:rsidR="008366A9" w:rsidRPr="00DC73F9" w:rsidRDefault="008366A9" w:rsidP="008366A9">
      <w:pPr>
        <w:autoSpaceDE w:val="0"/>
        <w:autoSpaceDN w:val="0"/>
        <w:adjustRightInd w:val="0"/>
        <w:jc w:val="center"/>
        <w:rPr>
          <w:rFonts w:ascii="Times New Roman" w:eastAsia="ArialMT" w:hAnsi="Times New Roman" w:cs="Times New Roman"/>
        </w:rPr>
      </w:pPr>
      <w:r w:rsidRPr="00DC73F9">
        <w:rPr>
          <w:rFonts w:ascii="Times New Roman" w:eastAsia="ArialMT" w:hAnsi="Times New Roman" w:cs="Times New Roman"/>
        </w:rPr>
        <w:t>My family and friends for their love and support</w:t>
      </w:r>
    </w:p>
    <w:p w:rsidR="008366A9" w:rsidRPr="00DC73F9" w:rsidRDefault="008366A9" w:rsidP="008366A9">
      <w:pPr>
        <w:autoSpaceDE w:val="0"/>
        <w:autoSpaceDN w:val="0"/>
        <w:adjustRightInd w:val="0"/>
        <w:jc w:val="center"/>
        <w:rPr>
          <w:rFonts w:ascii="Times New Roman" w:eastAsia="ArialMT" w:hAnsi="Times New Roman" w:cs="Times New Roman"/>
        </w:rPr>
      </w:pPr>
    </w:p>
    <w:p w:rsidR="008366A9" w:rsidRPr="00DC73F9" w:rsidRDefault="008366A9" w:rsidP="008366A9">
      <w:pPr>
        <w:pStyle w:val="NoSpacing"/>
        <w:jc w:val="center"/>
        <w:rPr>
          <w:rFonts w:ascii="Times New Roman" w:hAnsi="Times New Roman" w:cs="Times New Roman"/>
          <w:b/>
        </w:rPr>
      </w:pPr>
      <w:r w:rsidRPr="00DC73F9">
        <w:rPr>
          <w:rFonts w:ascii="Times New Roman" w:eastAsia="ArialMT" w:hAnsi="Times New Roman" w:cs="Times New Roman"/>
        </w:rPr>
        <w:t>My thesis committee for their thoughtful guidance and encouragement</w:t>
      </w:r>
    </w:p>
    <w:p w:rsidR="008366A9" w:rsidRPr="00DC73F9" w:rsidRDefault="008366A9" w:rsidP="008366A9">
      <w:pPr>
        <w:pStyle w:val="NoSpacing"/>
        <w:jc w:val="center"/>
        <w:rPr>
          <w:rFonts w:ascii="Times New Roman" w:hAnsi="Times New Roman" w:cs="Times New Roman"/>
        </w:rPr>
      </w:pPr>
    </w:p>
    <w:p w:rsidR="008366A9" w:rsidRPr="00DC73F9" w:rsidRDefault="008366A9" w:rsidP="008366A9">
      <w:pPr>
        <w:pStyle w:val="NoSpacing"/>
        <w:jc w:val="center"/>
        <w:rPr>
          <w:rFonts w:ascii="Times New Roman" w:hAnsi="Times New Roman" w:cs="Times New Roman"/>
        </w:rPr>
      </w:pPr>
      <w:r w:rsidRPr="00DC73F9">
        <w:rPr>
          <w:rFonts w:ascii="Times New Roman" w:hAnsi="Times New Roman" w:cs="Times New Roman"/>
        </w:rPr>
        <w:br w:type="page"/>
      </w: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9A6072" w:rsidP="009A6072">
      <w:pPr>
        <w:pStyle w:val="NoSpacing"/>
        <w:tabs>
          <w:tab w:val="left" w:pos="6960"/>
        </w:tabs>
        <w:rPr>
          <w:rFonts w:ascii="Times New Roman" w:hAnsi="Times New Roman" w:cs="Times New Roman"/>
          <w:b/>
        </w:rPr>
      </w:pPr>
      <w:r>
        <w:rPr>
          <w:rFonts w:ascii="Times New Roman" w:hAnsi="Times New Roman" w:cs="Times New Roman"/>
          <w:b/>
        </w:rPr>
        <w:tab/>
      </w: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BD7BDC" w:rsidRDefault="00BD7BDC" w:rsidP="008366A9">
      <w:pPr>
        <w:pStyle w:val="NoSpacing"/>
        <w:jc w:val="center"/>
        <w:rPr>
          <w:rFonts w:ascii="Times New Roman" w:hAnsi="Times New Roman" w:cs="Times New Roman"/>
          <w:b/>
        </w:rPr>
      </w:pPr>
    </w:p>
    <w:p w:rsidR="008366A9" w:rsidRPr="00DC73F9" w:rsidRDefault="008366A9" w:rsidP="008366A9">
      <w:pPr>
        <w:pStyle w:val="NoSpacing"/>
        <w:jc w:val="center"/>
        <w:rPr>
          <w:rFonts w:ascii="Times New Roman" w:hAnsi="Times New Roman" w:cs="Times New Roman"/>
          <w:b/>
        </w:rPr>
      </w:pPr>
      <w:r w:rsidRPr="00DC73F9">
        <w:rPr>
          <w:rFonts w:ascii="Times New Roman" w:hAnsi="Times New Roman" w:cs="Times New Roman"/>
          <w:b/>
        </w:rPr>
        <w:t>TABLE OF CONTENTS</w:t>
      </w:r>
    </w:p>
    <w:p w:rsidR="008366A9" w:rsidRPr="00DC73F9" w:rsidRDefault="008366A9" w:rsidP="008366A9">
      <w:pPr>
        <w:pStyle w:val="NoSpacing"/>
        <w:jc w:val="both"/>
        <w:rPr>
          <w:rFonts w:ascii="Times New Roman" w:hAnsi="Times New Roman" w:cs="Times New Roman"/>
          <w:b/>
        </w:rPr>
      </w:pPr>
    </w:p>
    <w:p w:rsidR="008366A9" w:rsidRPr="00DC73F9" w:rsidRDefault="008366A9" w:rsidP="008366A9">
      <w:pPr>
        <w:tabs>
          <w:tab w:val="left" w:leader="dot" w:pos="8910"/>
          <w:tab w:val="left" w:pos="9270"/>
        </w:tabs>
        <w:autoSpaceDE w:val="0"/>
        <w:autoSpaceDN w:val="0"/>
        <w:adjustRightInd w:val="0"/>
        <w:spacing w:line="480" w:lineRule="auto"/>
        <w:jc w:val="both"/>
        <w:rPr>
          <w:rFonts w:ascii="Times New Roman" w:eastAsia="ArialMT" w:hAnsi="Times New Roman" w:cs="Times New Roman"/>
        </w:rPr>
      </w:pPr>
      <w:r w:rsidRPr="00DC73F9">
        <w:rPr>
          <w:rFonts w:ascii="Times New Roman" w:eastAsia="ArialMT" w:hAnsi="Times New Roman" w:cs="Times New Roman"/>
        </w:rPr>
        <w:t>LIST OF FIGURES</w:t>
      </w:r>
      <w:r w:rsidRPr="00DC73F9">
        <w:rPr>
          <w:rFonts w:ascii="Times New Roman" w:eastAsia="ArialMT" w:hAnsi="Times New Roman" w:cs="Times New Roman"/>
        </w:rPr>
        <w:tab/>
        <w:t>ix</w:t>
      </w:r>
    </w:p>
    <w:p w:rsidR="008366A9" w:rsidRPr="00DC73F9" w:rsidRDefault="008366A9" w:rsidP="008366A9">
      <w:pPr>
        <w:tabs>
          <w:tab w:val="left" w:leader="dot" w:pos="8910"/>
          <w:tab w:val="left" w:pos="9270"/>
        </w:tabs>
        <w:autoSpaceDE w:val="0"/>
        <w:autoSpaceDN w:val="0"/>
        <w:adjustRightInd w:val="0"/>
        <w:spacing w:line="480" w:lineRule="auto"/>
        <w:ind w:right="-450"/>
        <w:jc w:val="both"/>
        <w:rPr>
          <w:rFonts w:ascii="Times New Roman" w:eastAsia="ArialMT" w:hAnsi="Times New Roman" w:cs="Times New Roman"/>
        </w:rPr>
      </w:pPr>
      <w:r w:rsidRPr="00DC73F9">
        <w:rPr>
          <w:rFonts w:ascii="Times New Roman" w:eastAsia="ArialMT" w:hAnsi="Times New Roman" w:cs="Times New Roman"/>
        </w:rPr>
        <w:t>LIST OF TABLES</w:t>
      </w:r>
      <w:r w:rsidRPr="00DC73F9">
        <w:rPr>
          <w:rFonts w:ascii="Times New Roman" w:eastAsia="ArialMT" w:hAnsi="Times New Roman" w:cs="Times New Roman"/>
        </w:rPr>
        <w:tab/>
        <w:t>xi</w:t>
      </w:r>
      <w:r w:rsidR="000529F8">
        <w:rPr>
          <w:rFonts w:ascii="Times New Roman" w:eastAsia="ArialMT" w:hAnsi="Times New Roman" w:cs="Times New Roman"/>
        </w:rPr>
        <w:t>i</w:t>
      </w:r>
    </w:p>
    <w:p w:rsidR="008366A9" w:rsidRPr="00DC73F9" w:rsidRDefault="008366A9" w:rsidP="008366A9">
      <w:pPr>
        <w:tabs>
          <w:tab w:val="left" w:leader="dot" w:pos="8820"/>
        </w:tabs>
        <w:autoSpaceDE w:val="0"/>
        <w:autoSpaceDN w:val="0"/>
        <w:adjustRightInd w:val="0"/>
        <w:spacing w:line="480" w:lineRule="auto"/>
        <w:jc w:val="both"/>
        <w:rPr>
          <w:rFonts w:ascii="Times New Roman" w:eastAsia="ArialMT" w:hAnsi="Times New Roman" w:cs="Times New Roman"/>
        </w:rPr>
      </w:pPr>
      <w:r w:rsidRPr="00DC73F9">
        <w:rPr>
          <w:rFonts w:ascii="Times New Roman" w:eastAsia="ArialMT" w:hAnsi="Times New Roman" w:cs="Times New Roman"/>
        </w:rPr>
        <w:t>LIST OF ABBREVIATIONS AND SYMBOLS</w:t>
      </w:r>
      <w:r w:rsidRPr="00DC73F9">
        <w:rPr>
          <w:rFonts w:ascii="Times New Roman" w:eastAsia="ArialMT" w:hAnsi="Times New Roman" w:cs="Times New Roman"/>
        </w:rPr>
        <w:tab/>
        <w:t>xiii</w:t>
      </w:r>
    </w:p>
    <w:p w:rsidR="008366A9" w:rsidRPr="00DC73F9" w:rsidRDefault="008366A9" w:rsidP="008366A9">
      <w:pPr>
        <w:tabs>
          <w:tab w:val="left" w:pos="8550"/>
        </w:tabs>
        <w:autoSpaceDE w:val="0"/>
        <w:autoSpaceDN w:val="0"/>
        <w:adjustRightInd w:val="0"/>
        <w:spacing w:line="480" w:lineRule="auto"/>
        <w:jc w:val="both"/>
        <w:rPr>
          <w:rFonts w:ascii="Times New Roman" w:eastAsia="ArialMT" w:hAnsi="Times New Roman" w:cs="Times New Roman"/>
        </w:rPr>
      </w:pPr>
      <w:r w:rsidRPr="00DC73F9">
        <w:rPr>
          <w:rFonts w:ascii="Times New Roman" w:eastAsia="ArialMT" w:hAnsi="Times New Roman" w:cs="Times New Roman"/>
        </w:rPr>
        <w:t>CHAPTER</w:t>
      </w:r>
      <w:r w:rsidRPr="00DC73F9">
        <w:rPr>
          <w:rFonts w:ascii="Times New Roman" w:eastAsia="ArialMT" w:hAnsi="Times New Roman" w:cs="Times New Roman"/>
        </w:rPr>
        <w:tab/>
        <w:t>PAGE</w:t>
      </w:r>
    </w:p>
    <w:p w:rsidR="008366A9" w:rsidRPr="00DC73F9" w:rsidRDefault="008366A9" w:rsidP="008366A9">
      <w:pPr>
        <w:pStyle w:val="NoSpacing"/>
        <w:tabs>
          <w:tab w:val="left" w:leader="dot" w:pos="8910"/>
        </w:tabs>
        <w:spacing w:line="480" w:lineRule="auto"/>
        <w:jc w:val="both"/>
        <w:rPr>
          <w:rFonts w:ascii="Times New Roman" w:eastAsia="ArialMT" w:hAnsi="Times New Roman" w:cs="Times New Roman"/>
        </w:rPr>
      </w:pPr>
      <w:proofErr w:type="gramStart"/>
      <w:r w:rsidRPr="00DC73F9">
        <w:rPr>
          <w:rFonts w:ascii="Times New Roman" w:eastAsia="ArialMT" w:hAnsi="Times New Roman" w:cs="Times New Roman"/>
        </w:rPr>
        <w:t>1  INTRODUCTION</w:t>
      </w:r>
      <w:proofErr w:type="gramEnd"/>
      <w:r w:rsidRPr="00DC73F9">
        <w:rPr>
          <w:rFonts w:ascii="Times New Roman" w:eastAsia="ArialMT" w:hAnsi="Times New Roman" w:cs="Times New Roman"/>
        </w:rPr>
        <w:tab/>
      </w:r>
      <w:r w:rsidR="0034131B" w:rsidRPr="00DC73F9">
        <w:rPr>
          <w:rFonts w:ascii="Times New Roman" w:eastAsia="ArialMT" w:hAnsi="Times New Roman" w:cs="Times New Roman"/>
        </w:rPr>
        <w:t>1</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Telomeric DNA</w:t>
      </w:r>
      <w:r w:rsidRPr="00DC73F9">
        <w:rPr>
          <w:rFonts w:ascii="Times New Roman" w:eastAsia="ArialMT" w:hAnsi="Times New Roman" w:cs="Times New Roman"/>
        </w:rPr>
        <w:tab/>
      </w:r>
      <w:r w:rsidR="0034131B" w:rsidRPr="00DC73F9">
        <w:rPr>
          <w:rFonts w:ascii="Times New Roman" w:eastAsia="ArialMT" w:hAnsi="Times New Roman" w:cs="Times New Roman"/>
        </w:rPr>
        <w:t>1</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Telomere proteins</w:t>
      </w:r>
      <w:r w:rsidRPr="00DC73F9">
        <w:rPr>
          <w:rFonts w:ascii="Times New Roman" w:eastAsia="ArialMT" w:hAnsi="Times New Roman" w:cs="Times New Roman"/>
        </w:rPr>
        <w:tab/>
      </w:r>
      <w:r w:rsidR="0034131B" w:rsidRPr="00DC73F9">
        <w:rPr>
          <w:rFonts w:ascii="Times New Roman" w:eastAsia="ArialMT" w:hAnsi="Times New Roman" w:cs="Times New Roman"/>
        </w:rPr>
        <w:t>2</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Homologous recombination/repair proteins</w:t>
      </w:r>
      <w:r w:rsidRPr="00DC73F9">
        <w:rPr>
          <w:rFonts w:ascii="Times New Roman" w:eastAsia="ArialMT" w:hAnsi="Times New Roman" w:cs="Times New Roman"/>
        </w:rPr>
        <w:tab/>
      </w:r>
      <w:r w:rsidR="002A251C">
        <w:rPr>
          <w:rFonts w:ascii="Times New Roman" w:eastAsia="ArialMT" w:hAnsi="Times New Roman" w:cs="Times New Roman"/>
        </w:rPr>
        <w:t>2</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Chromosome end capping</w:t>
      </w:r>
      <w:r w:rsidRPr="00DC73F9">
        <w:rPr>
          <w:rFonts w:ascii="Times New Roman" w:eastAsia="ArialMT" w:hAnsi="Times New Roman" w:cs="Times New Roman"/>
        </w:rPr>
        <w:tab/>
      </w:r>
      <w:r w:rsidR="000529F8">
        <w:rPr>
          <w:rFonts w:ascii="Times New Roman" w:eastAsia="ArialMT" w:hAnsi="Times New Roman" w:cs="Times New Roman"/>
        </w:rPr>
        <w:t>3</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Higher order telomere structure</w:t>
      </w:r>
      <w:r w:rsidRPr="00DC73F9">
        <w:rPr>
          <w:rFonts w:ascii="Times New Roman" w:eastAsia="ArialMT" w:hAnsi="Times New Roman" w:cs="Times New Roman"/>
        </w:rPr>
        <w:tab/>
      </w:r>
      <w:r w:rsidR="0034131B" w:rsidRPr="00DC73F9">
        <w:rPr>
          <w:rFonts w:ascii="Times New Roman" w:eastAsia="ArialMT" w:hAnsi="Times New Roman" w:cs="Times New Roman"/>
        </w:rPr>
        <w:t>4</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DNA repair at the telomeres</w:t>
      </w:r>
      <w:r w:rsidRPr="00DC73F9">
        <w:rPr>
          <w:rFonts w:ascii="Times New Roman" w:eastAsia="ArialMT" w:hAnsi="Times New Roman" w:cs="Times New Roman"/>
        </w:rPr>
        <w:tab/>
      </w:r>
      <w:r w:rsidR="000529F8">
        <w:rPr>
          <w:rFonts w:ascii="Times New Roman" w:eastAsia="ArialMT" w:hAnsi="Times New Roman" w:cs="Times New Roman"/>
        </w:rPr>
        <w:t>5</w:t>
      </w:r>
    </w:p>
    <w:p w:rsidR="008366A9" w:rsidRPr="00DC73F9" w:rsidRDefault="008366A9" w:rsidP="008366A9">
      <w:pPr>
        <w:pStyle w:val="NoSpacing"/>
        <w:tabs>
          <w:tab w:val="left" w:leader="dot" w:pos="8910"/>
        </w:tabs>
        <w:spacing w:line="480" w:lineRule="auto"/>
        <w:ind w:left="720"/>
        <w:jc w:val="both"/>
        <w:rPr>
          <w:rFonts w:ascii="Times New Roman" w:eastAsia="ArialMT" w:hAnsi="Times New Roman" w:cs="Times New Roman"/>
        </w:rPr>
      </w:pPr>
      <w:r w:rsidRPr="00DC73F9">
        <w:rPr>
          <w:rFonts w:ascii="Times New Roman" w:eastAsia="ArialMT" w:hAnsi="Times New Roman" w:cs="Times New Roman"/>
        </w:rPr>
        <w:t>Telomeric proteins and DNA repair</w:t>
      </w:r>
      <w:r w:rsidRPr="00DC73F9">
        <w:rPr>
          <w:rFonts w:ascii="Times New Roman" w:eastAsia="ArialMT" w:hAnsi="Times New Roman" w:cs="Times New Roman"/>
        </w:rPr>
        <w:tab/>
      </w:r>
      <w:r w:rsidR="002A251C">
        <w:rPr>
          <w:rFonts w:ascii="Times New Roman" w:eastAsia="ArialMT" w:hAnsi="Times New Roman" w:cs="Times New Roman"/>
        </w:rPr>
        <w:t>6</w:t>
      </w:r>
    </w:p>
    <w:p w:rsidR="008366A9" w:rsidRPr="00DC73F9" w:rsidRDefault="002A251C" w:rsidP="008366A9">
      <w:pPr>
        <w:pStyle w:val="NoSpacing"/>
        <w:tabs>
          <w:tab w:val="left" w:leader="dot" w:pos="8910"/>
        </w:tabs>
        <w:spacing w:line="480" w:lineRule="auto"/>
        <w:ind w:left="720"/>
        <w:jc w:val="both"/>
        <w:rPr>
          <w:rFonts w:ascii="Times New Roman" w:eastAsia="ArialMT" w:hAnsi="Times New Roman" w:cs="Times New Roman"/>
        </w:rPr>
      </w:pPr>
      <w:r>
        <w:rPr>
          <w:rFonts w:ascii="Times New Roman" w:eastAsia="ArialMT" w:hAnsi="Times New Roman" w:cs="Times New Roman"/>
        </w:rPr>
        <w:t>Scope of dissertation</w:t>
      </w:r>
      <w:r>
        <w:rPr>
          <w:rFonts w:ascii="Times New Roman" w:eastAsia="ArialMT" w:hAnsi="Times New Roman" w:cs="Times New Roman"/>
        </w:rPr>
        <w:tab/>
        <w:t>7</w:t>
      </w:r>
    </w:p>
    <w:p w:rsidR="008366A9" w:rsidRPr="00DC73F9" w:rsidRDefault="0034131B"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t>REFERENCES</w:t>
      </w:r>
      <w:r w:rsidRPr="00DC73F9">
        <w:rPr>
          <w:rFonts w:ascii="Times New Roman" w:hAnsi="Times New Roman" w:cs="Times New Roman"/>
        </w:rPr>
        <w:tab/>
        <w:t>9</w:t>
      </w:r>
    </w:p>
    <w:p w:rsidR="008366A9" w:rsidRPr="00DC73F9" w:rsidRDefault="008366A9" w:rsidP="008366A9">
      <w:pPr>
        <w:pStyle w:val="NoSpacing"/>
        <w:tabs>
          <w:tab w:val="left" w:leader="dot" w:pos="8910"/>
        </w:tabs>
        <w:jc w:val="both"/>
        <w:rPr>
          <w:rFonts w:ascii="Times New Roman" w:hAnsi="Times New Roman" w:cs="Times New Roman"/>
        </w:rPr>
      </w:pPr>
      <w:proofErr w:type="gramStart"/>
      <w:r w:rsidRPr="00DC73F9">
        <w:rPr>
          <w:rFonts w:ascii="Times New Roman" w:hAnsi="Times New Roman" w:cs="Times New Roman"/>
        </w:rPr>
        <w:t>2  TRF2</w:t>
      </w:r>
      <w:proofErr w:type="gramEnd"/>
      <w:r w:rsidRPr="00DC73F9">
        <w:rPr>
          <w:rFonts w:ascii="Times New Roman" w:hAnsi="Times New Roman" w:cs="Times New Roman"/>
        </w:rPr>
        <w:t xml:space="preserve"> AND TRF1 DIFFERENTIALLY MODULATE RAD51-MEDIATED </w:t>
      </w:r>
    </w:p>
    <w:p w:rsidR="008366A9" w:rsidRPr="00DC73F9" w:rsidRDefault="008366A9" w:rsidP="008366A9">
      <w:pPr>
        <w:pStyle w:val="NoSpacing"/>
        <w:tabs>
          <w:tab w:val="left" w:leader="dot" w:pos="8910"/>
        </w:tabs>
        <w:jc w:val="both"/>
        <w:rPr>
          <w:rFonts w:ascii="Times New Roman" w:hAnsi="Times New Roman" w:cs="Times New Roman"/>
        </w:rPr>
      </w:pPr>
      <w:r w:rsidRPr="00DC73F9">
        <w:rPr>
          <w:rFonts w:ascii="Times New Roman" w:hAnsi="Times New Roman" w:cs="Times New Roman"/>
        </w:rPr>
        <w:t xml:space="preserve">    DISPLA</w:t>
      </w:r>
      <w:r w:rsidR="006B4A30" w:rsidRPr="00DC73F9">
        <w:rPr>
          <w:rFonts w:ascii="Times New Roman" w:hAnsi="Times New Roman" w:cs="Times New Roman"/>
        </w:rPr>
        <w:t>C</w:t>
      </w:r>
      <w:r w:rsidR="00A51C52">
        <w:rPr>
          <w:rFonts w:ascii="Times New Roman" w:hAnsi="Times New Roman" w:cs="Times New Roman"/>
        </w:rPr>
        <w:t>EMENT LOOP FORMATION IN VITRO</w:t>
      </w:r>
      <w:r w:rsidR="00A51C52">
        <w:rPr>
          <w:rFonts w:ascii="Times New Roman" w:hAnsi="Times New Roman" w:cs="Times New Roman"/>
        </w:rPr>
        <w:tab/>
        <w:t>13</w:t>
      </w:r>
    </w:p>
    <w:p w:rsidR="008366A9" w:rsidRPr="00DC73F9" w:rsidRDefault="008366A9" w:rsidP="008366A9">
      <w:pPr>
        <w:pStyle w:val="NoSpacing"/>
        <w:tabs>
          <w:tab w:val="left" w:leader="dot" w:pos="8910"/>
        </w:tabs>
        <w:jc w:val="both"/>
        <w:rPr>
          <w:rFonts w:ascii="Times New Roman" w:hAnsi="Times New Roman" w:cs="Times New Roman"/>
        </w:rPr>
      </w:pP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t>13</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MATERIALS AND METHODS</w:t>
      </w:r>
      <w:r>
        <w:rPr>
          <w:rFonts w:ascii="Times New Roman" w:hAnsi="Times New Roman" w:cs="Times New Roman"/>
        </w:rPr>
        <w:tab/>
        <w:t>14</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RESULTS</w:t>
      </w:r>
      <w:r>
        <w:rPr>
          <w:rFonts w:ascii="Times New Roman" w:hAnsi="Times New Roman" w:cs="Times New Roman"/>
        </w:rPr>
        <w:tab/>
        <w:t>18</w:t>
      </w:r>
    </w:p>
    <w:p w:rsidR="008366A9" w:rsidRPr="00DC73F9" w:rsidRDefault="00A51C52" w:rsidP="008366A9">
      <w:pPr>
        <w:pStyle w:val="NoSpacing"/>
        <w:tabs>
          <w:tab w:val="left" w:leader="dot" w:pos="8910"/>
        </w:tabs>
        <w:spacing w:line="480" w:lineRule="auto"/>
        <w:ind w:left="1440"/>
        <w:jc w:val="both"/>
        <w:rPr>
          <w:rFonts w:ascii="Times New Roman" w:hAnsi="Times New Roman" w:cs="Times New Roman"/>
        </w:rPr>
      </w:pPr>
      <w:r>
        <w:rPr>
          <w:rFonts w:ascii="Times New Roman" w:hAnsi="Times New Roman" w:cs="Times New Roman"/>
        </w:rPr>
        <w:t>Fluorescent D-Loop Assay</w:t>
      </w:r>
      <w:r>
        <w:rPr>
          <w:rFonts w:ascii="Times New Roman" w:hAnsi="Times New Roman" w:cs="Times New Roman"/>
        </w:rPr>
        <w:tab/>
        <w:t>18</w:t>
      </w:r>
    </w:p>
    <w:p w:rsidR="006B4A30" w:rsidRPr="00DC73F9" w:rsidRDefault="006B4A30" w:rsidP="006B4A30">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 xml:space="preserve">TRF2 Inhibits Rad51-Mediated Telomeric </w:t>
      </w:r>
    </w:p>
    <w:p w:rsidR="008366A9" w:rsidRPr="00DC73F9" w:rsidRDefault="006B4A30" w:rsidP="006B4A30">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But Not N</w:t>
      </w:r>
      <w:r w:rsidR="00A51C52">
        <w:rPr>
          <w:rFonts w:ascii="Times New Roman" w:hAnsi="Times New Roman" w:cs="Times New Roman"/>
        </w:rPr>
        <w:t>on-Telomeric D-Loop Formation</w:t>
      </w:r>
      <w:r w:rsidR="00A51C52">
        <w:rPr>
          <w:rFonts w:ascii="Times New Roman" w:hAnsi="Times New Roman" w:cs="Times New Roman"/>
        </w:rPr>
        <w:tab/>
        <w:t>19</w:t>
      </w:r>
    </w:p>
    <w:p w:rsidR="006B4A30" w:rsidRPr="00DC73F9" w:rsidRDefault="006B4A30"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lastRenderedPageBreak/>
        <w:t xml:space="preserve">TRF2∆M Promotes Rad51-Mediated </w:t>
      </w:r>
    </w:p>
    <w:p w:rsidR="00B460A9" w:rsidRPr="00DC73F9" w:rsidRDefault="006B4A30" w:rsidP="00BD7BDC">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Telomeric</w:t>
      </w:r>
      <w:r w:rsidR="00A51C52">
        <w:rPr>
          <w:rFonts w:ascii="Times New Roman" w:hAnsi="Times New Roman" w:cs="Times New Roman"/>
        </w:rPr>
        <w:t xml:space="preserve"> But Not Non-Telomeric D-Loop</w:t>
      </w:r>
      <w:r w:rsidR="00A51C52">
        <w:rPr>
          <w:rFonts w:ascii="Times New Roman" w:hAnsi="Times New Roman" w:cs="Times New Roman"/>
        </w:rPr>
        <w:tab/>
        <w:t>26</w:t>
      </w:r>
    </w:p>
    <w:p w:rsidR="00B460A9" w:rsidRPr="00DC73F9" w:rsidRDefault="00B460A9" w:rsidP="00B460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 xml:space="preserve">TRF2∆B Inhibits Telomeric But Not </w:t>
      </w:r>
    </w:p>
    <w:p w:rsidR="00B460A9" w:rsidRPr="00DC73F9" w:rsidRDefault="00B460A9" w:rsidP="00B460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Non-Telomeric Ra</w:t>
      </w:r>
      <w:r w:rsidR="00A51C52">
        <w:rPr>
          <w:rFonts w:ascii="Times New Roman" w:hAnsi="Times New Roman" w:cs="Times New Roman"/>
        </w:rPr>
        <w:t>d51-Mediated D-Loop Formation</w:t>
      </w:r>
      <w:r w:rsidR="00A51C52">
        <w:rPr>
          <w:rFonts w:ascii="Times New Roman" w:hAnsi="Times New Roman" w:cs="Times New Roman"/>
        </w:rPr>
        <w:tab/>
        <w:t>28</w:t>
      </w:r>
    </w:p>
    <w:p w:rsidR="00B460A9" w:rsidRPr="00DC73F9" w:rsidRDefault="00B460A9" w:rsidP="00B460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 xml:space="preserve">TRF1 Promotes Rad51-Mediated Telomeric </w:t>
      </w:r>
    </w:p>
    <w:p w:rsidR="00B460A9" w:rsidRPr="00DC73F9" w:rsidRDefault="00B460A9" w:rsidP="00B460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But Not N</w:t>
      </w:r>
      <w:r w:rsidR="00A51C52">
        <w:rPr>
          <w:rFonts w:ascii="Times New Roman" w:hAnsi="Times New Roman" w:cs="Times New Roman"/>
        </w:rPr>
        <w:t>on-Telomeric D-Loop Formation</w:t>
      </w:r>
      <w:r w:rsidR="00A51C52">
        <w:rPr>
          <w:rFonts w:ascii="Times New Roman" w:hAnsi="Times New Roman" w:cs="Times New Roman"/>
        </w:rPr>
        <w:tab/>
        <w:t>28</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DISCUSSION</w:t>
      </w:r>
      <w:r>
        <w:rPr>
          <w:rFonts w:ascii="Times New Roman" w:hAnsi="Times New Roman" w:cs="Times New Roman"/>
        </w:rPr>
        <w:tab/>
        <w:t>31</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REFERENCES</w:t>
      </w:r>
      <w:r>
        <w:rPr>
          <w:rFonts w:ascii="Times New Roman" w:hAnsi="Times New Roman" w:cs="Times New Roman"/>
        </w:rPr>
        <w:tab/>
        <w:t>35</w:t>
      </w:r>
    </w:p>
    <w:p w:rsidR="008366A9" w:rsidRPr="00DC73F9" w:rsidRDefault="008366A9" w:rsidP="008366A9">
      <w:pPr>
        <w:pStyle w:val="NoSpacing"/>
        <w:tabs>
          <w:tab w:val="left" w:leader="dot" w:pos="8910"/>
        </w:tabs>
        <w:jc w:val="both"/>
        <w:rPr>
          <w:rFonts w:ascii="Times New Roman" w:hAnsi="Times New Roman" w:cs="Times New Roman"/>
        </w:rPr>
      </w:pPr>
      <w:proofErr w:type="gramStart"/>
      <w:r w:rsidRPr="00DC73F9">
        <w:rPr>
          <w:rFonts w:ascii="Times New Roman" w:hAnsi="Times New Roman" w:cs="Times New Roman"/>
        </w:rPr>
        <w:t>3  BIOPHYSICAL</w:t>
      </w:r>
      <w:proofErr w:type="gramEnd"/>
      <w:r w:rsidRPr="00DC73F9">
        <w:rPr>
          <w:rFonts w:ascii="Times New Roman" w:hAnsi="Times New Roman" w:cs="Times New Roman"/>
        </w:rPr>
        <w:t xml:space="preserve"> AND ULTRASTRUCTURAL CHARACTERIZATION OF </w:t>
      </w:r>
    </w:p>
    <w:p w:rsidR="008366A9" w:rsidRPr="00DC73F9" w:rsidRDefault="008366A9" w:rsidP="008366A9">
      <w:pPr>
        <w:pStyle w:val="NoSpacing"/>
        <w:tabs>
          <w:tab w:val="left" w:leader="dot" w:pos="8910"/>
        </w:tabs>
        <w:jc w:val="both"/>
        <w:rPr>
          <w:rFonts w:ascii="Times New Roman" w:hAnsi="Times New Roman" w:cs="Times New Roman"/>
        </w:rPr>
      </w:pPr>
      <w:r w:rsidRPr="00DC73F9">
        <w:rPr>
          <w:rFonts w:ascii="Times New Roman" w:hAnsi="Times New Roman" w:cs="Times New Roman"/>
        </w:rPr>
        <w:t xml:space="preserve">    ADENO-ASSOCIATED VIRUS CAPSI</w:t>
      </w:r>
      <w:r w:rsidR="00DD53E2" w:rsidRPr="00DC73F9">
        <w:rPr>
          <w:rFonts w:ascii="Times New Roman" w:hAnsi="Times New Roman" w:cs="Times New Roman"/>
        </w:rPr>
        <w:t>D</w:t>
      </w:r>
      <w:r w:rsidR="00A51C52">
        <w:rPr>
          <w:rFonts w:ascii="Times New Roman" w:hAnsi="Times New Roman" w:cs="Times New Roman"/>
        </w:rPr>
        <w:t xml:space="preserve"> UNCOATING AND GENOME RELEASE</w:t>
      </w:r>
      <w:r w:rsidR="00A51C52">
        <w:rPr>
          <w:rFonts w:ascii="Times New Roman" w:hAnsi="Times New Roman" w:cs="Times New Roman"/>
        </w:rPr>
        <w:tab/>
        <w:t>38</w:t>
      </w:r>
    </w:p>
    <w:p w:rsidR="008366A9" w:rsidRPr="00DC73F9" w:rsidRDefault="008366A9" w:rsidP="008366A9">
      <w:pPr>
        <w:pStyle w:val="NoSpacing"/>
        <w:tabs>
          <w:tab w:val="left" w:leader="dot" w:pos="8910"/>
        </w:tabs>
        <w:jc w:val="both"/>
        <w:rPr>
          <w:rFonts w:ascii="Times New Roman" w:hAnsi="Times New Roman" w:cs="Times New Roman"/>
        </w:rPr>
      </w:pP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t>38</w:t>
      </w:r>
    </w:p>
    <w:p w:rsidR="008366A9" w:rsidRPr="00DC73F9" w:rsidRDefault="008366A9"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t>MATERIALS</w:t>
      </w:r>
      <w:r w:rsidR="000529F8">
        <w:rPr>
          <w:rFonts w:ascii="Times New Roman" w:hAnsi="Times New Roman" w:cs="Times New Roman"/>
        </w:rPr>
        <w:t xml:space="preserve"> AND METHODS</w:t>
      </w:r>
      <w:r w:rsidR="000529F8">
        <w:rPr>
          <w:rFonts w:ascii="Times New Roman" w:hAnsi="Times New Roman" w:cs="Times New Roman"/>
        </w:rPr>
        <w:tab/>
      </w:r>
      <w:r w:rsidR="00A51C52">
        <w:rPr>
          <w:rFonts w:ascii="Times New Roman" w:hAnsi="Times New Roman" w:cs="Times New Roman"/>
        </w:rPr>
        <w:t>39</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RESULTS</w:t>
      </w:r>
      <w:r>
        <w:rPr>
          <w:rFonts w:ascii="Times New Roman" w:hAnsi="Times New Roman" w:cs="Times New Roman"/>
        </w:rPr>
        <w:tab/>
        <w:t>46</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Heat-induced DNA re</w:t>
      </w:r>
      <w:r w:rsidR="00DD53E2" w:rsidRPr="00DC73F9">
        <w:rPr>
          <w:rFonts w:ascii="Times New Roman" w:hAnsi="Times New Roman" w:cs="Times New Roman"/>
        </w:rPr>
        <w:t>l</w:t>
      </w:r>
      <w:r w:rsidR="00A51C52">
        <w:rPr>
          <w:rFonts w:ascii="Times New Roman" w:hAnsi="Times New Roman" w:cs="Times New Roman"/>
        </w:rPr>
        <w:t>ease depends on genome length</w:t>
      </w:r>
      <w:r w:rsidR="00A51C52">
        <w:rPr>
          <w:rFonts w:ascii="Times New Roman" w:hAnsi="Times New Roman" w:cs="Times New Roman"/>
        </w:rPr>
        <w:tab/>
        <w:t>46</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proofErr w:type="gramStart"/>
      <w:r w:rsidRPr="00DC73F9">
        <w:rPr>
          <w:rFonts w:ascii="Times New Roman" w:hAnsi="Times New Roman" w:cs="Times New Roman"/>
        </w:rPr>
        <w:t>scAAV</w:t>
      </w:r>
      <w:proofErr w:type="gramEnd"/>
      <w:r w:rsidRPr="00DC73F9">
        <w:rPr>
          <w:rFonts w:ascii="Times New Roman" w:hAnsi="Times New Roman" w:cs="Times New Roman"/>
        </w:rPr>
        <w:t xml:space="preserve"> ar</w:t>
      </w:r>
      <w:r w:rsidR="00DD53E2" w:rsidRPr="00DC73F9">
        <w:rPr>
          <w:rFonts w:ascii="Times New Roman" w:hAnsi="Times New Roman" w:cs="Times New Roman"/>
        </w:rPr>
        <w:t>e</w:t>
      </w:r>
      <w:r w:rsidR="00A51C52">
        <w:rPr>
          <w:rFonts w:ascii="Times New Roman" w:hAnsi="Times New Roman" w:cs="Times New Roman"/>
        </w:rPr>
        <w:t xml:space="preserve"> more thermostable than ssAAV</w:t>
      </w:r>
      <w:r w:rsidR="00A51C52">
        <w:rPr>
          <w:rFonts w:ascii="Times New Roman" w:hAnsi="Times New Roman" w:cs="Times New Roman"/>
        </w:rPr>
        <w:tab/>
        <w:t>50</w:t>
      </w:r>
    </w:p>
    <w:p w:rsidR="00DD53E2" w:rsidRPr="00DC73F9" w:rsidRDefault="008366A9" w:rsidP="00DD53E2">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Heat-induced exposure of VP1 is not dependent</w:t>
      </w:r>
    </w:p>
    <w:p w:rsidR="00DD53E2" w:rsidRDefault="008366A9" w:rsidP="00DD53E2">
      <w:pPr>
        <w:pStyle w:val="NoSpacing"/>
        <w:tabs>
          <w:tab w:val="left" w:leader="dot" w:pos="8910"/>
        </w:tabs>
        <w:spacing w:line="480" w:lineRule="auto"/>
        <w:ind w:left="1440"/>
        <w:jc w:val="both"/>
        <w:rPr>
          <w:rFonts w:ascii="Times New Roman" w:hAnsi="Times New Roman" w:cs="Times New Roman"/>
        </w:rPr>
      </w:pPr>
      <w:proofErr w:type="gramStart"/>
      <w:r w:rsidRPr="00DC73F9">
        <w:rPr>
          <w:rFonts w:ascii="Times New Roman" w:hAnsi="Times New Roman" w:cs="Times New Roman"/>
        </w:rPr>
        <w:t>on</w:t>
      </w:r>
      <w:proofErr w:type="gramEnd"/>
      <w:r w:rsidRPr="00DC73F9">
        <w:rPr>
          <w:rFonts w:ascii="Times New Roman" w:hAnsi="Times New Roman" w:cs="Times New Roman"/>
        </w:rPr>
        <w:t xml:space="preserve"> </w:t>
      </w:r>
      <w:r w:rsidR="00DD53E2" w:rsidRPr="00DC73F9">
        <w:rPr>
          <w:rFonts w:ascii="Times New Roman" w:hAnsi="Times New Roman" w:cs="Times New Roman"/>
        </w:rPr>
        <w:t>g</w:t>
      </w:r>
      <w:r w:rsidR="00A51C52">
        <w:rPr>
          <w:rFonts w:ascii="Times New Roman" w:hAnsi="Times New Roman" w:cs="Times New Roman"/>
        </w:rPr>
        <w:t>enome size or complementarity</w:t>
      </w:r>
      <w:r w:rsidR="00A51C52">
        <w:rPr>
          <w:rFonts w:ascii="Times New Roman" w:hAnsi="Times New Roman" w:cs="Times New Roman"/>
        </w:rPr>
        <w:tab/>
        <w:t>53</w:t>
      </w:r>
    </w:p>
    <w:p w:rsidR="00FC4E80" w:rsidRPr="00DC73F9" w:rsidRDefault="00FC4E80" w:rsidP="00DD53E2">
      <w:pPr>
        <w:pStyle w:val="NoSpacing"/>
        <w:tabs>
          <w:tab w:val="left" w:leader="dot" w:pos="8910"/>
        </w:tabs>
        <w:spacing w:line="480" w:lineRule="auto"/>
        <w:ind w:left="1440"/>
        <w:jc w:val="both"/>
        <w:rPr>
          <w:rFonts w:ascii="Times New Roman" w:eastAsia="Times New Roman" w:hAnsi="Times New Roman" w:cs="Times New Roman"/>
          <w:bCs/>
        </w:rPr>
      </w:pPr>
      <w:r w:rsidRPr="00DC73F9">
        <w:rPr>
          <w:rFonts w:ascii="Times New Roman" w:eastAsia="Times New Roman" w:hAnsi="Times New Roman" w:cs="Times New Roman"/>
          <w:bCs/>
        </w:rPr>
        <w:t xml:space="preserve">Tungsten-shadowing EM shows DNA </w:t>
      </w:r>
    </w:p>
    <w:p w:rsidR="00DD53E2" w:rsidRPr="00DC73F9" w:rsidRDefault="00FC4E80" w:rsidP="00DD53E2">
      <w:pPr>
        <w:pStyle w:val="NoSpacing"/>
        <w:tabs>
          <w:tab w:val="left" w:leader="dot" w:pos="8910"/>
        </w:tabs>
        <w:spacing w:line="480" w:lineRule="auto"/>
        <w:ind w:left="1440"/>
        <w:jc w:val="both"/>
        <w:rPr>
          <w:rFonts w:ascii="Times New Roman" w:hAnsi="Times New Roman" w:cs="Times New Roman"/>
        </w:rPr>
      </w:pPr>
      <w:proofErr w:type="gramStart"/>
      <w:r w:rsidRPr="00DC73F9">
        <w:rPr>
          <w:rFonts w:ascii="Times New Roman" w:eastAsia="Times New Roman" w:hAnsi="Times New Roman" w:cs="Times New Roman"/>
          <w:bCs/>
        </w:rPr>
        <w:t>secondary</w:t>
      </w:r>
      <w:proofErr w:type="gramEnd"/>
      <w:r w:rsidRPr="00DC73F9">
        <w:rPr>
          <w:rFonts w:ascii="Times New Roman" w:eastAsia="Times New Roman" w:hAnsi="Times New Roman" w:cs="Times New Roman"/>
          <w:bCs/>
        </w:rPr>
        <w:t xml:space="preserve"> structure for dsDNA vectors</w:t>
      </w:r>
      <w:r w:rsidR="00DD53E2" w:rsidRPr="00DC73F9">
        <w:rPr>
          <w:rFonts w:ascii="Times New Roman" w:hAnsi="Times New Roman" w:cs="Times New Roman"/>
        </w:rPr>
        <w:tab/>
      </w:r>
      <w:r w:rsidR="00A51C52">
        <w:rPr>
          <w:rFonts w:ascii="Times New Roman" w:hAnsi="Times New Roman" w:cs="Times New Roman"/>
        </w:rPr>
        <w:t>54</w:t>
      </w:r>
    </w:p>
    <w:p w:rsidR="00DD53E2"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Molecular dynamics provides insight into intra-capsid ge</w:t>
      </w:r>
      <w:r w:rsidR="00DD53E2" w:rsidRPr="00DC73F9">
        <w:rPr>
          <w:rFonts w:ascii="Times New Roman" w:hAnsi="Times New Roman" w:cs="Times New Roman"/>
        </w:rPr>
        <w:t>nome organization</w:t>
      </w:r>
      <w:r w:rsidR="00DD53E2" w:rsidRPr="00DC73F9">
        <w:rPr>
          <w:rFonts w:ascii="Times New Roman" w:hAnsi="Times New Roman" w:cs="Times New Roman"/>
        </w:rPr>
        <w:tab/>
      </w:r>
      <w:r w:rsidR="00A51C52">
        <w:rPr>
          <w:rFonts w:ascii="Times New Roman" w:hAnsi="Times New Roman" w:cs="Times New Roman"/>
        </w:rPr>
        <w:t>54</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 xml:space="preserve"> EM quantification of DNA release </w:t>
      </w:r>
      <w:r w:rsidR="00FC4E80" w:rsidRPr="00DC73F9">
        <w:rPr>
          <w:rFonts w:ascii="Times New Roman" w:hAnsi="Times New Roman" w:cs="Times New Roman"/>
        </w:rPr>
        <w:t>f</w:t>
      </w:r>
      <w:r w:rsidR="00A51C52">
        <w:rPr>
          <w:rFonts w:ascii="Times New Roman" w:hAnsi="Times New Roman" w:cs="Times New Roman"/>
        </w:rPr>
        <w:t>ollowing thermal denaturation</w:t>
      </w:r>
      <w:r w:rsidR="00A51C52">
        <w:rPr>
          <w:rFonts w:ascii="Times New Roman" w:hAnsi="Times New Roman" w:cs="Times New Roman"/>
        </w:rPr>
        <w:tab/>
        <w:t>58</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Attempts at characterizin</w:t>
      </w:r>
      <w:r w:rsidR="00FC4E80" w:rsidRPr="00DC73F9">
        <w:rPr>
          <w:rFonts w:ascii="Times New Roman" w:hAnsi="Times New Roman" w:cs="Times New Roman"/>
        </w:rPr>
        <w:t>g</w:t>
      </w:r>
      <w:r w:rsidR="00A51C52">
        <w:rPr>
          <w:rFonts w:ascii="Times New Roman" w:hAnsi="Times New Roman" w:cs="Times New Roman"/>
        </w:rPr>
        <w:t xml:space="preserve"> intra-capsid structure by EM</w:t>
      </w:r>
      <w:r w:rsidR="00A51C52">
        <w:rPr>
          <w:rFonts w:ascii="Times New Roman" w:hAnsi="Times New Roman" w:cs="Times New Roman"/>
        </w:rPr>
        <w:tab/>
        <w:t>60</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DISCUSSION</w:t>
      </w:r>
      <w:r>
        <w:rPr>
          <w:rFonts w:ascii="Times New Roman" w:hAnsi="Times New Roman" w:cs="Times New Roman"/>
        </w:rPr>
        <w:tab/>
        <w:t>62</w:t>
      </w:r>
    </w:p>
    <w:p w:rsidR="008366A9" w:rsidRPr="00DC73F9" w:rsidRDefault="00FC4E80"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t>REFERE</w:t>
      </w:r>
      <w:r w:rsidR="00A51C52">
        <w:rPr>
          <w:rFonts w:ascii="Times New Roman" w:hAnsi="Times New Roman" w:cs="Times New Roman"/>
        </w:rPr>
        <w:t>NCES</w:t>
      </w:r>
      <w:r w:rsidR="00A51C52">
        <w:rPr>
          <w:rFonts w:ascii="Times New Roman" w:hAnsi="Times New Roman" w:cs="Times New Roman"/>
        </w:rPr>
        <w:tab/>
        <w:t>66</w:t>
      </w:r>
    </w:p>
    <w:p w:rsidR="008366A9" w:rsidRPr="00DC73F9" w:rsidRDefault="008366A9" w:rsidP="008366A9">
      <w:pPr>
        <w:pStyle w:val="NoSpacing"/>
        <w:tabs>
          <w:tab w:val="left" w:leader="dot" w:pos="8910"/>
        </w:tabs>
        <w:jc w:val="both"/>
        <w:rPr>
          <w:rFonts w:ascii="Times New Roman" w:hAnsi="Times New Roman" w:cs="Times New Roman"/>
        </w:rPr>
      </w:pPr>
      <w:proofErr w:type="gramStart"/>
      <w:r w:rsidRPr="00DC73F9">
        <w:rPr>
          <w:rFonts w:ascii="Times New Roman" w:hAnsi="Times New Roman" w:cs="Times New Roman"/>
        </w:rPr>
        <w:t>4  A</w:t>
      </w:r>
      <w:proofErr w:type="gramEnd"/>
      <w:r w:rsidRPr="00DC73F9">
        <w:rPr>
          <w:rFonts w:ascii="Times New Roman" w:hAnsi="Times New Roman" w:cs="Times New Roman"/>
        </w:rPr>
        <w:t xml:space="preserve"> GUANOSINE-CENTRIC MECHAN</w:t>
      </w:r>
      <w:r w:rsidR="008601F3" w:rsidRPr="00DC73F9">
        <w:rPr>
          <w:rFonts w:ascii="Times New Roman" w:hAnsi="Times New Roman" w:cs="Times New Roman"/>
        </w:rPr>
        <w:t>I</w:t>
      </w:r>
      <w:r w:rsidR="00A51C52">
        <w:rPr>
          <w:rFonts w:ascii="Times New Roman" w:hAnsi="Times New Roman" w:cs="Times New Roman"/>
        </w:rPr>
        <w:t>SM FOR RNA CHAPERONE FUNCTION</w:t>
      </w:r>
      <w:r w:rsidR="00A51C52">
        <w:rPr>
          <w:rFonts w:ascii="Times New Roman" w:hAnsi="Times New Roman" w:cs="Times New Roman"/>
        </w:rPr>
        <w:tab/>
        <w:t>70</w:t>
      </w:r>
    </w:p>
    <w:p w:rsidR="008366A9" w:rsidRPr="00DC73F9" w:rsidRDefault="008366A9" w:rsidP="008366A9">
      <w:pPr>
        <w:pStyle w:val="NoSpacing"/>
        <w:tabs>
          <w:tab w:val="left" w:leader="dot" w:pos="8910"/>
        </w:tabs>
        <w:jc w:val="both"/>
        <w:rPr>
          <w:rFonts w:ascii="Times New Roman" w:hAnsi="Times New Roman" w:cs="Times New Roman"/>
        </w:rPr>
      </w:pP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t>70</w:t>
      </w:r>
    </w:p>
    <w:p w:rsidR="008366A9" w:rsidRPr="00DC73F9" w:rsidRDefault="008366A9"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lastRenderedPageBreak/>
        <w:t>MATERIAL</w:t>
      </w:r>
      <w:r w:rsidR="00A51C52">
        <w:rPr>
          <w:rFonts w:ascii="Times New Roman" w:hAnsi="Times New Roman" w:cs="Times New Roman"/>
        </w:rPr>
        <w:t>S AND METHODS</w:t>
      </w:r>
      <w:r w:rsidR="00A51C52">
        <w:rPr>
          <w:rFonts w:ascii="Times New Roman" w:hAnsi="Times New Roman" w:cs="Times New Roman"/>
        </w:rPr>
        <w:tab/>
        <w:t>70</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RESULTS &amp; DISCUSSION</w:t>
      </w:r>
      <w:r>
        <w:rPr>
          <w:rFonts w:ascii="Times New Roman" w:hAnsi="Times New Roman" w:cs="Times New Roman"/>
        </w:rPr>
        <w:tab/>
        <w:t>75</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Time-resolved SHAPE ana</w:t>
      </w:r>
      <w:r w:rsidR="008601F3" w:rsidRPr="00DC73F9">
        <w:rPr>
          <w:rFonts w:ascii="Times New Roman" w:hAnsi="Times New Roman" w:cs="Times New Roman"/>
        </w:rPr>
        <w:t>l</w:t>
      </w:r>
      <w:r w:rsidR="00A51C52">
        <w:rPr>
          <w:rFonts w:ascii="Times New Roman" w:hAnsi="Times New Roman" w:cs="Times New Roman"/>
        </w:rPr>
        <w:t>ysis of MuLV RNA dimerization</w:t>
      </w:r>
      <w:r w:rsidR="00A51C52">
        <w:rPr>
          <w:rFonts w:ascii="Times New Roman" w:hAnsi="Times New Roman" w:cs="Times New Roman"/>
        </w:rPr>
        <w:tab/>
        <w:t>77</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Model-free clustering of nt-resolution</w:t>
      </w:r>
      <w:r w:rsidR="008601F3" w:rsidRPr="00DC73F9">
        <w:rPr>
          <w:rFonts w:ascii="Times New Roman" w:hAnsi="Times New Roman" w:cs="Times New Roman"/>
        </w:rPr>
        <w:t xml:space="preserve"> </w:t>
      </w:r>
      <w:r w:rsidR="00A51C52">
        <w:rPr>
          <w:rFonts w:ascii="Times New Roman" w:hAnsi="Times New Roman" w:cs="Times New Roman"/>
        </w:rPr>
        <w:t>kinetic dimerization profiles</w:t>
      </w:r>
      <w:r w:rsidR="00A51C52">
        <w:rPr>
          <w:rFonts w:ascii="Times New Roman" w:hAnsi="Times New Roman" w:cs="Times New Roman"/>
        </w:rPr>
        <w:tab/>
        <w:t>79</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Initial Interactions betwee</w:t>
      </w:r>
      <w:r w:rsidR="008601F3" w:rsidRPr="00DC73F9">
        <w:rPr>
          <w:rFonts w:ascii="Times New Roman" w:hAnsi="Times New Roman" w:cs="Times New Roman"/>
        </w:rPr>
        <w:t>n</w:t>
      </w:r>
      <w:r w:rsidR="00A51C52">
        <w:rPr>
          <w:rFonts w:ascii="Times New Roman" w:hAnsi="Times New Roman" w:cs="Times New Roman"/>
        </w:rPr>
        <w:t xml:space="preserve"> NC and UP1 with MuLV monomer</w:t>
      </w:r>
      <w:r w:rsidR="00A51C52">
        <w:rPr>
          <w:rFonts w:ascii="Times New Roman" w:hAnsi="Times New Roman" w:cs="Times New Roman"/>
        </w:rPr>
        <w:tab/>
        <w:t>82</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 xml:space="preserve">Role of guanosine in RNA structure and RNA </w:t>
      </w:r>
      <w:r w:rsidR="00A51C52">
        <w:rPr>
          <w:rFonts w:ascii="Times New Roman" w:hAnsi="Times New Roman" w:cs="Times New Roman"/>
        </w:rPr>
        <w:t>chaperone mechanism</w:t>
      </w:r>
      <w:r w:rsidR="00A51C52">
        <w:rPr>
          <w:rFonts w:ascii="Times New Roman" w:hAnsi="Times New Roman" w:cs="Times New Roman"/>
        </w:rPr>
        <w:tab/>
        <w:t>83</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REFERENCES</w:t>
      </w:r>
      <w:r>
        <w:rPr>
          <w:rFonts w:ascii="Times New Roman" w:hAnsi="Times New Roman" w:cs="Times New Roman"/>
        </w:rPr>
        <w:tab/>
        <w:t>90</w:t>
      </w:r>
    </w:p>
    <w:p w:rsidR="00617023" w:rsidRPr="00DC73F9" w:rsidRDefault="008366A9" w:rsidP="008366A9">
      <w:pPr>
        <w:pStyle w:val="NoSpacing"/>
        <w:tabs>
          <w:tab w:val="left" w:leader="dot" w:pos="8910"/>
        </w:tabs>
        <w:jc w:val="both"/>
        <w:rPr>
          <w:rFonts w:ascii="Times New Roman" w:hAnsi="Times New Roman" w:cs="Times New Roman"/>
        </w:rPr>
      </w:pPr>
      <w:proofErr w:type="gramStart"/>
      <w:r w:rsidRPr="00DC73F9">
        <w:rPr>
          <w:rFonts w:ascii="Times New Roman" w:hAnsi="Times New Roman" w:cs="Times New Roman"/>
        </w:rPr>
        <w:t>5  AN</w:t>
      </w:r>
      <w:proofErr w:type="gramEnd"/>
      <w:r w:rsidRPr="00DC73F9">
        <w:rPr>
          <w:rFonts w:ascii="Times New Roman" w:hAnsi="Times New Roman" w:cs="Times New Roman"/>
        </w:rPr>
        <w:t xml:space="preserve"> INVESTIGATION OF HETEROGENOUS RIBONUCELOPROTEIN </w:t>
      </w:r>
    </w:p>
    <w:p w:rsidR="008366A9" w:rsidRPr="00DC73F9" w:rsidRDefault="008366A9" w:rsidP="008366A9">
      <w:pPr>
        <w:pStyle w:val="NoSpacing"/>
        <w:tabs>
          <w:tab w:val="left" w:leader="dot" w:pos="8910"/>
        </w:tabs>
        <w:jc w:val="both"/>
        <w:rPr>
          <w:rFonts w:ascii="Times New Roman" w:hAnsi="Times New Roman" w:cs="Times New Roman"/>
        </w:rPr>
      </w:pPr>
      <w:r w:rsidRPr="00DC73F9">
        <w:rPr>
          <w:rFonts w:ascii="Times New Roman" w:hAnsi="Times New Roman" w:cs="Times New Roman"/>
        </w:rPr>
        <w:t xml:space="preserve">    A1 AND UNWINDING PROTEIN 1 DNA BINDING CHARACTERISTICS</w:t>
      </w:r>
      <w:r w:rsidR="00A51C52">
        <w:rPr>
          <w:rFonts w:ascii="Times New Roman" w:hAnsi="Times New Roman" w:cs="Times New Roman"/>
        </w:rPr>
        <w:tab/>
        <w:t>92</w:t>
      </w:r>
    </w:p>
    <w:p w:rsidR="008366A9" w:rsidRPr="00DC73F9" w:rsidRDefault="008366A9" w:rsidP="008366A9">
      <w:pPr>
        <w:pStyle w:val="NoSpacing"/>
        <w:tabs>
          <w:tab w:val="left" w:leader="dot" w:pos="8910"/>
        </w:tabs>
        <w:jc w:val="both"/>
        <w:rPr>
          <w:rFonts w:ascii="Times New Roman" w:hAnsi="Times New Roman" w:cs="Times New Roman"/>
        </w:rPr>
      </w:pP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INTRODUCTION</w:t>
      </w:r>
      <w:r>
        <w:rPr>
          <w:rFonts w:ascii="Times New Roman" w:hAnsi="Times New Roman" w:cs="Times New Roman"/>
        </w:rPr>
        <w:tab/>
        <w:t>92</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MATERIALS AND METHODS</w:t>
      </w:r>
      <w:r>
        <w:rPr>
          <w:rFonts w:ascii="Times New Roman" w:hAnsi="Times New Roman" w:cs="Times New Roman"/>
        </w:rPr>
        <w:tab/>
        <w:t>93</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RESULTS</w:t>
      </w:r>
      <w:r>
        <w:rPr>
          <w:rFonts w:ascii="Times New Roman" w:hAnsi="Times New Roman" w:cs="Times New Roman"/>
        </w:rPr>
        <w:tab/>
        <w:t>95</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&amp; UP1 bind to ssDNA</w:t>
      </w:r>
      <w:r w:rsidR="00A51C52">
        <w:rPr>
          <w:rFonts w:ascii="Times New Roman" w:hAnsi="Times New Roman" w:cs="Times New Roman"/>
        </w:rPr>
        <w:tab/>
        <w:t>95</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bind preferentially to telomeric ssDNA</w:t>
      </w:r>
      <w:r w:rsidR="00A51C52">
        <w:rPr>
          <w:rFonts w:ascii="Times New Roman" w:hAnsi="Times New Roman" w:cs="Times New Roman"/>
        </w:rPr>
        <w:tab/>
        <w:t>99</w:t>
      </w:r>
    </w:p>
    <w:p w:rsidR="008366A9" w:rsidRPr="00DC73F9" w:rsidRDefault="008366A9" w:rsidP="008366A9">
      <w:pPr>
        <w:pStyle w:val="NoSpacing"/>
        <w:tabs>
          <w:tab w:val="left" w:leader="dot" w:pos="8910"/>
        </w:tabs>
        <w:spacing w:line="480" w:lineRule="auto"/>
        <w:ind w:left="1440"/>
        <w:jc w:val="both"/>
        <w:rPr>
          <w:rFonts w:ascii="Times New Roman" w:hAnsi="Times New Roman" w:cs="Times New Roman"/>
        </w:rPr>
      </w:pPr>
      <w:r w:rsidRPr="00DC73F9">
        <w:rPr>
          <w:rFonts w:ascii="Times New Roman" w:hAnsi="Times New Roman" w:cs="Times New Roman"/>
        </w:rPr>
        <w:t>Possible deleterious effects of N-terminal tagging</w:t>
      </w:r>
      <w:r w:rsidR="00617023" w:rsidRPr="00DC73F9">
        <w:rPr>
          <w:rFonts w:ascii="Times New Roman" w:hAnsi="Times New Roman" w:cs="Times New Roman"/>
        </w:rPr>
        <w:tab/>
        <w:t>1</w:t>
      </w:r>
      <w:r w:rsidR="00A51C52">
        <w:rPr>
          <w:rFonts w:ascii="Times New Roman" w:hAnsi="Times New Roman" w:cs="Times New Roman"/>
        </w:rPr>
        <w:t>03</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DISCUSSION</w:t>
      </w:r>
      <w:r>
        <w:rPr>
          <w:rFonts w:ascii="Times New Roman" w:hAnsi="Times New Roman" w:cs="Times New Roman"/>
        </w:rPr>
        <w:tab/>
        <w:t>104</w:t>
      </w:r>
    </w:p>
    <w:p w:rsidR="008366A9" w:rsidRPr="00DC73F9" w:rsidRDefault="00A51C52" w:rsidP="008366A9">
      <w:pPr>
        <w:pStyle w:val="NoSpacing"/>
        <w:tabs>
          <w:tab w:val="left" w:leader="dot" w:pos="8910"/>
        </w:tabs>
        <w:spacing w:line="480" w:lineRule="auto"/>
        <w:ind w:left="720"/>
        <w:jc w:val="both"/>
        <w:rPr>
          <w:rFonts w:ascii="Times New Roman" w:hAnsi="Times New Roman" w:cs="Times New Roman"/>
        </w:rPr>
      </w:pPr>
      <w:r>
        <w:rPr>
          <w:rFonts w:ascii="Times New Roman" w:hAnsi="Times New Roman" w:cs="Times New Roman"/>
        </w:rPr>
        <w:t>REFERENCES</w:t>
      </w:r>
      <w:r>
        <w:rPr>
          <w:rFonts w:ascii="Times New Roman" w:hAnsi="Times New Roman" w:cs="Times New Roman"/>
        </w:rPr>
        <w:tab/>
        <w:t>106</w:t>
      </w:r>
    </w:p>
    <w:p w:rsidR="008366A9" w:rsidRPr="00DC73F9" w:rsidRDefault="008366A9" w:rsidP="008366A9">
      <w:pPr>
        <w:pStyle w:val="NoSpacing"/>
        <w:tabs>
          <w:tab w:val="left" w:leader="dot" w:pos="8910"/>
        </w:tabs>
        <w:spacing w:line="480" w:lineRule="auto"/>
        <w:jc w:val="both"/>
        <w:rPr>
          <w:rFonts w:ascii="Times New Roman" w:hAnsi="Times New Roman" w:cs="Times New Roman"/>
        </w:rPr>
      </w:pPr>
      <w:proofErr w:type="gramStart"/>
      <w:r w:rsidRPr="00DC73F9">
        <w:rPr>
          <w:rFonts w:ascii="Times New Roman" w:hAnsi="Times New Roman" w:cs="Times New Roman"/>
        </w:rPr>
        <w:t xml:space="preserve">6  </w:t>
      </w:r>
      <w:r w:rsidR="00D349AD" w:rsidRPr="00DC73F9">
        <w:rPr>
          <w:rFonts w:ascii="Times New Roman" w:hAnsi="Times New Roman" w:cs="Times New Roman"/>
        </w:rPr>
        <w:t>CO</w:t>
      </w:r>
      <w:r w:rsidR="000529F8">
        <w:rPr>
          <w:rFonts w:ascii="Times New Roman" w:hAnsi="Times New Roman" w:cs="Times New Roman"/>
        </w:rPr>
        <w:t>NCLUSIONS</w:t>
      </w:r>
      <w:proofErr w:type="gramEnd"/>
      <w:r w:rsidR="000529F8">
        <w:rPr>
          <w:rFonts w:ascii="Times New Roman" w:hAnsi="Times New Roman" w:cs="Times New Roman"/>
        </w:rPr>
        <w:t xml:space="preserve"> AND FINAL THOUG</w:t>
      </w:r>
      <w:r w:rsidR="00B469A5">
        <w:rPr>
          <w:rFonts w:ascii="Times New Roman" w:hAnsi="Times New Roman" w:cs="Times New Roman"/>
        </w:rPr>
        <w:t>HTS</w:t>
      </w:r>
      <w:r w:rsidR="00B469A5">
        <w:rPr>
          <w:rFonts w:ascii="Times New Roman" w:hAnsi="Times New Roman" w:cs="Times New Roman"/>
        </w:rPr>
        <w:tab/>
        <w:t>108</w:t>
      </w:r>
    </w:p>
    <w:p w:rsidR="008366A9" w:rsidRPr="00DC73F9" w:rsidRDefault="008366A9"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t>Homologous recombination/repair in tel</w:t>
      </w:r>
      <w:r w:rsidR="00D349AD" w:rsidRPr="00DC73F9">
        <w:rPr>
          <w:rFonts w:ascii="Times New Roman" w:hAnsi="Times New Roman" w:cs="Times New Roman"/>
        </w:rPr>
        <w:t>omere main</w:t>
      </w:r>
      <w:r w:rsidR="00B469A5">
        <w:rPr>
          <w:rFonts w:ascii="Times New Roman" w:hAnsi="Times New Roman" w:cs="Times New Roman"/>
        </w:rPr>
        <w:t>tenance &amp; protection</w:t>
      </w:r>
      <w:r w:rsidR="00B469A5">
        <w:rPr>
          <w:rFonts w:ascii="Times New Roman" w:hAnsi="Times New Roman" w:cs="Times New Roman"/>
        </w:rPr>
        <w:tab/>
        <w:t>108</w:t>
      </w:r>
    </w:p>
    <w:p w:rsidR="008366A9" w:rsidRPr="00DC73F9" w:rsidRDefault="008366A9" w:rsidP="008366A9">
      <w:pPr>
        <w:pStyle w:val="NoSpacing"/>
        <w:tabs>
          <w:tab w:val="left" w:leader="dot" w:pos="8910"/>
        </w:tabs>
        <w:spacing w:line="480" w:lineRule="auto"/>
        <w:ind w:left="720"/>
        <w:jc w:val="both"/>
        <w:rPr>
          <w:rFonts w:ascii="Times New Roman" w:hAnsi="Times New Roman" w:cs="Times New Roman"/>
        </w:rPr>
      </w:pPr>
      <w:r w:rsidRPr="00DC73F9">
        <w:rPr>
          <w:rFonts w:ascii="Times New Roman" w:hAnsi="Times New Roman" w:cs="Times New Roman"/>
        </w:rPr>
        <w:t>Intra-capsid AAV genome organization is unamenable to EM characterization</w:t>
      </w:r>
      <w:r w:rsidR="00B469A5">
        <w:rPr>
          <w:rFonts w:ascii="Times New Roman" w:hAnsi="Times New Roman" w:cs="Times New Roman"/>
        </w:rPr>
        <w:tab/>
        <w:t>110</w:t>
      </w:r>
    </w:p>
    <w:p w:rsidR="008366A9" w:rsidRPr="00DC73F9" w:rsidRDefault="00AC6A4C" w:rsidP="008366A9">
      <w:pPr>
        <w:pStyle w:val="NoSpacing"/>
        <w:tabs>
          <w:tab w:val="left" w:leader="dot" w:pos="8910"/>
        </w:tabs>
        <w:spacing w:line="480" w:lineRule="auto"/>
        <w:ind w:firstLine="720"/>
        <w:jc w:val="both"/>
        <w:rPr>
          <w:rFonts w:ascii="Times New Roman" w:hAnsi="Times New Roman" w:cs="Times New Roman"/>
        </w:rPr>
      </w:pPr>
      <w:r>
        <w:rPr>
          <w:rFonts w:ascii="Times New Roman" w:hAnsi="Times New Roman" w:cs="Times New Roman"/>
        </w:rPr>
        <w:t>REFERENCES</w:t>
      </w:r>
      <w:r>
        <w:rPr>
          <w:rFonts w:ascii="Times New Roman" w:hAnsi="Times New Roman" w:cs="Times New Roman"/>
        </w:rPr>
        <w:tab/>
        <w:t>112</w:t>
      </w:r>
    </w:p>
    <w:p w:rsidR="008366A9" w:rsidRPr="00DC73F9" w:rsidRDefault="008366A9" w:rsidP="008366A9">
      <w:pPr>
        <w:pStyle w:val="NoSpacing"/>
        <w:tabs>
          <w:tab w:val="left" w:leader="dot" w:pos="8910"/>
        </w:tabs>
        <w:spacing w:line="480" w:lineRule="auto"/>
        <w:ind w:firstLine="720"/>
        <w:jc w:val="both"/>
        <w:rPr>
          <w:rFonts w:ascii="Times New Roman" w:hAnsi="Times New Roman" w:cs="Times New Roman"/>
        </w:rPr>
      </w:pPr>
      <w:r w:rsidRPr="00DC73F9">
        <w:rPr>
          <w:rFonts w:ascii="Times New Roman" w:hAnsi="Times New Roman" w:cs="Times New Roman"/>
        </w:rPr>
        <w:br w:type="page"/>
      </w:r>
    </w:p>
    <w:p w:rsidR="008366A9" w:rsidRPr="00DC73F9" w:rsidRDefault="008366A9" w:rsidP="008366A9">
      <w:pPr>
        <w:pStyle w:val="NoSpacing"/>
        <w:tabs>
          <w:tab w:val="left" w:leader="dot" w:pos="8910"/>
        </w:tabs>
        <w:spacing w:line="480" w:lineRule="auto"/>
        <w:ind w:firstLine="720"/>
        <w:jc w:val="center"/>
        <w:rPr>
          <w:rFonts w:ascii="Times New Roman" w:hAnsi="Times New Roman" w:cs="Times New Roman"/>
          <w:b/>
        </w:rPr>
      </w:pPr>
      <w:r w:rsidRPr="00DC73F9">
        <w:rPr>
          <w:rFonts w:ascii="Times New Roman" w:hAnsi="Times New Roman" w:cs="Times New Roman"/>
          <w:b/>
        </w:rPr>
        <w:lastRenderedPageBreak/>
        <w:t>LIST OF FIGURES</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1.1: Diagram of telomeric DNA</w:t>
      </w:r>
      <w:r w:rsidR="00606F22" w:rsidRPr="00DC73F9">
        <w:rPr>
          <w:rFonts w:ascii="Times New Roman" w:hAnsi="Times New Roman" w:cs="Times New Roman"/>
        </w:rPr>
        <w:tab/>
        <w:t>1</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1.2: Telomere binding proteins</w:t>
      </w:r>
      <w:r w:rsidRPr="00DC73F9">
        <w:rPr>
          <w:rFonts w:ascii="Times New Roman" w:hAnsi="Times New Roman" w:cs="Times New Roman"/>
        </w:rPr>
        <w:tab/>
      </w:r>
      <w:r w:rsidR="00606F22" w:rsidRPr="00DC73F9">
        <w:rPr>
          <w:rFonts w:ascii="Times New Roman" w:hAnsi="Times New Roman" w:cs="Times New Roman"/>
        </w:rPr>
        <w:t>2</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1.3: Representative telomere loops reported in the literature</w:t>
      </w:r>
      <w:r w:rsidR="00606F22" w:rsidRPr="00DC73F9">
        <w:rPr>
          <w:rFonts w:ascii="Times New Roman" w:hAnsi="Times New Roman" w:cs="Times New Roman"/>
        </w:rPr>
        <w:tab/>
        <w:t>5</w:t>
      </w:r>
    </w:p>
    <w:p w:rsidR="005044E4" w:rsidRPr="00DC73F9" w:rsidRDefault="005044E4" w:rsidP="005044E4">
      <w:pPr>
        <w:pStyle w:val="NoSpacing"/>
        <w:tabs>
          <w:tab w:val="left" w:leader="dot" w:pos="8910"/>
        </w:tabs>
        <w:spacing w:line="480" w:lineRule="auto"/>
        <w:ind w:firstLine="720"/>
        <w:rPr>
          <w:rFonts w:ascii="Times New Roman" w:hAnsi="Times New Roman" w:cs="Times New Roman"/>
        </w:rPr>
      </w:pPr>
      <w:r>
        <w:rPr>
          <w:rFonts w:ascii="Times New Roman" w:hAnsi="Times New Roman" w:cs="Times New Roman"/>
        </w:rPr>
        <w:t>FIGURE 2.S1:</w:t>
      </w:r>
      <w:r w:rsidR="00C62E25">
        <w:rPr>
          <w:rFonts w:ascii="Times New Roman" w:hAnsi="Times New Roman" w:cs="Times New Roman"/>
        </w:rPr>
        <w:t xml:space="preserve"> Proteins Used</w:t>
      </w:r>
      <w:r w:rsidR="00C62E25">
        <w:rPr>
          <w:rFonts w:ascii="Times New Roman" w:hAnsi="Times New Roman" w:cs="Times New Roman"/>
        </w:rPr>
        <w:tab/>
        <w:t>19</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2.1: TRF-mediat</w:t>
      </w:r>
      <w:r w:rsidR="00C62E25">
        <w:rPr>
          <w:rFonts w:ascii="Times New Roman" w:hAnsi="Times New Roman" w:cs="Times New Roman"/>
        </w:rPr>
        <w:t>ed telomeric D-loop formation</w:t>
      </w:r>
      <w:r w:rsidR="00C62E25">
        <w:rPr>
          <w:rFonts w:ascii="Times New Roman" w:hAnsi="Times New Roman" w:cs="Times New Roman"/>
        </w:rPr>
        <w:tab/>
        <w:t>20</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2.2: TRF2 inhibits Rad51-mediated telomeric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but</w:t>
      </w:r>
      <w:proofErr w:type="gramEnd"/>
      <w:r w:rsidRPr="00DC73F9">
        <w:rPr>
          <w:rFonts w:ascii="Times New Roman" w:hAnsi="Times New Roman" w:cs="Times New Roman"/>
        </w:rPr>
        <w:t xml:space="preserve"> not </w:t>
      </w:r>
      <w:r w:rsidR="00D349AD" w:rsidRPr="00DC73F9">
        <w:rPr>
          <w:rFonts w:ascii="Times New Roman" w:hAnsi="Times New Roman" w:cs="Times New Roman"/>
        </w:rPr>
        <w:t>n</w:t>
      </w:r>
      <w:r w:rsidR="00C62E25">
        <w:rPr>
          <w:rFonts w:ascii="Times New Roman" w:hAnsi="Times New Roman" w:cs="Times New Roman"/>
        </w:rPr>
        <w:t>on-telomeric D-loop formation</w:t>
      </w:r>
      <w:r w:rsidR="00C62E25">
        <w:rPr>
          <w:rFonts w:ascii="Times New Roman" w:hAnsi="Times New Roman" w:cs="Times New Roman"/>
        </w:rPr>
        <w:tab/>
        <w:t>21</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2.S5: Area under the curve (AUC) calculation procedures</w:t>
      </w:r>
      <w:r w:rsidR="00C62E25">
        <w:rPr>
          <w:rFonts w:ascii="Times New Roman" w:hAnsi="Times New Roman" w:cs="Times New Roman"/>
        </w:rPr>
        <w:tab/>
        <w:t>22</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FIGURE 2.S2:</w:t>
      </w:r>
      <w:r w:rsidRPr="00DC73F9">
        <w:rPr>
          <w:rFonts w:ascii="Times New Roman" w:hAnsi="Times New Roman" w:cs="Times New Roman"/>
          <w:b/>
        </w:rPr>
        <w:t xml:space="preserve"> </w:t>
      </w:r>
      <w:r w:rsidRPr="00DC73F9">
        <w:rPr>
          <w:rFonts w:ascii="Times New Roman" w:hAnsi="Times New Roman" w:cs="Times New Roman"/>
        </w:rPr>
        <w:t xml:space="preserve">TRF2-mediated D-loop formation requires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telomeric</w:t>
      </w:r>
      <w:proofErr w:type="gramEnd"/>
      <w:r w:rsidR="00D349AD" w:rsidRPr="00DC73F9">
        <w:rPr>
          <w:rFonts w:ascii="Times New Roman" w:hAnsi="Times New Roman" w:cs="Times New Roman"/>
        </w:rPr>
        <w:t xml:space="preserve"> </w:t>
      </w:r>
      <w:r w:rsidR="000529F8">
        <w:rPr>
          <w:rFonts w:ascii="Times New Roman" w:hAnsi="Times New Roman" w:cs="Times New Roman"/>
        </w:rPr>
        <w:t>homolog</w:t>
      </w:r>
      <w:r w:rsidR="00C62E25">
        <w:rPr>
          <w:rFonts w:ascii="Times New Roman" w:hAnsi="Times New Roman" w:cs="Times New Roman"/>
        </w:rPr>
        <w:t>y while Rad51 does not</w:t>
      </w:r>
      <w:r w:rsidR="00C62E25">
        <w:rPr>
          <w:rFonts w:ascii="Times New Roman" w:hAnsi="Times New Roman" w:cs="Times New Roman"/>
        </w:rPr>
        <w:tab/>
        <w:t>23</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2.S3: TRF2 inhibits Rad51-mediated telomeric D-loop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formation</w:t>
      </w:r>
      <w:proofErr w:type="gramEnd"/>
      <w:r w:rsidRPr="00DC73F9">
        <w:rPr>
          <w:rFonts w:ascii="Times New Roman" w:hAnsi="Times New Roman" w:cs="Times New Roman"/>
        </w:rPr>
        <w:t xml:space="preserve"> only when added early in D-loop reactions</w:t>
      </w:r>
      <w:r w:rsidR="005044E4">
        <w:rPr>
          <w:rFonts w:ascii="Times New Roman" w:hAnsi="Times New Roman" w:cs="Times New Roman"/>
        </w:rPr>
        <w:tab/>
        <w:t>2</w:t>
      </w:r>
      <w:r w:rsidR="00C62E25">
        <w:rPr>
          <w:rFonts w:ascii="Times New Roman" w:hAnsi="Times New Roman" w:cs="Times New Roman"/>
        </w:rPr>
        <w:t>5</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2.3: TRF2∆M promotes Rad51-mediated non-telomeric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but</w:t>
      </w:r>
      <w:proofErr w:type="gramEnd"/>
      <w:r w:rsidRPr="00DC73F9">
        <w:rPr>
          <w:rFonts w:ascii="Times New Roman" w:hAnsi="Times New Roman" w:cs="Times New Roman"/>
        </w:rPr>
        <w:t xml:space="preserve"> not telomeric D-loop formation</w:t>
      </w:r>
      <w:r w:rsidR="00C62E25">
        <w:rPr>
          <w:rFonts w:ascii="Times New Roman" w:hAnsi="Times New Roman" w:cs="Times New Roman"/>
        </w:rPr>
        <w:tab/>
        <w:t>27</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2.4: TRF2∆B promotes Rad51-mediated telomeric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but</w:t>
      </w:r>
      <w:proofErr w:type="gramEnd"/>
      <w:r w:rsidRPr="00DC73F9">
        <w:rPr>
          <w:rFonts w:ascii="Times New Roman" w:hAnsi="Times New Roman" w:cs="Times New Roman"/>
        </w:rPr>
        <w:t xml:space="preserve"> not non-telomeric D-loop formation</w:t>
      </w:r>
      <w:r w:rsidR="00C62E25">
        <w:rPr>
          <w:rFonts w:ascii="Times New Roman" w:hAnsi="Times New Roman" w:cs="Times New Roman"/>
        </w:rPr>
        <w:tab/>
        <w:t>29</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2.5: TRF1 promotes Rad51-mediated telomeric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but</w:t>
      </w:r>
      <w:proofErr w:type="gramEnd"/>
      <w:r w:rsidRPr="00DC73F9">
        <w:rPr>
          <w:rFonts w:ascii="Times New Roman" w:hAnsi="Times New Roman" w:cs="Times New Roman"/>
        </w:rPr>
        <w:t xml:space="preserve"> not non-telomeric D-loop formation</w:t>
      </w:r>
      <w:r w:rsidR="00C62E25">
        <w:rPr>
          <w:rFonts w:ascii="Times New Roman" w:hAnsi="Times New Roman" w:cs="Times New Roman"/>
        </w:rPr>
        <w:tab/>
        <w:t>30</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2.6: TRF1 and TRF2 differentially modulate Rad51-mediated </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telomeric</w:t>
      </w:r>
      <w:proofErr w:type="gramEnd"/>
      <w:r w:rsidRPr="00DC73F9">
        <w:rPr>
          <w:rFonts w:ascii="Times New Roman" w:hAnsi="Times New Roman" w:cs="Times New Roman"/>
        </w:rPr>
        <w:t xml:space="preserve"> and non-telomeric D-loop formation</w:t>
      </w:r>
      <w:r w:rsidR="00C62E25">
        <w:rPr>
          <w:rFonts w:ascii="Times New Roman" w:hAnsi="Times New Roman" w:cs="Times New Roman"/>
        </w:rPr>
        <w:tab/>
        <w:t>34</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t xml:space="preserve">FIGURE 3.1: </w:t>
      </w:r>
      <w:r w:rsidRPr="00DC73F9">
        <w:rPr>
          <w:rFonts w:ascii="Times New Roman" w:eastAsia="Times New Roman" w:hAnsi="Times New Roman" w:cs="Times New Roman"/>
        </w:rPr>
        <w:t>Ultrastructural characterization of AAV capsid uncoating</w:t>
      </w:r>
      <w:r w:rsidR="00C62E25">
        <w:rPr>
          <w:rFonts w:ascii="Times New Roman" w:eastAsia="Times New Roman" w:hAnsi="Times New Roman" w:cs="Times New Roman"/>
        </w:rPr>
        <w:tab/>
        <w:t>47</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t xml:space="preserve">FIGURE 3.2: </w:t>
      </w:r>
      <w:r w:rsidRPr="00DC73F9">
        <w:rPr>
          <w:rFonts w:ascii="Times New Roman" w:eastAsia="Times New Roman" w:hAnsi="Times New Roman" w:cs="Times New Roman"/>
        </w:rPr>
        <w:t xml:space="preserve">Effect of packaged genome length on AAV capsid uncoating. </w:t>
      </w:r>
      <w:proofErr w:type="gramStart"/>
      <w:r w:rsidRPr="00DC73F9">
        <w:rPr>
          <w:rFonts w:ascii="Times New Roman" w:eastAsia="Times New Roman" w:hAnsi="Times New Roman" w:cs="Times New Roman"/>
        </w:rPr>
        <w:t>ssAAV</w:t>
      </w:r>
      <w:proofErr w:type="gramEnd"/>
      <w:r w:rsidR="00C62E25">
        <w:rPr>
          <w:rFonts w:ascii="Times New Roman" w:eastAsia="Times New Roman" w:hAnsi="Times New Roman" w:cs="Times New Roman"/>
        </w:rPr>
        <w:tab/>
        <w:t>48</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t xml:space="preserve">FIGURE 3.3: </w:t>
      </w:r>
      <w:r w:rsidRPr="00DC73F9">
        <w:rPr>
          <w:rFonts w:ascii="Times New Roman" w:eastAsia="Times New Roman" w:hAnsi="Times New Roman" w:cs="Times New Roman"/>
        </w:rPr>
        <w:t>Quantitati</w:t>
      </w:r>
      <w:r w:rsidR="00C62E25">
        <w:rPr>
          <w:rFonts w:ascii="Times New Roman" w:eastAsia="Times New Roman" w:hAnsi="Times New Roman" w:cs="Times New Roman"/>
        </w:rPr>
        <w:t>ve analysis of TEM images</w:t>
      </w:r>
      <w:r w:rsidR="00C62E25">
        <w:rPr>
          <w:rFonts w:ascii="Times New Roman" w:eastAsia="Times New Roman" w:hAnsi="Times New Roman" w:cs="Times New Roman"/>
        </w:rPr>
        <w:tab/>
        <w:t>49</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t xml:space="preserve">FIGURE 3.4: </w:t>
      </w:r>
      <w:r w:rsidRPr="00DC73F9">
        <w:rPr>
          <w:rFonts w:ascii="Times New Roman" w:eastAsia="Times New Roman" w:hAnsi="Times New Roman" w:cs="Times New Roman"/>
        </w:rPr>
        <w:t>Fluorimetric detection of AAV genome release under different conditions</w:t>
      </w:r>
      <w:r w:rsidR="00C62E25">
        <w:rPr>
          <w:rFonts w:ascii="Times New Roman" w:eastAsia="Times New Roman" w:hAnsi="Times New Roman" w:cs="Times New Roman"/>
        </w:rPr>
        <w:tab/>
        <w:t>51</w:t>
      </w:r>
    </w:p>
    <w:p w:rsidR="000529F8" w:rsidRDefault="000529F8" w:rsidP="008366A9">
      <w:pPr>
        <w:pStyle w:val="NoSpacing"/>
        <w:tabs>
          <w:tab w:val="left" w:leader="dot" w:pos="8910"/>
        </w:tabs>
        <w:spacing w:line="480" w:lineRule="auto"/>
        <w:ind w:firstLine="720"/>
        <w:rPr>
          <w:rFonts w:ascii="Times New Roman" w:hAnsi="Times New Roman" w:cs="Times New Roman"/>
        </w:rPr>
      </w:pP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lastRenderedPageBreak/>
        <w:t xml:space="preserve">FIGURE 3.5: </w:t>
      </w:r>
      <w:r w:rsidRPr="00DC73F9">
        <w:rPr>
          <w:rFonts w:ascii="Times New Roman" w:eastAsia="Times New Roman" w:hAnsi="Times New Roman" w:cs="Times New Roman"/>
        </w:rPr>
        <w:t xml:space="preserve">Fluorimetric analysis of AAV capsid uncoating </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as</w:t>
      </w:r>
      <w:proofErr w:type="gramEnd"/>
      <w:r w:rsidRPr="00DC73F9">
        <w:rPr>
          <w:rFonts w:ascii="Times New Roman" w:eastAsia="Times New Roman" w:hAnsi="Times New Roman" w:cs="Times New Roman"/>
        </w:rPr>
        <w:t xml:space="preserve"> a function of genome length and self-complementarity</w:t>
      </w:r>
      <w:r w:rsidR="00C62E25">
        <w:rPr>
          <w:rFonts w:ascii="Times New Roman" w:eastAsia="Times New Roman" w:hAnsi="Times New Roman" w:cs="Times New Roman"/>
        </w:rPr>
        <w:tab/>
        <w:t>52</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hAnsi="Times New Roman" w:cs="Times New Roman"/>
        </w:rPr>
        <w:t xml:space="preserve">FIGURE 3.6: </w:t>
      </w:r>
      <w:r w:rsidRPr="00DC73F9">
        <w:rPr>
          <w:rFonts w:ascii="Times New Roman" w:eastAsia="Times New Roman" w:hAnsi="Times New Roman" w:cs="Times New Roman"/>
        </w:rPr>
        <w:t xml:space="preserve">Exposure of the VP1 N termini is not dependent </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on</w:t>
      </w:r>
      <w:proofErr w:type="gramEnd"/>
      <w:r w:rsidRPr="00DC73F9">
        <w:rPr>
          <w:rFonts w:ascii="Times New Roman" w:eastAsia="Times New Roman" w:hAnsi="Times New Roman" w:cs="Times New Roman"/>
        </w:rPr>
        <w:t xml:space="preserve"> genome length or self-complementarity</w:t>
      </w:r>
      <w:r w:rsidRPr="00DC73F9">
        <w:rPr>
          <w:rFonts w:ascii="Times New Roman" w:eastAsia="Times New Roman" w:hAnsi="Times New Roman" w:cs="Times New Roman"/>
        </w:rPr>
        <w:tab/>
      </w:r>
      <w:r w:rsidR="00C62E25">
        <w:rPr>
          <w:rFonts w:ascii="Times New Roman" w:eastAsia="Times New Roman" w:hAnsi="Times New Roman" w:cs="Times New Roman"/>
        </w:rPr>
        <w:t>53</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FIGURE 3.7: Tungsten-shadowing EM of released genomes from ssCMV-GFP</w:t>
      </w:r>
      <w:r w:rsidR="00C62E25">
        <w:rPr>
          <w:rFonts w:ascii="Times New Roman" w:eastAsia="Times New Roman" w:hAnsi="Times New Roman" w:cs="Times New Roman"/>
        </w:rPr>
        <w:tab/>
        <w:t>55</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FIGURE 3.8: Computational modeling of internal capsid </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pressure</w:t>
      </w:r>
      <w:proofErr w:type="gramEnd"/>
      <w:r w:rsidRPr="00DC73F9">
        <w:rPr>
          <w:rFonts w:ascii="Times New Roman" w:eastAsia="Times New Roman" w:hAnsi="Times New Roman" w:cs="Times New Roman"/>
        </w:rPr>
        <w:t xml:space="preserve"> and genome organization</w:t>
      </w:r>
      <w:r w:rsidR="00C62E25">
        <w:rPr>
          <w:rFonts w:ascii="Times New Roman" w:eastAsia="Times New Roman" w:hAnsi="Times New Roman" w:cs="Times New Roman"/>
        </w:rPr>
        <w:tab/>
        <w:t>57</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 xml:space="preserve">FIGURE 3.9: Characteristics of capsid adherence and                                                                               </w:t>
      </w:r>
      <w:r w:rsidRPr="00DC73F9">
        <w:rPr>
          <w:rFonts w:ascii="Times New Roman" w:hAnsi="Times New Roman" w:cs="Times New Roman"/>
          <w:color w:val="FFFFFF" w:themeColor="background1"/>
        </w:rPr>
        <w:t xml:space="preserve"> ________________</w:t>
      </w:r>
      <w:r w:rsidRPr="00DC73F9">
        <w:rPr>
          <w:rFonts w:ascii="Times New Roman" w:hAnsi="Times New Roman" w:cs="Times New Roman"/>
        </w:rPr>
        <w:t xml:space="preserve">genome release </w:t>
      </w:r>
      <w:r w:rsidR="00D349AD" w:rsidRPr="00DC73F9">
        <w:rPr>
          <w:rFonts w:ascii="Times New Roman" w:hAnsi="Times New Roman" w:cs="Times New Roman"/>
        </w:rPr>
        <w:t>f</w:t>
      </w:r>
      <w:r w:rsidR="00C62E25">
        <w:rPr>
          <w:rFonts w:ascii="Times New Roman" w:hAnsi="Times New Roman" w:cs="Times New Roman"/>
        </w:rPr>
        <w:t>ollowing thermal denaturation</w:t>
      </w:r>
      <w:r w:rsidR="00C62E25">
        <w:rPr>
          <w:rFonts w:ascii="Times New Roman" w:hAnsi="Times New Roman" w:cs="Times New Roman"/>
        </w:rPr>
        <w:tab/>
        <w:t>59</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FIGURE 3.10: EM analysis of e</w:t>
      </w:r>
      <w:r w:rsidR="00D349AD" w:rsidRPr="00DC73F9">
        <w:rPr>
          <w:rFonts w:ascii="Times New Roman" w:eastAsia="Times New Roman" w:hAnsi="Times New Roman" w:cs="Times New Roman"/>
        </w:rPr>
        <w:t>n</w:t>
      </w:r>
      <w:r w:rsidR="00C62E25">
        <w:rPr>
          <w:rFonts w:ascii="Times New Roman" w:eastAsia="Times New Roman" w:hAnsi="Times New Roman" w:cs="Times New Roman"/>
        </w:rPr>
        <w:t>d structure and genome length</w:t>
      </w:r>
      <w:r w:rsidR="00C62E25">
        <w:rPr>
          <w:rFonts w:ascii="Times New Roman" w:eastAsia="Times New Roman" w:hAnsi="Times New Roman" w:cs="Times New Roman"/>
        </w:rPr>
        <w:tab/>
        <w:t>61</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bCs/>
        </w:rPr>
        <w:t>FIGURE 3.11: Psoralen fails to crosslinks scAAV genomes in intact cap</w:t>
      </w:r>
      <w:r w:rsidR="00C62E25">
        <w:rPr>
          <w:rFonts w:ascii="Times New Roman" w:eastAsia="Times New Roman" w:hAnsi="Times New Roman" w:cs="Times New Roman"/>
          <w:bCs/>
        </w:rPr>
        <w:t>sids</w:t>
      </w:r>
      <w:r w:rsidR="00C62E25">
        <w:rPr>
          <w:rFonts w:ascii="Times New Roman" w:eastAsia="Times New Roman" w:hAnsi="Times New Roman" w:cs="Times New Roman"/>
          <w:bCs/>
        </w:rPr>
        <w:tab/>
        <w:t>63</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rPr>
      </w:pPr>
      <w:r w:rsidRPr="00DC73F9">
        <w:rPr>
          <w:rFonts w:ascii="Times New Roman" w:eastAsia="Times New Roman" w:hAnsi="Times New Roman" w:cs="Times New Roman"/>
        </w:rPr>
        <w:t xml:space="preserve">FIGURE 4.S1: </w:t>
      </w:r>
      <w:r w:rsidRPr="00DC73F9">
        <w:rPr>
          <w:rFonts w:ascii="Times New Roman" w:hAnsi="Times New Roman" w:cs="Times New Roman"/>
        </w:rPr>
        <w:t>Secondary structures of monomer and dimer states</w:t>
      </w:r>
      <w:r w:rsidR="00C62E25">
        <w:rPr>
          <w:rFonts w:ascii="Times New Roman" w:hAnsi="Times New Roman" w:cs="Times New Roman"/>
        </w:rPr>
        <w:tab/>
        <w:t>76</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FIGURE 4.1: Time-resolved SHAPE ana</w:t>
      </w:r>
      <w:r w:rsidR="00D349AD" w:rsidRPr="00DC73F9">
        <w:rPr>
          <w:rFonts w:ascii="Times New Roman" w:eastAsia="Times New Roman" w:hAnsi="Times New Roman" w:cs="Times New Roman"/>
        </w:rPr>
        <w:t>l</w:t>
      </w:r>
      <w:r w:rsidR="00C62E25">
        <w:rPr>
          <w:rFonts w:ascii="Times New Roman" w:eastAsia="Times New Roman" w:hAnsi="Times New Roman" w:cs="Times New Roman"/>
        </w:rPr>
        <w:t>ysis of MuLV RNA dimerization</w:t>
      </w:r>
      <w:r w:rsidR="00C62E25">
        <w:rPr>
          <w:rFonts w:ascii="Times New Roman" w:eastAsia="Times New Roman" w:hAnsi="Times New Roman" w:cs="Times New Roman"/>
        </w:rPr>
        <w:tab/>
        <w:t>77</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FIGURE 4.2: Model-free clustering of nucleotide-resolution </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kinetic</w:t>
      </w:r>
      <w:proofErr w:type="gramEnd"/>
      <w:r w:rsidRPr="00DC73F9">
        <w:rPr>
          <w:rFonts w:ascii="Times New Roman" w:eastAsia="Times New Roman" w:hAnsi="Times New Roman" w:cs="Times New Roman"/>
        </w:rPr>
        <w:t xml:space="preserve"> profiles for dimerization</w:t>
      </w:r>
      <w:r w:rsidRPr="00DC73F9">
        <w:rPr>
          <w:rFonts w:ascii="Times New Roman" w:eastAsia="Times New Roman" w:hAnsi="Times New Roman" w:cs="Times New Roman"/>
        </w:rPr>
        <w:tab/>
      </w:r>
      <w:r w:rsidR="00C62E25">
        <w:rPr>
          <w:rFonts w:ascii="Times New Roman" w:eastAsia="Times New Roman" w:hAnsi="Times New Roman" w:cs="Times New Roman"/>
        </w:rPr>
        <w:t>79</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eastAsia="Times New Roman" w:hAnsi="Times New Roman" w:cs="Times New Roman"/>
        </w:rPr>
        <w:t xml:space="preserve">FIGURE 4.S2: </w:t>
      </w:r>
      <w:r w:rsidRPr="00DC73F9">
        <w:rPr>
          <w:rFonts w:ascii="Times New Roman" w:hAnsi="Times New Roman" w:cs="Times New Roman"/>
          <w:bCs/>
        </w:rPr>
        <w:t>Time-resolved SHAPE of the native sequence</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 xml:space="preserve">                         MuLV RNA dimerization at 600nM and 200 nM</w:t>
      </w:r>
      <w:r w:rsidR="00C62E25">
        <w:rPr>
          <w:rFonts w:ascii="Times New Roman" w:hAnsi="Times New Roman" w:cs="Times New Roman"/>
          <w:bCs/>
        </w:rPr>
        <w:tab/>
        <w:t>80</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FIGURE 4.3: Initial interactions between NC</w:t>
      </w:r>
      <w:r w:rsidR="00D349AD" w:rsidRPr="00DC73F9">
        <w:rPr>
          <w:rFonts w:ascii="Times New Roman" w:eastAsia="Times New Roman" w:hAnsi="Times New Roman" w:cs="Times New Roman"/>
        </w:rPr>
        <w:t xml:space="preserve"> </w:t>
      </w:r>
      <w:r w:rsidR="00C62E25">
        <w:rPr>
          <w:rFonts w:ascii="Times New Roman" w:eastAsia="Times New Roman" w:hAnsi="Times New Roman" w:cs="Times New Roman"/>
        </w:rPr>
        <w:t>and UP1 with the MuLV monomer</w:t>
      </w:r>
      <w:r w:rsidR="00C62E25">
        <w:rPr>
          <w:rFonts w:ascii="Times New Roman" w:eastAsia="Times New Roman" w:hAnsi="Times New Roman" w:cs="Times New Roman"/>
        </w:rPr>
        <w:tab/>
        <w:t>82</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FIGURE 4.4: Role of guanosine in RNA structure and </w:t>
      </w:r>
    </w:p>
    <w:p w:rsidR="008366A9" w:rsidRPr="00DC73F9" w:rsidRDefault="008366A9" w:rsidP="008366A9">
      <w:pPr>
        <w:pStyle w:val="NoSpacing"/>
        <w:tabs>
          <w:tab w:val="left" w:leader="dot" w:pos="8910"/>
        </w:tabs>
        <w:spacing w:line="480" w:lineRule="auto"/>
        <w:ind w:firstLine="720"/>
        <w:rPr>
          <w:rFonts w:ascii="Times New Roman" w:eastAsia="Times New Roman" w:hAnsi="Times New Roman" w:cs="Times New Roman"/>
        </w:rPr>
      </w:pP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mechanism</w:t>
      </w:r>
      <w:proofErr w:type="gramEnd"/>
      <w:r w:rsidRPr="00DC73F9">
        <w:rPr>
          <w:rFonts w:ascii="Times New Roman" w:eastAsia="Times New Roman" w:hAnsi="Times New Roman" w:cs="Times New Roman"/>
        </w:rPr>
        <w:t xml:space="preserve"> of chaperone-mediated RNA folding</w:t>
      </w:r>
      <w:r w:rsidR="00C62E25">
        <w:rPr>
          <w:rFonts w:ascii="Times New Roman" w:eastAsia="Times New Roman" w:hAnsi="Times New Roman" w:cs="Times New Roman"/>
        </w:rPr>
        <w:tab/>
        <w:t>83</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eastAsia="Times New Roman" w:hAnsi="Times New Roman" w:cs="Times New Roman"/>
        </w:rPr>
        <w:t xml:space="preserve">FIGURE 4.S3: </w:t>
      </w:r>
      <w:r w:rsidRPr="00DC73F9">
        <w:rPr>
          <w:rFonts w:ascii="Times New Roman" w:hAnsi="Times New Roman" w:cs="Times New Roman"/>
          <w:bCs/>
        </w:rPr>
        <w:t>Native and inosine-substituted RNA secondary structures</w:t>
      </w:r>
      <w:r w:rsidR="00C62E25">
        <w:rPr>
          <w:rFonts w:ascii="Times New Roman" w:hAnsi="Times New Roman" w:cs="Times New Roman"/>
          <w:bCs/>
        </w:rPr>
        <w:tab/>
        <w:t>84</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eastAsia="Times New Roman" w:hAnsi="Times New Roman" w:cs="Times New Roman"/>
        </w:rPr>
        <w:t xml:space="preserve">FIGURE 4.S4: </w:t>
      </w:r>
      <w:r w:rsidRPr="00DC73F9">
        <w:rPr>
          <w:rFonts w:ascii="Times New Roman" w:hAnsi="Times New Roman" w:cs="Times New Roman"/>
          <w:bCs/>
        </w:rPr>
        <w:t>Visualization of MuLV genomic RNA</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 xml:space="preserve">                        </w:t>
      </w:r>
      <w:proofErr w:type="gramStart"/>
      <w:r w:rsidRPr="00DC73F9">
        <w:rPr>
          <w:rFonts w:ascii="Times New Roman" w:hAnsi="Times New Roman" w:cs="Times New Roman"/>
          <w:bCs/>
        </w:rPr>
        <w:t>dimerization</w:t>
      </w:r>
      <w:proofErr w:type="gramEnd"/>
      <w:r w:rsidRPr="00DC73F9">
        <w:rPr>
          <w:rFonts w:ascii="Times New Roman" w:hAnsi="Times New Roman" w:cs="Times New Roman"/>
          <w:bCs/>
        </w:rPr>
        <w:t xml:space="preserve"> by non-denaturing electrophoresis</w:t>
      </w:r>
      <w:r w:rsidRPr="00DC73F9">
        <w:rPr>
          <w:rFonts w:ascii="Times New Roman" w:hAnsi="Times New Roman" w:cs="Times New Roman"/>
          <w:bCs/>
        </w:rPr>
        <w:tab/>
      </w:r>
      <w:r w:rsidR="00C62E25">
        <w:rPr>
          <w:rFonts w:ascii="Times New Roman" w:hAnsi="Times New Roman" w:cs="Times New Roman"/>
          <w:bCs/>
        </w:rPr>
        <w:t>87</w:t>
      </w: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 xml:space="preserve">FIGURE 4.S5: Time-resolved SHAPE of UP1-mediated </w:t>
      </w:r>
    </w:p>
    <w:p w:rsidR="008366A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 xml:space="preserve">                         RNA dimerization of the native MuLV RNA</w:t>
      </w:r>
      <w:r w:rsidR="00C62E25">
        <w:rPr>
          <w:rFonts w:ascii="Times New Roman" w:hAnsi="Times New Roman" w:cs="Times New Roman"/>
          <w:bCs/>
        </w:rPr>
        <w:tab/>
        <w:t>88</w:t>
      </w:r>
    </w:p>
    <w:p w:rsidR="005044E4" w:rsidRPr="00DC73F9" w:rsidRDefault="005044E4" w:rsidP="008366A9">
      <w:pPr>
        <w:pStyle w:val="NoSpacing"/>
        <w:tabs>
          <w:tab w:val="left" w:leader="dot" w:pos="8910"/>
        </w:tabs>
        <w:spacing w:line="480" w:lineRule="auto"/>
        <w:ind w:firstLine="720"/>
        <w:rPr>
          <w:rFonts w:ascii="Times New Roman" w:hAnsi="Times New Roman" w:cs="Times New Roman"/>
          <w:bCs/>
        </w:rPr>
      </w:pPr>
    </w:p>
    <w:p w:rsidR="008366A9" w:rsidRPr="00DC73F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lastRenderedPageBreak/>
        <w:t xml:space="preserve">FIGURE 4.S6: Interactions between NC and UP1 with </w:t>
      </w:r>
    </w:p>
    <w:p w:rsidR="008366A9" w:rsidRDefault="008366A9" w:rsidP="008366A9">
      <w:pPr>
        <w:pStyle w:val="NoSpacing"/>
        <w:tabs>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 xml:space="preserve">                         </w:t>
      </w:r>
      <w:proofErr w:type="gramStart"/>
      <w:r w:rsidRPr="00DC73F9">
        <w:rPr>
          <w:rFonts w:ascii="Times New Roman" w:hAnsi="Times New Roman" w:cs="Times New Roman"/>
          <w:bCs/>
        </w:rPr>
        <w:t>the</w:t>
      </w:r>
      <w:proofErr w:type="gramEnd"/>
      <w:r w:rsidRPr="00DC73F9">
        <w:rPr>
          <w:rFonts w:ascii="Times New Roman" w:hAnsi="Times New Roman" w:cs="Times New Roman"/>
          <w:bCs/>
        </w:rPr>
        <w:t xml:space="preserve"> MuLV monomer and dimer states</w:t>
      </w:r>
      <w:r w:rsidR="00C62E25">
        <w:rPr>
          <w:rFonts w:ascii="Times New Roman" w:hAnsi="Times New Roman" w:cs="Times New Roman"/>
          <w:bCs/>
        </w:rPr>
        <w:tab/>
        <w:t>89</w:t>
      </w:r>
    </w:p>
    <w:p w:rsidR="005016AA" w:rsidRPr="005016AA" w:rsidRDefault="0038622C" w:rsidP="008366A9">
      <w:pPr>
        <w:pStyle w:val="NoSpacing"/>
        <w:tabs>
          <w:tab w:val="left" w:leader="dot" w:pos="8910"/>
        </w:tabs>
        <w:spacing w:line="480" w:lineRule="auto"/>
        <w:ind w:firstLine="720"/>
        <w:rPr>
          <w:rFonts w:ascii="Times New Roman" w:hAnsi="Times New Roman" w:cs="Times New Roman"/>
        </w:rPr>
      </w:pPr>
      <w:r w:rsidRPr="005016AA">
        <w:rPr>
          <w:rFonts w:ascii="Times New Roman" w:hAnsi="Times New Roman" w:cs="Times New Roman"/>
          <w:bCs/>
        </w:rPr>
        <w:t>FIGURE 5.1:</w:t>
      </w:r>
      <w:r w:rsidR="005016AA" w:rsidRPr="005016AA">
        <w:rPr>
          <w:rFonts w:ascii="Times New Roman" w:hAnsi="Times New Roman" w:cs="Times New Roman"/>
        </w:rPr>
        <w:t xml:space="preserve"> Electrophoretic mobility shift assay  </w:t>
      </w:r>
    </w:p>
    <w:p w:rsidR="0038622C" w:rsidRPr="005016AA" w:rsidRDefault="005016AA" w:rsidP="008366A9">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rPr>
        <w:t xml:space="preserve">                      </w:t>
      </w:r>
      <w:proofErr w:type="gramStart"/>
      <w:r w:rsidRPr="005016AA">
        <w:rPr>
          <w:rFonts w:ascii="Times New Roman" w:hAnsi="Times New Roman" w:cs="Times New Roman"/>
        </w:rPr>
        <w:t>demonstrating</w:t>
      </w:r>
      <w:proofErr w:type="gramEnd"/>
      <w:r w:rsidRPr="005016AA">
        <w:rPr>
          <w:rFonts w:ascii="Times New Roman" w:hAnsi="Times New Roman" w:cs="Times New Roman"/>
        </w:rPr>
        <w:t xml:space="preserve"> hnRNP A1 ssDNA binding</w:t>
      </w:r>
      <w:r w:rsidR="00C62E25">
        <w:rPr>
          <w:rFonts w:ascii="Times New Roman" w:hAnsi="Times New Roman" w:cs="Times New Roman"/>
          <w:bCs/>
        </w:rPr>
        <w:tab/>
        <w:t>96</w:t>
      </w:r>
    </w:p>
    <w:p w:rsidR="0038622C" w:rsidRDefault="0038622C" w:rsidP="008366A9">
      <w:pPr>
        <w:pStyle w:val="NoSpacing"/>
        <w:tabs>
          <w:tab w:val="left" w:leader="dot" w:pos="8910"/>
        </w:tabs>
        <w:spacing w:line="480" w:lineRule="auto"/>
        <w:ind w:firstLine="720"/>
        <w:rPr>
          <w:rFonts w:ascii="Times New Roman" w:hAnsi="Times New Roman" w:cs="Times New Roman"/>
          <w:bCs/>
        </w:rPr>
      </w:pPr>
      <w:r>
        <w:rPr>
          <w:rFonts w:ascii="Times New Roman" w:hAnsi="Times New Roman" w:cs="Times New Roman"/>
          <w:bCs/>
        </w:rPr>
        <w:t>FIGURE 5.</w:t>
      </w:r>
      <w:r w:rsidRPr="005016AA">
        <w:rPr>
          <w:rFonts w:ascii="Times New Roman" w:hAnsi="Times New Roman" w:cs="Times New Roman"/>
          <w:bCs/>
        </w:rPr>
        <w:t>2</w:t>
      </w:r>
      <w:r w:rsidR="005016AA" w:rsidRPr="005016AA">
        <w:rPr>
          <w:rFonts w:ascii="Times New Roman" w:hAnsi="Times New Roman" w:cs="Times New Roman"/>
          <w:bCs/>
        </w:rPr>
        <w:t>:</w:t>
      </w:r>
      <w:r w:rsidR="005016AA" w:rsidRPr="005016AA">
        <w:rPr>
          <w:rFonts w:ascii="Times New Roman" w:hAnsi="Times New Roman" w:cs="Times New Roman"/>
        </w:rPr>
        <w:t xml:space="preserve"> hnRNP A1 binds to M13 ssDNA</w:t>
      </w:r>
      <w:r w:rsidR="00C62E25">
        <w:rPr>
          <w:rFonts w:ascii="Times New Roman" w:hAnsi="Times New Roman" w:cs="Times New Roman"/>
          <w:bCs/>
        </w:rPr>
        <w:tab/>
        <w:t>98</w:t>
      </w:r>
    </w:p>
    <w:p w:rsidR="0038622C" w:rsidRPr="005016AA" w:rsidRDefault="0038622C" w:rsidP="008366A9">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bCs/>
        </w:rPr>
        <w:t>FIGURE 5.3</w:t>
      </w:r>
      <w:r w:rsidR="005016AA" w:rsidRPr="005016AA">
        <w:rPr>
          <w:rFonts w:ascii="Times New Roman" w:hAnsi="Times New Roman" w:cs="Times New Roman"/>
          <w:bCs/>
        </w:rPr>
        <w:t xml:space="preserve">: </w:t>
      </w:r>
      <w:r w:rsidR="005016AA" w:rsidRPr="005016AA">
        <w:rPr>
          <w:rFonts w:ascii="Times New Roman" w:hAnsi="Times New Roman" w:cs="Times New Roman"/>
        </w:rPr>
        <w:t>Dynamic light scattering reveals mostly homogenous hnRNP A1</w:t>
      </w:r>
      <w:r w:rsidR="00C62E25">
        <w:rPr>
          <w:rFonts w:ascii="Times New Roman" w:hAnsi="Times New Roman" w:cs="Times New Roman"/>
          <w:bCs/>
        </w:rPr>
        <w:tab/>
        <w:t>98</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rPr>
      </w:pPr>
      <w:r w:rsidRPr="005016AA">
        <w:rPr>
          <w:rFonts w:ascii="Times New Roman" w:hAnsi="Times New Roman" w:cs="Times New Roman"/>
          <w:bCs/>
        </w:rPr>
        <w:t xml:space="preserve">FIGURE 5.4: </w:t>
      </w:r>
      <w:r w:rsidRPr="005016AA">
        <w:rPr>
          <w:rFonts w:ascii="Times New Roman" w:hAnsi="Times New Roman" w:cs="Times New Roman"/>
        </w:rPr>
        <w:t xml:space="preserve">hnRNP A1 binds to strand displaced </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rPr>
        <w:t xml:space="preserve">               </w:t>
      </w:r>
      <w:r>
        <w:rPr>
          <w:rFonts w:ascii="Times New Roman" w:hAnsi="Times New Roman" w:cs="Times New Roman"/>
        </w:rPr>
        <w:t xml:space="preserve"> </w:t>
      </w:r>
      <w:r w:rsidRPr="005016AA">
        <w:rPr>
          <w:rFonts w:ascii="Times New Roman" w:hAnsi="Times New Roman" w:cs="Times New Roman"/>
        </w:rPr>
        <w:t xml:space="preserve">       </w:t>
      </w:r>
      <w:proofErr w:type="gramStart"/>
      <w:r w:rsidRPr="005016AA">
        <w:rPr>
          <w:rFonts w:ascii="Times New Roman" w:hAnsi="Times New Roman" w:cs="Times New Roman"/>
        </w:rPr>
        <w:t>telomeric</w:t>
      </w:r>
      <w:proofErr w:type="gramEnd"/>
      <w:r w:rsidRPr="005016AA">
        <w:rPr>
          <w:rFonts w:ascii="Times New Roman" w:hAnsi="Times New Roman" w:cs="Times New Roman"/>
        </w:rPr>
        <w:t xml:space="preserve"> but not non-telomeric DNA</w:t>
      </w:r>
      <w:r w:rsidR="00C62E25">
        <w:rPr>
          <w:rFonts w:ascii="Times New Roman" w:hAnsi="Times New Roman" w:cs="Times New Roman"/>
          <w:bCs/>
        </w:rPr>
        <w:tab/>
        <w:t>99</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noProof/>
        </w:rPr>
      </w:pPr>
      <w:r w:rsidRPr="005016AA">
        <w:rPr>
          <w:rFonts w:ascii="Times New Roman" w:hAnsi="Times New Roman" w:cs="Times New Roman"/>
          <w:bCs/>
        </w:rPr>
        <w:t xml:space="preserve">FIGURE 5.5: </w:t>
      </w:r>
      <w:r w:rsidRPr="005016AA">
        <w:rPr>
          <w:rFonts w:ascii="Times New Roman" w:hAnsi="Times New Roman" w:cs="Times New Roman"/>
          <w:noProof/>
        </w:rPr>
        <w:t>hnRNP A1 binds preferentially to one end of a</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noProof/>
        </w:rPr>
      </w:pPr>
      <w:r w:rsidRPr="005016AA">
        <w:rPr>
          <w:rFonts w:ascii="Times New Roman" w:hAnsi="Times New Roman" w:cs="Times New Roman"/>
          <w:noProof/>
        </w:rPr>
        <w:t xml:space="preserve">                       template with telomeric and non-telomeric ssDNA </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noProof/>
        </w:rPr>
        <w:t xml:space="preserve">                       on opposite sides of a linear template</w:t>
      </w:r>
      <w:r w:rsidR="00C62E25">
        <w:rPr>
          <w:rFonts w:ascii="Times New Roman" w:hAnsi="Times New Roman" w:cs="Times New Roman"/>
          <w:bCs/>
        </w:rPr>
        <w:tab/>
        <w:t>100</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rPr>
      </w:pPr>
      <w:r w:rsidRPr="005016AA">
        <w:rPr>
          <w:rFonts w:ascii="Times New Roman" w:hAnsi="Times New Roman" w:cs="Times New Roman"/>
          <w:bCs/>
        </w:rPr>
        <w:t xml:space="preserve">FIGURE 5.6: </w:t>
      </w:r>
      <w:r w:rsidRPr="005016AA">
        <w:rPr>
          <w:rFonts w:ascii="Times New Roman" w:hAnsi="Times New Roman" w:cs="Times New Roman"/>
        </w:rPr>
        <w:t xml:space="preserve">Comparative binding of </w:t>
      </w:r>
      <w:r w:rsidRPr="005016AA">
        <w:rPr>
          <w:rFonts w:ascii="Times New Roman" w:hAnsi="Times New Roman" w:cs="Times New Roman"/>
          <w:i/>
        </w:rPr>
        <w:t>E. coli</w:t>
      </w:r>
      <w:r w:rsidRPr="005016AA">
        <w:rPr>
          <w:rFonts w:ascii="Times New Roman" w:hAnsi="Times New Roman" w:cs="Times New Roman"/>
        </w:rPr>
        <w:t xml:space="preserve"> and </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rPr>
        <w:t xml:space="preserve">                      </w:t>
      </w:r>
      <w:proofErr w:type="gramStart"/>
      <w:r w:rsidRPr="005016AA">
        <w:rPr>
          <w:rFonts w:ascii="Times New Roman" w:hAnsi="Times New Roman" w:cs="Times New Roman"/>
        </w:rPr>
        <w:t>hnRNP</w:t>
      </w:r>
      <w:proofErr w:type="gramEnd"/>
      <w:r w:rsidRPr="005016AA">
        <w:rPr>
          <w:rFonts w:ascii="Times New Roman" w:hAnsi="Times New Roman" w:cs="Times New Roman"/>
        </w:rPr>
        <w:t xml:space="preserve"> A1 to exposed telomeric ssDNA</w:t>
      </w:r>
      <w:r w:rsidR="00C62E25">
        <w:rPr>
          <w:rFonts w:ascii="Times New Roman" w:hAnsi="Times New Roman" w:cs="Times New Roman"/>
          <w:bCs/>
        </w:rPr>
        <w:tab/>
        <w:t>101</w:t>
      </w:r>
    </w:p>
    <w:p w:rsidR="005016AA" w:rsidRDefault="005016AA" w:rsidP="00B9055A">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bCs/>
        </w:rPr>
        <w:t>FIGURE 5.7:</w:t>
      </w:r>
      <w:r w:rsidRPr="005016AA">
        <w:rPr>
          <w:rFonts w:ascii="Times New Roman" w:hAnsi="Times New Roman" w:cs="Times New Roman"/>
        </w:rPr>
        <w:t xml:space="preserve"> Optimization of hnRNP A1 binding conditions</w:t>
      </w:r>
      <w:r w:rsidRPr="005016AA">
        <w:rPr>
          <w:rFonts w:ascii="Times New Roman" w:hAnsi="Times New Roman" w:cs="Times New Roman"/>
          <w:bCs/>
        </w:rPr>
        <w:tab/>
      </w:r>
      <w:r w:rsidR="00C62E25">
        <w:rPr>
          <w:rFonts w:ascii="Times New Roman" w:hAnsi="Times New Roman" w:cs="Times New Roman"/>
          <w:bCs/>
        </w:rPr>
        <w:t>102</w:t>
      </w:r>
    </w:p>
    <w:p w:rsidR="005016AA" w:rsidRPr="005016AA" w:rsidRDefault="005016AA" w:rsidP="005016AA">
      <w:pPr>
        <w:pStyle w:val="NoSpacing"/>
        <w:tabs>
          <w:tab w:val="left" w:leader="dot" w:pos="8910"/>
        </w:tabs>
        <w:spacing w:line="480" w:lineRule="auto"/>
        <w:ind w:firstLine="720"/>
        <w:rPr>
          <w:rFonts w:ascii="Times New Roman" w:hAnsi="Times New Roman" w:cs="Times New Roman"/>
          <w:bCs/>
        </w:rPr>
      </w:pPr>
      <w:r w:rsidRPr="005016AA">
        <w:rPr>
          <w:rFonts w:ascii="Times New Roman" w:hAnsi="Times New Roman" w:cs="Times New Roman"/>
          <w:bCs/>
        </w:rPr>
        <w:t>FIGURE 5.</w:t>
      </w:r>
      <w:r>
        <w:rPr>
          <w:rFonts w:ascii="Times New Roman" w:hAnsi="Times New Roman" w:cs="Times New Roman"/>
          <w:bCs/>
        </w:rPr>
        <w:t>8</w:t>
      </w:r>
      <w:r w:rsidRPr="005016AA">
        <w:rPr>
          <w:rFonts w:ascii="Times New Roman" w:hAnsi="Times New Roman" w:cs="Times New Roman"/>
          <w:bCs/>
        </w:rPr>
        <w:t>:</w:t>
      </w:r>
      <w:r w:rsidRPr="005016AA">
        <w:rPr>
          <w:rFonts w:ascii="Times New Roman" w:hAnsi="Times New Roman" w:cs="Times New Roman"/>
        </w:rPr>
        <w:t xml:space="preserve"> Optimization of UP1 binding conditions</w:t>
      </w:r>
      <w:r w:rsidRPr="005016AA">
        <w:rPr>
          <w:rFonts w:ascii="Times New Roman" w:hAnsi="Times New Roman" w:cs="Times New Roman"/>
          <w:bCs/>
        </w:rPr>
        <w:tab/>
      </w:r>
      <w:r w:rsidR="00C62E25">
        <w:rPr>
          <w:rFonts w:ascii="Times New Roman" w:hAnsi="Times New Roman" w:cs="Times New Roman"/>
          <w:bCs/>
        </w:rPr>
        <w:t>103</w:t>
      </w: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Default="005016AA" w:rsidP="008366A9">
      <w:pPr>
        <w:pStyle w:val="NoSpacing"/>
        <w:tabs>
          <w:tab w:val="left" w:leader="dot" w:pos="8910"/>
        </w:tabs>
        <w:spacing w:line="480" w:lineRule="auto"/>
        <w:ind w:firstLine="720"/>
        <w:rPr>
          <w:rFonts w:ascii="Times New Roman" w:hAnsi="Times New Roman" w:cs="Times New Roman"/>
          <w:bCs/>
        </w:rPr>
      </w:pPr>
    </w:p>
    <w:p w:rsidR="005016AA" w:rsidRPr="00DC73F9" w:rsidRDefault="005016AA" w:rsidP="008366A9">
      <w:pPr>
        <w:pStyle w:val="NoSpacing"/>
        <w:tabs>
          <w:tab w:val="left" w:leader="dot" w:pos="8910"/>
        </w:tabs>
        <w:spacing w:line="480" w:lineRule="auto"/>
        <w:ind w:firstLine="720"/>
        <w:rPr>
          <w:rFonts w:ascii="Times New Roman" w:hAnsi="Times New Roman" w:cs="Times New Roman"/>
          <w:bCs/>
        </w:rPr>
      </w:pPr>
    </w:p>
    <w:p w:rsidR="008366A9" w:rsidRPr="00DC73F9" w:rsidRDefault="008366A9" w:rsidP="008366A9">
      <w:pPr>
        <w:pStyle w:val="NoSpacing"/>
        <w:tabs>
          <w:tab w:val="left" w:leader="dot" w:pos="8910"/>
        </w:tabs>
        <w:spacing w:line="480" w:lineRule="auto"/>
        <w:ind w:firstLine="720"/>
        <w:jc w:val="center"/>
        <w:rPr>
          <w:rFonts w:ascii="Times New Roman" w:hAnsi="Times New Roman" w:cs="Times New Roman"/>
          <w:b/>
        </w:rPr>
      </w:pPr>
      <w:r w:rsidRPr="00DC73F9">
        <w:rPr>
          <w:rFonts w:ascii="Times New Roman" w:hAnsi="Times New Roman" w:cs="Times New Roman"/>
          <w:b/>
        </w:rPr>
        <w:t>LIST OF TABLES</w:t>
      </w:r>
      <w:r w:rsidR="009A6072">
        <w:rPr>
          <w:rFonts w:ascii="Times New Roman" w:hAnsi="Times New Roman" w:cs="Times New Roman"/>
          <w:b/>
        </w:rPr>
        <w:t xml:space="preserve"> </w:t>
      </w:r>
    </w:p>
    <w:p w:rsidR="008366A9" w:rsidRPr="00DC73F9" w:rsidRDefault="00D349AD" w:rsidP="008366A9">
      <w:pPr>
        <w:pStyle w:val="NoSpacing"/>
        <w:tabs>
          <w:tab w:val="left" w:leader="dot" w:pos="8910"/>
        </w:tabs>
        <w:spacing w:line="480" w:lineRule="auto"/>
        <w:ind w:firstLine="720"/>
        <w:jc w:val="center"/>
        <w:rPr>
          <w:rFonts w:ascii="Times New Roman" w:hAnsi="Times New Roman" w:cs="Times New Roman"/>
        </w:rPr>
      </w:pPr>
      <w:r w:rsidRPr="00DC73F9">
        <w:rPr>
          <w:rFonts w:ascii="Times New Roman" w:hAnsi="Times New Roman" w:cs="Times New Roman"/>
        </w:rPr>
        <w:t xml:space="preserve">TABLE </w:t>
      </w:r>
      <w:r w:rsidR="008366A9" w:rsidRPr="00DC73F9">
        <w:rPr>
          <w:rFonts w:ascii="Times New Roman" w:hAnsi="Times New Roman" w:cs="Times New Roman"/>
        </w:rPr>
        <w:t>2.1: Properties of TRF2, TRF2∆B, TRF2∆M and TRF1</w:t>
      </w:r>
      <w:r w:rsidR="00C62E25">
        <w:rPr>
          <w:rFonts w:ascii="Times New Roman" w:hAnsi="Times New Roman" w:cs="Times New Roman"/>
        </w:rPr>
        <w:tab/>
        <w:t>22</w:t>
      </w:r>
    </w:p>
    <w:p w:rsidR="008366A9" w:rsidRPr="00DC73F9" w:rsidRDefault="008366A9" w:rsidP="008366A9">
      <w:pPr>
        <w:pStyle w:val="NoSpacing"/>
        <w:tabs>
          <w:tab w:val="left" w:leader="dot" w:pos="8910"/>
        </w:tabs>
        <w:spacing w:line="480" w:lineRule="auto"/>
        <w:ind w:firstLine="720"/>
        <w:jc w:val="center"/>
        <w:rPr>
          <w:rFonts w:ascii="Times New Roman" w:hAnsi="Times New Roman" w:cs="Times New Roman"/>
        </w:rPr>
      </w:pPr>
    </w:p>
    <w:p w:rsidR="008366A9" w:rsidRPr="00DC73F9" w:rsidRDefault="008366A9" w:rsidP="008366A9">
      <w:pPr>
        <w:pStyle w:val="NoSpacing"/>
        <w:tabs>
          <w:tab w:val="left" w:leader="dot" w:pos="8910"/>
        </w:tabs>
        <w:spacing w:line="480" w:lineRule="auto"/>
        <w:ind w:firstLine="720"/>
        <w:jc w:val="center"/>
        <w:rPr>
          <w:rFonts w:ascii="Times New Roman" w:hAnsi="Times New Roman" w:cs="Times New Roman"/>
        </w:rPr>
      </w:pPr>
      <w:r w:rsidRPr="00DC73F9">
        <w:rPr>
          <w:rFonts w:ascii="Times New Roman" w:hAnsi="Times New Roman" w:cs="Times New Roman"/>
        </w:rPr>
        <w:br w:type="page"/>
      </w:r>
    </w:p>
    <w:p w:rsidR="008366A9" w:rsidRPr="00DC73F9" w:rsidRDefault="008366A9" w:rsidP="008366A9">
      <w:pPr>
        <w:pStyle w:val="NoSpacing"/>
        <w:tabs>
          <w:tab w:val="left" w:leader="dot" w:pos="8910"/>
        </w:tabs>
        <w:spacing w:line="480" w:lineRule="auto"/>
        <w:ind w:firstLine="720"/>
        <w:jc w:val="center"/>
        <w:rPr>
          <w:rFonts w:ascii="Times New Roman" w:hAnsi="Times New Roman" w:cs="Times New Roman"/>
          <w:b/>
        </w:rPr>
      </w:pPr>
      <w:r w:rsidRPr="00DC73F9">
        <w:rPr>
          <w:rFonts w:ascii="Times New Roman" w:hAnsi="Times New Roman" w:cs="Times New Roman"/>
          <w:b/>
        </w:rPr>
        <w:lastRenderedPageBreak/>
        <w:t>LIST OF ABBREVIATIONS AND SYMBOLS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5-FAM</w:t>
      </w:r>
      <w:r w:rsidRPr="00DC73F9">
        <w:rPr>
          <w:rFonts w:ascii="Times New Roman" w:hAnsi="Times New Roman" w:cs="Times New Roman"/>
        </w:rPr>
        <w:tab/>
        <w:t>5-Carboxyfluorescein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6-JOE</w:t>
      </w:r>
      <w:r w:rsidRPr="00DC73F9">
        <w:rPr>
          <w:rFonts w:ascii="Times New Roman" w:hAnsi="Times New Roman" w:cs="Times New Roman"/>
        </w:rPr>
        <w:tab/>
        <w:t>6-Carboxy-4'</w:t>
      </w:r>
      <w:proofErr w:type="gramStart"/>
      <w:r w:rsidRPr="00DC73F9">
        <w:rPr>
          <w:rFonts w:ascii="Times New Roman" w:hAnsi="Times New Roman" w:cs="Times New Roman"/>
        </w:rPr>
        <w:t>,5'</w:t>
      </w:r>
      <w:proofErr w:type="gramEnd"/>
      <w:r w:rsidRPr="00DC73F9">
        <w:rPr>
          <w:rFonts w:ascii="Times New Roman" w:hAnsi="Times New Roman" w:cs="Times New Roman"/>
        </w:rPr>
        <w:t>-dichloro-2',7'-dimethoxyfluorescein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Å</w:t>
      </w:r>
      <w:r w:rsidRPr="00DC73F9">
        <w:rPr>
          <w:rFonts w:ascii="Times New Roman" w:hAnsi="Times New Roman" w:cs="Times New Roman"/>
        </w:rPr>
        <w:tab/>
        <w:t xml:space="preserve">Angstrom </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θ</w:t>
      </w:r>
      <w:proofErr w:type="gramEnd"/>
      <w:r w:rsidRPr="00DC73F9">
        <w:rPr>
          <w:rFonts w:ascii="Times New Roman" w:hAnsi="Times New Roman" w:cs="Times New Roman"/>
        </w:rPr>
        <w:tab/>
        <w:t>Theta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κ</w:t>
      </w:r>
      <w:proofErr w:type="gramEnd"/>
      <w:r w:rsidRPr="00DC73F9">
        <w:rPr>
          <w:rFonts w:ascii="Times New Roman" w:hAnsi="Times New Roman" w:cs="Times New Roman"/>
        </w:rPr>
        <w:tab/>
        <w:t>Kappa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Σ</w:t>
      </w:r>
      <w:r w:rsidRPr="00DC73F9">
        <w:rPr>
          <w:rFonts w:ascii="Times New Roman" w:hAnsi="Times New Roman" w:cs="Times New Roman"/>
        </w:rPr>
        <w:tab/>
        <w:t>Sigma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Δ</w:t>
      </w:r>
      <w:r w:rsidRPr="00DC73F9">
        <w:rPr>
          <w:rFonts w:ascii="Times New Roman" w:hAnsi="Times New Roman" w:cs="Times New Roman"/>
        </w:rPr>
        <w:tab/>
        <w:t>Delta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α</w:t>
      </w:r>
      <w:proofErr w:type="gramEnd"/>
      <w:r w:rsidRPr="00DC73F9">
        <w:rPr>
          <w:rFonts w:ascii="Times New Roman" w:hAnsi="Times New Roman" w:cs="Times New Roman"/>
        </w:rPr>
        <w:tab/>
        <w:t>Alpha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AAV</w:t>
      </w:r>
      <w:r w:rsidRPr="00DC73F9">
        <w:rPr>
          <w:rFonts w:ascii="Times New Roman" w:hAnsi="Times New Roman" w:cs="Times New Roman"/>
        </w:rPr>
        <w:tab/>
        <w:t>Adeno-associated virus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AFM</w:t>
      </w:r>
      <w:r w:rsidRPr="00DC73F9">
        <w:rPr>
          <w:rFonts w:ascii="Times New Roman" w:hAnsi="Times New Roman" w:cs="Times New Roman"/>
        </w:rPr>
        <w:tab/>
        <w:t>Atomic force microscopy</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AUC</w:t>
      </w:r>
      <w:r w:rsidRPr="00DC73F9">
        <w:rPr>
          <w:rFonts w:ascii="Times New Roman" w:hAnsi="Times New Roman" w:cs="Times New Roman"/>
        </w:rPr>
        <w:tab/>
        <w:t>Area under the curve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ATM</w:t>
      </w:r>
      <w:r w:rsidRPr="00DC73F9">
        <w:rPr>
          <w:rFonts w:ascii="Times New Roman" w:hAnsi="Times New Roman" w:cs="Times New Roman"/>
        </w:rPr>
        <w:tab/>
        <w:t>Ataxia telangiectasia mutated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bp</w:t>
      </w:r>
      <w:proofErr w:type="gramEnd"/>
      <w:r w:rsidRPr="00DC73F9">
        <w:rPr>
          <w:rFonts w:ascii="Times New Roman" w:hAnsi="Times New Roman" w:cs="Times New Roman"/>
        </w:rPr>
        <w:tab/>
        <w:t>Base pair</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BSA</w:t>
      </w:r>
      <w:r w:rsidRPr="00DC73F9">
        <w:rPr>
          <w:rFonts w:ascii="Times New Roman" w:hAnsi="Times New Roman" w:cs="Times New Roman"/>
        </w:rPr>
        <w:tab/>
        <w:t>Bovine serum albumin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BzCN</w:t>
      </w:r>
      <w:r w:rsidRPr="00DC73F9">
        <w:rPr>
          <w:rFonts w:ascii="Times New Roman" w:hAnsi="Times New Roman" w:cs="Times New Roman"/>
        </w:rPr>
        <w:tab/>
        <w:t>benzoyl cyanide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CBA</w:t>
      </w:r>
      <w:r w:rsidRPr="00DC73F9">
        <w:rPr>
          <w:rFonts w:ascii="Times New Roman" w:hAnsi="Times New Roman" w:cs="Times New Roman"/>
        </w:rPr>
        <w:tab/>
        <w:t>Chicken β Actin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CCD</w:t>
      </w:r>
      <w:r w:rsidRPr="00DC73F9">
        <w:rPr>
          <w:rFonts w:ascii="Times New Roman" w:hAnsi="Times New Roman" w:cs="Times New Roman"/>
        </w:rPr>
        <w:tab/>
        <w:t>Charge coupled device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cDNA</w:t>
      </w:r>
      <w:proofErr w:type="gramEnd"/>
      <w:r w:rsidRPr="00DC73F9">
        <w:rPr>
          <w:rFonts w:ascii="Times New Roman" w:hAnsi="Times New Roman" w:cs="Times New Roman"/>
        </w:rPr>
        <w:tab/>
        <w:t>Coding DNA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CMV</w:t>
      </w:r>
      <w:r w:rsidRPr="00DC73F9">
        <w:rPr>
          <w:rFonts w:ascii="Times New Roman" w:hAnsi="Times New Roman" w:cs="Times New Roman"/>
        </w:rPr>
        <w:tab/>
        <w:t>Cytomegalovirus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Cy3</w:t>
      </w:r>
      <w:r w:rsidRPr="00DC73F9">
        <w:rPr>
          <w:rFonts w:ascii="Times New Roman" w:hAnsi="Times New Roman" w:cs="Times New Roman"/>
        </w:rPr>
        <w:tab/>
        <w:t>Cyanine 3</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w:t>
      </w:r>
      <w:r w:rsidRPr="00DC73F9">
        <w:rPr>
          <w:rFonts w:ascii="Times New Roman" w:hAnsi="Times New Roman" w:cs="Times New Roman"/>
        </w:rPr>
        <w:tab/>
        <w:t>Delta</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DNA</w:t>
      </w:r>
      <w:r w:rsidRPr="00DC73F9">
        <w:rPr>
          <w:rFonts w:ascii="Times New Roman" w:hAnsi="Times New Roman" w:cs="Times New Roman"/>
        </w:rPr>
        <w:tab/>
        <w:t>Deoxyribonucleic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D-loop</w:t>
      </w:r>
      <w:r w:rsidRPr="00DC73F9">
        <w:rPr>
          <w:rFonts w:ascii="Times New Roman" w:hAnsi="Times New Roman" w:cs="Times New Roman"/>
        </w:rPr>
        <w:tab/>
        <w:t>Displacement loop</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DMSO</w:t>
      </w:r>
      <w:r w:rsidRPr="00DC73F9">
        <w:rPr>
          <w:rFonts w:ascii="Times New Roman" w:hAnsi="Times New Roman" w:cs="Times New Roman"/>
        </w:rPr>
        <w:tab/>
        <w:t>Dimethyl sulfoxide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bCs/>
        </w:rPr>
      </w:pPr>
      <w:r w:rsidRPr="00DC73F9">
        <w:rPr>
          <w:rFonts w:ascii="Times New Roman" w:hAnsi="Times New Roman" w:cs="Times New Roman"/>
          <w:bCs/>
        </w:rPr>
        <w:t>DTT</w:t>
      </w:r>
      <w:r w:rsidRPr="00DC73F9">
        <w:rPr>
          <w:rFonts w:ascii="Times New Roman" w:hAnsi="Times New Roman" w:cs="Times New Roman"/>
          <w:bCs/>
        </w:rPr>
        <w:tab/>
        <w:t>Dithiothreitol</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lastRenderedPageBreak/>
        <w:t>dsDNA</w:t>
      </w:r>
      <w:proofErr w:type="gramEnd"/>
      <w:r w:rsidRPr="00DC73F9">
        <w:rPr>
          <w:rFonts w:ascii="Times New Roman" w:hAnsi="Times New Roman" w:cs="Times New Roman"/>
        </w:rPr>
        <w:tab/>
        <w:t>Double-stranded deoxyribonucleic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EDTA</w:t>
      </w:r>
      <w:r w:rsidRPr="00DC73F9">
        <w:rPr>
          <w:rFonts w:ascii="Times New Roman" w:hAnsi="Times New Roman" w:cs="Times New Roman"/>
        </w:rPr>
        <w:tab/>
        <w:t>Ethylenediamenetetraacetic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EF1a</w:t>
      </w:r>
      <w:r w:rsidRPr="00DC73F9">
        <w:rPr>
          <w:rFonts w:ascii="Times New Roman" w:hAnsi="Times New Roman" w:cs="Times New Roman"/>
        </w:rPr>
        <w:tab/>
        <w:t>Elongation factor 1 α</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EM</w:t>
      </w:r>
      <w:r w:rsidRPr="00DC73F9">
        <w:rPr>
          <w:rFonts w:ascii="Times New Roman" w:hAnsi="Times New Roman" w:cs="Times New Roman"/>
        </w:rPr>
        <w:tab/>
        <w:t>Electron microscopy</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EMSA</w:t>
      </w:r>
      <w:r w:rsidRPr="00DC73F9">
        <w:rPr>
          <w:rFonts w:ascii="Times New Roman" w:hAnsi="Times New Roman" w:cs="Times New Roman"/>
        </w:rPr>
        <w:tab/>
        <w:t>Electrophoretic mobility shift assay</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FANCD2</w:t>
      </w:r>
      <w:r w:rsidRPr="00DC73F9">
        <w:rPr>
          <w:rFonts w:ascii="Times New Roman" w:hAnsi="Times New Roman" w:cs="Times New Roman"/>
        </w:rPr>
        <w:tab/>
        <w:t>Fanconi anemia group D2 protein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GAG</w:t>
      </w:r>
      <w:r w:rsidRPr="00DC73F9">
        <w:rPr>
          <w:rFonts w:ascii="Times New Roman" w:hAnsi="Times New Roman" w:cs="Times New Roman"/>
        </w:rPr>
        <w:tab/>
        <w:t>Group specific antigen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GFP</w:t>
      </w:r>
      <w:r w:rsidRPr="00DC73F9">
        <w:rPr>
          <w:rFonts w:ascii="Times New Roman" w:hAnsi="Times New Roman" w:cs="Times New Roman"/>
        </w:rPr>
        <w:tab/>
        <w:t>Green fluorescent protein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HEPES</w:t>
      </w:r>
      <w:r w:rsidRPr="00DC73F9">
        <w:rPr>
          <w:rFonts w:ascii="Times New Roman" w:hAnsi="Times New Roman" w:cs="Times New Roman"/>
        </w:rPr>
        <w:tab/>
      </w:r>
      <w:r w:rsidRPr="00DC73F9">
        <w:rPr>
          <w:rFonts w:ascii="Times New Roman" w:hAnsi="Times New Roman" w:cs="Times New Roman"/>
          <w:iCs/>
        </w:rPr>
        <w:t>4-(2-hydroxyethyl)-1-piperazineethanesulfonic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HJ</w:t>
      </w:r>
      <w:r w:rsidRPr="00DC73F9">
        <w:rPr>
          <w:rFonts w:ascii="Times New Roman" w:hAnsi="Times New Roman" w:cs="Times New Roman"/>
        </w:rPr>
        <w:tab/>
        <w:t>Holliday junction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hnRNP</w:t>
      </w:r>
      <w:proofErr w:type="gramEnd"/>
      <w:r w:rsidRPr="00DC73F9">
        <w:rPr>
          <w:rFonts w:ascii="Times New Roman" w:hAnsi="Times New Roman" w:cs="Times New Roman"/>
        </w:rPr>
        <w:tab/>
        <w:t>Heterogenous ribonucleoprotein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HR</w:t>
      </w:r>
      <w:r w:rsidRPr="00DC73F9">
        <w:rPr>
          <w:rFonts w:ascii="Times New Roman" w:hAnsi="Times New Roman" w:cs="Times New Roman"/>
        </w:rPr>
        <w:tab/>
        <w:t>Homologous recombination/repair</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HRP</w:t>
      </w:r>
      <w:r w:rsidRPr="00DC73F9">
        <w:rPr>
          <w:rFonts w:ascii="Times New Roman" w:hAnsi="Times New Roman" w:cs="Times New Roman"/>
        </w:rPr>
        <w:tab/>
        <w:t>Horseradish pero</w:t>
      </w:r>
      <w:r w:rsidR="00CA26F7">
        <w:rPr>
          <w:rFonts w:ascii="Times New Roman" w:hAnsi="Times New Roman" w:cs="Times New Roman"/>
        </w:rPr>
        <w:t>xid</w:t>
      </w:r>
      <w:r w:rsidRPr="00DC73F9">
        <w:rPr>
          <w:rFonts w:ascii="Times New Roman" w:hAnsi="Times New Roman" w:cs="Times New Roman"/>
        </w:rPr>
        <w:t>ase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IRES</w:t>
      </w:r>
      <w:r w:rsidRPr="00DC73F9">
        <w:rPr>
          <w:rFonts w:ascii="Times New Roman" w:hAnsi="Times New Roman" w:cs="Times New Roman"/>
        </w:rPr>
        <w:tab/>
        <w:t>Internal ribosome entry site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ITR</w:t>
      </w:r>
      <w:r w:rsidRPr="00DC73F9">
        <w:rPr>
          <w:rFonts w:ascii="Times New Roman" w:hAnsi="Times New Roman" w:cs="Times New Roman"/>
        </w:rPr>
        <w:tab/>
        <w:t>Inverted terminal hairpin repeat</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kbp</w:t>
      </w:r>
      <w:proofErr w:type="gramEnd"/>
      <w:r w:rsidRPr="00DC73F9">
        <w:rPr>
          <w:rFonts w:ascii="Times New Roman" w:hAnsi="Times New Roman" w:cs="Times New Roman"/>
        </w:rPr>
        <w:tab/>
        <w:t>Kilobase pair</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MD</w:t>
      </w:r>
      <w:r w:rsidRPr="00DC73F9">
        <w:rPr>
          <w:rFonts w:ascii="Times New Roman" w:hAnsi="Times New Roman" w:cs="Times New Roman"/>
        </w:rPr>
        <w:tab/>
        <w:t>Molecular dynamics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MRN</w:t>
      </w:r>
      <w:r w:rsidRPr="00DC73F9">
        <w:rPr>
          <w:rFonts w:ascii="Times New Roman" w:hAnsi="Times New Roman" w:cs="Times New Roman"/>
        </w:rPr>
        <w:tab/>
        <w:t>Mre11/Rad50/Nbs1 complex</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MuLV</w:t>
      </w:r>
      <w:r w:rsidRPr="00DC73F9">
        <w:rPr>
          <w:rFonts w:ascii="Times New Roman" w:hAnsi="Times New Roman" w:cs="Times New Roman"/>
        </w:rPr>
        <w:tab/>
        <w:t>Moloney murine leukemia virus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MVM</w:t>
      </w:r>
      <w:r w:rsidRPr="00DC73F9">
        <w:rPr>
          <w:rFonts w:ascii="Times New Roman" w:hAnsi="Times New Roman" w:cs="Times New Roman"/>
        </w:rPr>
        <w:tab/>
        <w:t>Minute virus of mice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NC</w:t>
      </w:r>
      <w:r w:rsidRPr="00DC73F9">
        <w:rPr>
          <w:rFonts w:ascii="Times New Roman" w:hAnsi="Times New Roman" w:cs="Times New Roman"/>
        </w:rPr>
        <w:tab/>
        <w:t>Nucleoprotein capsid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NHEJ</w:t>
      </w:r>
      <w:r w:rsidRPr="00DC73F9">
        <w:rPr>
          <w:rFonts w:ascii="Times New Roman" w:hAnsi="Times New Roman" w:cs="Times New Roman"/>
        </w:rPr>
        <w:tab/>
        <w:t>Non-homologous end joining</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nt</w:t>
      </w:r>
      <w:proofErr w:type="gramEnd"/>
      <w:r w:rsidRPr="00DC73F9">
        <w:rPr>
          <w:rFonts w:ascii="Times New Roman" w:hAnsi="Times New Roman" w:cs="Times New Roman"/>
        </w:rPr>
        <w:tab/>
        <w:t>Nucleotide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PAL1</w:t>
      </w:r>
      <w:r w:rsidRPr="00DC73F9">
        <w:rPr>
          <w:rFonts w:ascii="Times New Roman" w:hAnsi="Times New Roman" w:cs="Times New Roman"/>
        </w:rPr>
        <w:tab/>
        <w:t>Palindromic sequence 1</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PAL2</w:t>
      </w:r>
      <w:r w:rsidRPr="00DC73F9">
        <w:rPr>
          <w:rFonts w:ascii="Times New Roman" w:hAnsi="Times New Roman" w:cs="Times New Roman"/>
        </w:rPr>
        <w:tab/>
        <w:t>Palindromic sequence 2</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PBS</w:t>
      </w:r>
      <w:r w:rsidRPr="00DC73F9">
        <w:rPr>
          <w:rFonts w:ascii="Times New Roman" w:hAnsi="Times New Roman" w:cs="Times New Roman"/>
        </w:rPr>
        <w:tab/>
        <w:t>Phosphate buffered saline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lastRenderedPageBreak/>
        <w:t>PCR</w:t>
      </w:r>
      <w:r w:rsidRPr="00DC73F9">
        <w:rPr>
          <w:rFonts w:ascii="Times New Roman" w:hAnsi="Times New Roman" w:cs="Times New Roman"/>
        </w:rPr>
        <w:tab/>
        <w:t>Polymerase chain reaction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PEG</w:t>
      </w:r>
      <w:r w:rsidRPr="00DC73F9">
        <w:rPr>
          <w:rFonts w:ascii="Times New Roman" w:hAnsi="Times New Roman" w:cs="Times New Roman"/>
        </w:rPr>
        <w:tab/>
        <w:t>Polyethylene glycol</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PTM</w:t>
      </w:r>
      <w:r w:rsidRPr="00DC73F9">
        <w:rPr>
          <w:rFonts w:ascii="Times New Roman" w:hAnsi="Times New Roman" w:cs="Times New Roman"/>
        </w:rPr>
        <w:tab/>
        <w:t>Post-translational modification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RNA</w:t>
      </w:r>
      <w:r w:rsidRPr="00DC73F9">
        <w:rPr>
          <w:rFonts w:ascii="Times New Roman" w:hAnsi="Times New Roman" w:cs="Times New Roman"/>
        </w:rPr>
        <w:tab/>
        <w:t>Ribonucleic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scAAV</w:t>
      </w:r>
      <w:proofErr w:type="gramEnd"/>
      <w:r w:rsidRPr="00DC73F9">
        <w:rPr>
          <w:rFonts w:ascii="Times New Roman" w:hAnsi="Times New Roman" w:cs="Times New Roman"/>
        </w:rPr>
        <w:tab/>
        <w:t>Self-complimentary adeno associated virus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SHAPE</w:t>
      </w:r>
      <w:r w:rsidRPr="00DC73F9">
        <w:rPr>
          <w:rFonts w:ascii="Times New Roman" w:hAnsi="Times New Roman" w:cs="Times New Roman"/>
        </w:rPr>
        <w:tab/>
        <w:t>Selective 2’-hydroxyl acylation analyzed by primer extension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SL1</w:t>
      </w:r>
      <w:r w:rsidRPr="00DC73F9">
        <w:rPr>
          <w:rFonts w:ascii="Times New Roman" w:hAnsi="Times New Roman" w:cs="Times New Roman"/>
        </w:rPr>
        <w:tab/>
        <w:t>Stem loop 1</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SL2</w:t>
      </w:r>
      <w:r w:rsidRPr="00DC73F9">
        <w:rPr>
          <w:rFonts w:ascii="Times New Roman" w:hAnsi="Times New Roman" w:cs="Times New Roman"/>
        </w:rPr>
        <w:tab/>
        <w:t>Stem loop 2</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ssAAV</w:t>
      </w:r>
      <w:proofErr w:type="gramEnd"/>
      <w:r w:rsidRPr="00DC73F9">
        <w:rPr>
          <w:rFonts w:ascii="Times New Roman" w:hAnsi="Times New Roman" w:cs="Times New Roman"/>
        </w:rPr>
        <w:tab/>
        <w:t>Single-stranded adeno associated virus</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ssDNA</w:t>
      </w:r>
      <w:proofErr w:type="gramEnd"/>
      <w:r w:rsidRPr="00DC73F9">
        <w:rPr>
          <w:rFonts w:ascii="Times New Roman" w:hAnsi="Times New Roman" w:cs="Times New Roman"/>
        </w:rPr>
        <w:tab/>
        <w:t>Single-stranded deoxyribonucleic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ss/dsDNA</w:t>
      </w:r>
      <w:proofErr w:type="gramEnd"/>
      <w:r w:rsidRPr="00DC73F9">
        <w:rPr>
          <w:rFonts w:ascii="Times New Roman" w:hAnsi="Times New Roman" w:cs="Times New Roman"/>
        </w:rPr>
        <w:tab/>
        <w:t>Single-stranded to double-stranded deoxyribonucleic acid</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SDS</w:t>
      </w:r>
      <w:r w:rsidRPr="00DC73F9">
        <w:rPr>
          <w:rFonts w:ascii="Times New Roman" w:hAnsi="Times New Roman" w:cs="Times New Roman"/>
        </w:rPr>
        <w:tab/>
        <w:t>Sodium dodecyl sulfate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TBS</w:t>
      </w:r>
      <w:r w:rsidRPr="00DC73F9">
        <w:rPr>
          <w:rFonts w:ascii="Times New Roman" w:hAnsi="Times New Roman" w:cs="Times New Roman"/>
        </w:rPr>
        <w:tab/>
        <w:t>Tris-buffered saline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TBS-T</w:t>
      </w:r>
      <w:r w:rsidRPr="00DC73F9">
        <w:rPr>
          <w:rFonts w:ascii="Times New Roman" w:hAnsi="Times New Roman" w:cs="Times New Roman"/>
        </w:rPr>
        <w:tab/>
        <w:t>Tris-buffered saline with Tween 20</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TE</w:t>
      </w:r>
      <w:r w:rsidRPr="00DC73F9">
        <w:rPr>
          <w:rFonts w:ascii="Times New Roman" w:hAnsi="Times New Roman" w:cs="Times New Roman"/>
        </w:rPr>
        <w:tab/>
        <w:t>Tris-buffered EDTA solution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TEM</w:t>
      </w:r>
      <w:r w:rsidRPr="00DC73F9">
        <w:rPr>
          <w:rFonts w:ascii="Times New Roman" w:hAnsi="Times New Roman" w:cs="Times New Roman"/>
        </w:rPr>
        <w:tab/>
        <w:t>Transmission electron microscopy</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t-loop</w:t>
      </w:r>
      <w:proofErr w:type="gramEnd"/>
      <w:r w:rsidRPr="00DC73F9">
        <w:rPr>
          <w:rFonts w:ascii="Times New Roman" w:hAnsi="Times New Roman" w:cs="Times New Roman"/>
        </w:rPr>
        <w:tab/>
        <w:t>Telomere loop</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w:t>
      </w:r>
      <w:r w:rsidRPr="00DC73F9">
        <w:rPr>
          <w:rFonts w:ascii="Times New Roman" w:hAnsi="Times New Roman" w:cs="Times New Roman"/>
          <w:vertAlign w:val="subscript"/>
        </w:rPr>
        <w:t>m</w:t>
      </w:r>
      <w:r w:rsidRPr="00DC73F9">
        <w:rPr>
          <w:rFonts w:ascii="Times New Roman" w:hAnsi="Times New Roman" w:cs="Times New Roman"/>
        </w:rPr>
        <w:tab/>
        <w:t>Melting temperature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Tris</w:t>
      </w:r>
      <w:r w:rsidRPr="00DC73F9">
        <w:rPr>
          <w:rFonts w:ascii="Times New Roman" w:hAnsi="Times New Roman" w:cs="Times New Roman"/>
        </w:rPr>
        <w:tab/>
      </w:r>
      <w:proofErr w:type="gramStart"/>
      <w:r w:rsidRPr="00DC73F9">
        <w:rPr>
          <w:rFonts w:ascii="Times New Roman" w:hAnsi="Times New Roman" w:cs="Times New Roman"/>
        </w:rPr>
        <w:t>Tris(</w:t>
      </w:r>
      <w:proofErr w:type="gramEnd"/>
      <w:r w:rsidRPr="00DC73F9">
        <w:rPr>
          <w:rFonts w:ascii="Times New Roman" w:hAnsi="Times New Roman" w:cs="Times New Roman"/>
        </w:rPr>
        <w:t>hydroxymethy</w:t>
      </w:r>
      <w:r w:rsidR="00C31481">
        <w:rPr>
          <w:rFonts w:ascii="Times New Roman" w:hAnsi="Times New Roman" w:cs="Times New Roman"/>
        </w:rPr>
        <w:t>l</w:t>
      </w:r>
      <w:r w:rsidRPr="00DC73F9">
        <w:rPr>
          <w:rFonts w:ascii="Times New Roman" w:hAnsi="Times New Roman" w:cs="Times New Roman"/>
        </w:rPr>
        <w:t>)aminomethane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TRF1</w:t>
      </w:r>
      <w:r w:rsidRPr="00DC73F9">
        <w:rPr>
          <w:rFonts w:ascii="Times New Roman" w:hAnsi="Times New Roman" w:cs="Times New Roman"/>
        </w:rPr>
        <w:tab/>
        <w:t>Telomere repeat-binding factor 1</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TRF2</w:t>
      </w:r>
      <w:r w:rsidRPr="00DC73F9">
        <w:rPr>
          <w:rFonts w:ascii="Times New Roman" w:hAnsi="Times New Roman" w:cs="Times New Roman"/>
        </w:rPr>
        <w:tab/>
        <w:t>Telomere repeat-binding factor 2</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TIN2</w:t>
      </w:r>
      <w:r w:rsidRPr="00DC73F9">
        <w:rPr>
          <w:rFonts w:ascii="Times New Roman" w:hAnsi="Times New Roman" w:cs="Times New Roman"/>
        </w:rPr>
        <w:tab/>
        <w:t>TRF1 interacting nuclear protein 2</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UP1</w:t>
      </w:r>
      <w:r w:rsidRPr="00DC73F9">
        <w:rPr>
          <w:rFonts w:ascii="Times New Roman" w:hAnsi="Times New Roman" w:cs="Times New Roman"/>
        </w:rPr>
        <w:tab/>
        <w:t>Unwinding protein 1</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proofErr w:type="gramStart"/>
      <w:r w:rsidRPr="00DC73F9">
        <w:rPr>
          <w:rFonts w:ascii="Times New Roman" w:hAnsi="Times New Roman" w:cs="Times New Roman"/>
        </w:rPr>
        <w:t>vg</w:t>
      </w:r>
      <w:proofErr w:type="gramEnd"/>
      <w:r w:rsidRPr="00DC73F9">
        <w:rPr>
          <w:rFonts w:ascii="Times New Roman" w:hAnsi="Times New Roman" w:cs="Times New Roman"/>
        </w:rPr>
        <w:tab/>
        <w:t>Viral genome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VP</w:t>
      </w:r>
      <w:r w:rsidRPr="00DC73F9">
        <w:rPr>
          <w:rFonts w:ascii="Times New Roman" w:hAnsi="Times New Roman" w:cs="Times New Roman"/>
        </w:rPr>
        <w:tab/>
        <w:t>Viral protein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t>WGA</w:t>
      </w:r>
      <w:r w:rsidRPr="00DC73F9">
        <w:rPr>
          <w:rFonts w:ascii="Times New Roman" w:hAnsi="Times New Roman" w:cs="Times New Roman"/>
        </w:rPr>
        <w:tab/>
        <w:t>Wheat germ agglutinin</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rPr>
      </w:pPr>
      <w:r w:rsidRPr="00DC73F9">
        <w:rPr>
          <w:rFonts w:ascii="Times New Roman" w:hAnsi="Times New Roman" w:cs="Times New Roman"/>
        </w:rPr>
        <w:lastRenderedPageBreak/>
        <w:t>WT</w:t>
      </w:r>
      <w:r w:rsidRPr="00DC73F9">
        <w:rPr>
          <w:rFonts w:ascii="Times New Roman" w:hAnsi="Times New Roman" w:cs="Times New Roman"/>
        </w:rPr>
        <w:tab/>
        <w:t>Wild type</w:t>
      </w:r>
    </w:p>
    <w:p w:rsidR="008366A9" w:rsidRPr="00DC73F9" w:rsidRDefault="008366A9" w:rsidP="008366A9">
      <w:pPr>
        <w:pStyle w:val="NoSpacing"/>
        <w:tabs>
          <w:tab w:val="left" w:pos="3888"/>
          <w:tab w:val="left" w:pos="5760"/>
          <w:tab w:val="left" w:leader="dot" w:pos="8910"/>
        </w:tabs>
        <w:spacing w:line="480" w:lineRule="auto"/>
        <w:ind w:firstLine="720"/>
        <w:rPr>
          <w:rFonts w:ascii="Times New Roman" w:hAnsi="Times New Roman" w:cs="Times New Roman"/>
          <w:b/>
        </w:rPr>
      </w:pPr>
      <w:proofErr w:type="gramStart"/>
      <w:r w:rsidRPr="00DC73F9">
        <w:rPr>
          <w:rFonts w:ascii="Times New Roman" w:hAnsi="Times New Roman" w:cs="Times New Roman"/>
        </w:rPr>
        <w:t>wtAAV</w:t>
      </w:r>
      <w:proofErr w:type="gramEnd"/>
      <w:r w:rsidRPr="00DC73F9">
        <w:rPr>
          <w:rFonts w:ascii="Times New Roman" w:hAnsi="Times New Roman" w:cs="Times New Roman"/>
        </w:rPr>
        <w:tab/>
        <w:t>Wild type adeno associated virus</w:t>
      </w:r>
    </w:p>
    <w:p w:rsidR="008E5AF2" w:rsidRPr="00DC73F9" w:rsidRDefault="008E5AF2" w:rsidP="008366A9">
      <w:pPr>
        <w:rPr>
          <w:rFonts w:ascii="Times New Roman" w:hAnsi="Times New Roman" w:cs="Times New Roman"/>
        </w:rPr>
        <w:sectPr w:rsidR="008E5AF2" w:rsidRPr="00DC73F9" w:rsidSect="002040E6">
          <w:footerReference w:type="default" r:id="rId9"/>
          <w:pgSz w:w="12240" w:h="15840"/>
          <w:pgMar w:top="1440" w:right="1440" w:bottom="1440" w:left="1440" w:header="720" w:footer="720" w:gutter="0"/>
          <w:pgNumType w:fmt="lowerRoman" w:start="2"/>
          <w:cols w:space="720"/>
          <w:docGrid w:linePitch="360"/>
        </w:sectPr>
      </w:pPr>
    </w:p>
    <w:p w:rsidR="00FE14C1" w:rsidRDefault="00FE14C1" w:rsidP="008E5AF2">
      <w:pPr>
        <w:spacing w:line="480" w:lineRule="auto"/>
        <w:jc w:val="center"/>
        <w:rPr>
          <w:rFonts w:ascii="Times New Roman" w:hAnsi="Times New Roman" w:cs="Times New Roman"/>
          <w:b/>
        </w:rPr>
      </w:pPr>
    </w:p>
    <w:p w:rsidR="00FE14C1" w:rsidRDefault="00FE14C1" w:rsidP="008E5AF2">
      <w:pPr>
        <w:spacing w:line="480" w:lineRule="auto"/>
        <w:jc w:val="center"/>
        <w:rPr>
          <w:rFonts w:ascii="Times New Roman" w:hAnsi="Times New Roman" w:cs="Times New Roman"/>
          <w:b/>
        </w:rPr>
      </w:pPr>
    </w:p>
    <w:p w:rsidR="00FE14C1" w:rsidRPr="00FE14C1" w:rsidRDefault="00FE14C1" w:rsidP="008E5AF2">
      <w:pPr>
        <w:spacing w:line="480" w:lineRule="auto"/>
        <w:jc w:val="center"/>
        <w:rPr>
          <w:rFonts w:ascii="Times New Roman" w:hAnsi="Times New Roman" w:cs="Times New Roman"/>
          <w:b/>
          <w:sz w:val="12"/>
          <w:szCs w:val="12"/>
        </w:rPr>
      </w:pPr>
    </w:p>
    <w:p w:rsidR="008E5AF2" w:rsidRPr="00DC73F9" w:rsidRDefault="008E5AF2" w:rsidP="008E5AF2">
      <w:pPr>
        <w:spacing w:line="480" w:lineRule="auto"/>
        <w:jc w:val="center"/>
        <w:rPr>
          <w:rFonts w:ascii="Times New Roman" w:hAnsi="Times New Roman" w:cs="Times New Roman"/>
          <w:b/>
        </w:rPr>
      </w:pPr>
      <w:r w:rsidRPr="00DC73F9">
        <w:rPr>
          <w:rFonts w:ascii="Times New Roman" w:hAnsi="Times New Roman" w:cs="Times New Roman"/>
          <w:b/>
        </w:rPr>
        <w:t>CHAPTER 1: INTRODUCTION</w:t>
      </w:r>
    </w:p>
    <w:p w:rsidR="008E5AF2" w:rsidRPr="00DC73F9" w:rsidRDefault="008E5AF2" w:rsidP="008E5AF2">
      <w:pPr>
        <w:spacing w:line="480" w:lineRule="auto"/>
        <w:jc w:val="center"/>
        <w:rPr>
          <w:rFonts w:ascii="Times New Roman" w:hAnsi="Times New Roman" w:cs="Times New Roman"/>
          <w:b/>
        </w:rPr>
      </w:pPr>
    </w:p>
    <w:p w:rsidR="008E5AF2" w:rsidRPr="00DC73F9" w:rsidRDefault="008E5AF2" w:rsidP="008E5AF2">
      <w:pPr>
        <w:spacing w:line="480" w:lineRule="auto"/>
        <w:rPr>
          <w:rFonts w:ascii="Times New Roman" w:hAnsi="Times New Roman" w:cs="Times New Roman"/>
          <w:b/>
        </w:rPr>
      </w:pPr>
      <w:r w:rsidRPr="00DC73F9">
        <w:rPr>
          <w:rFonts w:ascii="Times New Roman" w:hAnsi="Times New Roman" w:cs="Times New Roman"/>
          <w:b/>
        </w:rPr>
        <w:t>Telomeric DNA</w:t>
      </w:r>
    </w:p>
    <w:p w:rsidR="008E5AF2" w:rsidRDefault="008E5AF2" w:rsidP="00357592">
      <w:pPr>
        <w:spacing w:line="480" w:lineRule="auto"/>
        <w:ind w:firstLine="720"/>
        <w:jc w:val="both"/>
        <w:rPr>
          <w:rFonts w:ascii="Times New Roman" w:hAnsi="Times New Roman" w:cs="Times New Roman"/>
        </w:rPr>
      </w:pPr>
      <w:r w:rsidRPr="00DC73F9">
        <w:rPr>
          <w:rFonts w:ascii="Times New Roman" w:hAnsi="Times New Roman" w:cs="Times New Roman"/>
        </w:rPr>
        <w:t>Telomeres constitute a nucleoprotein structure which protects the termini of the linear chromosomes present in virtually all eukaryotes from aberrant recognition as DNA damage and aberrant repair. At the level of primary sequence, telomeres consist of a repetitive or quasi-repetitive dsDNA tract of varying length. These dsDNA tracks often also possess ssDNA overhangs, most often of 3’ character, which may derive from either the end-replication problem or from elongation of the telomeres by recombination med</w:t>
      </w:r>
      <w:r w:rsidR="00941F9A">
        <w:rPr>
          <w:rFonts w:ascii="Times New Roman" w:hAnsi="Times New Roman" w:cs="Times New Roman"/>
        </w:rPr>
        <w:t xml:space="preserve">iated methods or </w:t>
      </w:r>
      <w:proofErr w:type="spellStart"/>
      <w:r w:rsidR="00941F9A">
        <w:rPr>
          <w:rFonts w:ascii="Times New Roman" w:hAnsi="Times New Roman" w:cs="Times New Roman"/>
        </w:rPr>
        <w:t>retro</w:t>
      </w:r>
      <w:r w:rsidRPr="00DC73F9">
        <w:rPr>
          <w:rFonts w:ascii="Times New Roman" w:hAnsi="Times New Roman" w:cs="Times New Roman"/>
        </w:rPr>
        <w:t>transcription</w:t>
      </w:r>
      <w:proofErr w:type="spellEnd"/>
      <w:r w:rsidRPr="00DC73F9">
        <w:rPr>
          <w:rFonts w:ascii="Times New Roman" w:hAnsi="Times New Roman" w:cs="Times New Roman"/>
        </w:rPr>
        <w:t xml:space="preserve"> via the telomerase ribonuceloprotein complex (TERT). In mammals telomeres consist of a tract of 5’-GGTTAG-3’ repeat base paired with complimentary 5’-CTAACC-3’ repeats. This track can vary </w:t>
      </w:r>
      <w:r w:rsidR="00C31481">
        <w:rPr>
          <w:rFonts w:ascii="Times New Roman" w:hAnsi="Times New Roman" w:cs="Times New Roman"/>
        </w:rPr>
        <w:t>in length from several kilobasepairs (kbp)</w:t>
      </w:r>
      <w:r w:rsidRPr="00DC73F9">
        <w:rPr>
          <w:rFonts w:ascii="Times New Roman" w:hAnsi="Times New Roman" w:cs="Times New Roman"/>
        </w:rPr>
        <w:t xml:space="preserve"> in length to in excess of 100</w:t>
      </w:r>
      <w:r w:rsidR="00C31481">
        <w:rPr>
          <w:rFonts w:ascii="Times New Roman" w:hAnsi="Times New Roman" w:cs="Times New Roman"/>
        </w:rPr>
        <w:t xml:space="preserve"> kbp</w:t>
      </w:r>
      <w:r w:rsidRPr="00DC73F9">
        <w:rPr>
          <w:rFonts w:ascii="Times New Roman" w:hAnsi="Times New Roman" w:cs="Times New Roman"/>
        </w:rPr>
        <w:t xml:space="preserve">. This variability in telomere length is affected by species, organism age, and due to disease or genetic factors. In humans telomere length varies from 5-15 </w:t>
      </w:r>
      <w:r w:rsidR="00C31481">
        <w:rPr>
          <w:rFonts w:ascii="Times New Roman" w:hAnsi="Times New Roman" w:cs="Times New Roman"/>
        </w:rPr>
        <w:t>kbp</w:t>
      </w:r>
      <w:r w:rsidRPr="00DC73F9">
        <w:rPr>
          <w:rFonts w:ascii="Times New Roman" w:hAnsi="Times New Roman" w:cs="Times New Roman"/>
        </w:rPr>
        <w:t xml:space="preserve">, and the telomeres possesses 3’ ssDNA tails of between 50 and 500 </w:t>
      </w:r>
      <w:proofErr w:type="gramStart"/>
      <w:r w:rsidRPr="00DC73F9">
        <w:rPr>
          <w:rFonts w:ascii="Times New Roman" w:hAnsi="Times New Roman" w:cs="Times New Roman"/>
        </w:rPr>
        <w:t>nt</w:t>
      </w:r>
      <w:proofErr w:type="gramEnd"/>
      <w:r w:rsidR="009C1FA3">
        <w:fldChar w:fldCharType="begin"/>
      </w:r>
      <w:r w:rsidR="009C1FA3">
        <w:instrText xml:space="preserve"> HYPERLINK \l "_ENREF_2" \o "Miyake, 2009 #3784" </w:instrText>
      </w:r>
      <w:r w:rsidR="009C1FA3">
        <w:fldChar w:fldCharType="separate"/>
      </w:r>
      <w:r w:rsidRPr="00DC73F9">
        <w:rPr>
          <w:rFonts w:ascii="Times New Roman" w:hAnsi="Times New Roman" w:cs="Times New Roman"/>
        </w:rPr>
        <w:fldChar w:fldCharType="begin">
          <w:fldData xml:space="preserve">PEVuZE5vdGU+PENpdGU+PEF1dGhvcj5NaXlha2U8L0F1dGhvcj48WWVhcj4yMDA5PC9ZZWFyPjxS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PEVuZE5vdGU+PENpdGU+PEF1dGhvcj5NaXlha2U8L0F1dGhvcj48WWVhcj4yMDA5PC9ZZWFyPjxS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w:t>
      </w:r>
      <w:r w:rsidRPr="00DC73F9">
        <w:rPr>
          <w:rFonts w:ascii="Times New Roman" w:hAnsi="Times New Roman" w:cs="Times New Roman"/>
        </w:rPr>
        <w:fldChar w:fldCharType="end"/>
      </w:r>
      <w:r w:rsidR="009C1FA3">
        <w:rPr>
          <w:rFonts w:ascii="Times New Roman" w:hAnsi="Times New Roman" w:cs="Times New Roman"/>
        </w:rPr>
        <w:fldChar w:fldCharType="end"/>
      </w:r>
      <w:r w:rsidRPr="00DC73F9">
        <w:rPr>
          <w:rFonts w:ascii="Times New Roman" w:hAnsi="Times New Roman" w:cs="Times New Roman"/>
        </w:rPr>
        <w:t>. The terminal sequence of the 3’ tail is weakly defined with the plurality of ends terminating in a ‘TAG’ sequence</w:t>
      </w:r>
      <w:hyperlink w:anchor="_ENREF_3" w:tooltip="Chow, 2012 #378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&lt;EndNote&gt;&lt;Cite&gt;&lt;Author&gt;Chow&lt;/Author&gt;&lt;Year&gt;2012&lt;/Year&gt;&lt;RecNum&gt;3785&lt;/RecNum&gt;&lt;DisplayText&gt;&lt;style face="italic superscript"&gt;3&lt;/style&gt;&lt;/DisplayText&gt;&lt;record&gt;&lt;rec-number&gt;3785&lt;/rec-number&gt;&lt;foreign-keys&gt;&lt;key app="EN" db-id="s5dd99spxpadvbes9da5xv05exfszefdswv9"&gt;3785&lt;/key&gt;&lt;/foreign-keys&gt;&lt;ref-type name="Journal Article"&gt;17&lt;/ref-type&gt;&lt;contributors&gt;&lt;authors&gt;&lt;author&gt;Chow, T. T.&lt;/author&gt;&lt;author&gt;Zhao, Y.&lt;/author&gt;&lt;author&gt;Mak, S. S.&lt;/author&gt;&lt;author&gt;Shay, J. W.&lt;/author&gt;&lt;author&gt;Wright, W. E.&lt;/author&gt;&lt;/authors&gt;&lt;/contributors&gt;&lt;auth-address&gt;Department of Cell Biology, University of Texas Southwestern Medical Center, Dallas, Texas 75390, USA.&lt;/auth-address&gt;&lt;titles&gt;&lt;title&gt;Early and late steps in telomere overhang processing in normal human cells: the position of the final RNA primer drives telomere shortening&lt;/title&gt;&lt;secondary-title&gt;Genes Dev&lt;/secondary-title&gt;&lt;/titles&gt;&lt;periodical&gt;&lt;full-title&gt;Genes Dev&lt;/full-title&gt;&lt;/periodical&gt;&lt;pages&gt;1167-78&lt;/pages&gt;&lt;volume&gt;26&lt;/volume&gt;&lt;number&gt;11&lt;/number&gt;&lt;edition&gt;2012/06/05&lt;/edition&gt;&lt;keywords&gt;&lt;keyword&gt;*DNA Replication&lt;/keyword&gt;&lt;keyword&gt;Fibroblasts/cytology&lt;/keyword&gt;&lt;keyword&gt;Foreskin/cytology&lt;/keyword&gt;&lt;keyword&gt;G2 Phase&lt;/keyword&gt;&lt;keyword&gt;HeLa Cells&lt;/keyword&gt;&lt;keyword&gt;Humans&lt;/keyword&gt;&lt;keyword&gt;Male&lt;/keyword&gt;&lt;keyword&gt;Rna&lt;/keyword&gt;&lt;keyword&gt;S Phase&lt;/keyword&gt;&lt;keyword&gt;Telomere/metabolism&lt;/keyword&gt;&lt;keyword&gt;*Telomere Shortening&lt;/keyword&gt;&lt;/keywords&gt;&lt;dates&gt;&lt;year&gt;2012&lt;/year&gt;&lt;pub-dates&gt;&lt;date&gt;Jun 1&lt;/date&gt;&lt;/pub-dates&gt;&lt;/dates&gt;&lt;isbn&gt;1549-5477 (Electronic)&amp;#xD;0890-9369 (Linking)&lt;/isbn&gt;&lt;accession-num&gt;22661228&lt;/accession-num&gt;&lt;urls&gt;&lt;related-urls&gt;&lt;url&gt;http://www.ncbi.nlm.nih.gov/pubmed/22661228&lt;/url&gt;&lt;/related-urls&gt;&lt;/urls&gt;&lt;custom2&gt;3371406&lt;/custom2&gt;&lt;electronic-resource-num&gt;10.1101/gad.187211.112&amp;#xD;26/11/1167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w:t>
        </w:r>
        <w:r w:rsidRPr="00DC73F9">
          <w:rPr>
            <w:rFonts w:ascii="Times New Roman" w:hAnsi="Times New Roman" w:cs="Times New Roman"/>
          </w:rPr>
          <w:fldChar w:fldCharType="end"/>
        </w:r>
      </w:hyperlink>
      <w:r w:rsidRPr="00DC73F9">
        <w:rPr>
          <w:rFonts w:ascii="Times New Roman" w:hAnsi="Times New Roman" w:cs="Times New Roman"/>
        </w:rPr>
        <w:t xml:space="preserve">. The ss-to-dsDNA junction is more strictly defined, with the majority of ends </w:t>
      </w:r>
      <w:r w:rsidR="00CA26F7" w:rsidRPr="00DC73F9">
        <w:rPr>
          <w:rFonts w:ascii="Times New Roman" w:hAnsi="Times New Roman" w:cs="Times New Roman"/>
        </w:rPr>
        <w:t>possessing</w:t>
      </w:r>
      <w:r w:rsidRPr="00DC73F9">
        <w:rPr>
          <w:rFonts w:ascii="Times New Roman" w:hAnsi="Times New Roman" w:cs="Times New Roman"/>
        </w:rPr>
        <w:t xml:space="preserve"> a terminal; ‘ATC’</w:t>
      </w:r>
      <w:hyperlink w:anchor="_ENREF_3" w:tooltip="Chow, 2012 #378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&lt;EndNote&gt;&lt;Cite&gt;&lt;Author&gt;Chow&lt;/Author&gt;&lt;Year&gt;2012&lt;/Year&gt;&lt;RecNum&gt;3785&lt;/RecNum&gt;&lt;DisplayText&gt;&lt;style face="italic superscript"&gt;3&lt;/style&gt;&lt;/DisplayText&gt;&lt;record&gt;&lt;rec-number&gt;3785&lt;/rec-number&gt;&lt;foreign-keys&gt;&lt;key app="EN" db-id="s5dd99spxpadvbes9da5xv05exfszefdswv9"&gt;3785&lt;/key&gt;&lt;/foreign-keys&gt;&lt;ref-type name="Journal Article"&gt;17&lt;/ref-type&gt;&lt;contributors&gt;&lt;authors&gt;&lt;author&gt;Chow, T. T.&lt;/author&gt;&lt;author&gt;Zhao, Y.&lt;/author&gt;&lt;author&gt;Mak, S. S.&lt;/author&gt;&lt;author&gt;Shay, J. W.&lt;/author&gt;&lt;author&gt;Wright, W. E.&lt;/author&gt;&lt;/authors&gt;&lt;/contributors&gt;&lt;auth-address&gt;Department of Cell Biology, University of Texas Southwestern Medical Center, Dallas, Texas 75390, USA.&lt;/auth-address&gt;&lt;titles&gt;&lt;title&gt;Early and late steps in telomere overhang processing in normal human cells: the position of the final RNA primer drives telomere shortening&lt;/title&gt;&lt;secondary-title&gt;Genes Dev&lt;/secondary-title&gt;&lt;/titles&gt;&lt;periodical&gt;&lt;full-title&gt;Genes Dev&lt;/full-title&gt;&lt;/periodical&gt;&lt;pages&gt;1167-78&lt;/pages&gt;&lt;volume&gt;26&lt;/volume&gt;&lt;number&gt;11&lt;/number&gt;&lt;edition&gt;2012/06/05&lt;/edition&gt;&lt;keywords&gt;&lt;keyword&gt;*DNA Replication&lt;/keyword&gt;&lt;keyword&gt;Fibroblasts/cytology&lt;/keyword&gt;&lt;keyword&gt;Foreskin/cytology&lt;/keyword&gt;&lt;keyword&gt;G2 Phase&lt;/keyword&gt;&lt;keyword&gt;HeLa Cells&lt;/keyword&gt;&lt;keyword&gt;Humans&lt;/keyword&gt;&lt;keyword&gt;Male&lt;/keyword&gt;&lt;keyword&gt;Rna&lt;/keyword&gt;&lt;keyword&gt;S Phase&lt;/keyword&gt;&lt;keyword&gt;Telomere/metabolism&lt;/keyword&gt;&lt;keyword&gt;*Telomere Shortening&lt;/keyword&gt;&lt;/keywords&gt;&lt;dates&gt;&lt;year&gt;2012&lt;/year&gt;&lt;pub-dates&gt;&lt;date&gt;Jun 1&lt;/date&gt;&lt;/pub-dates&gt;&lt;/dates&gt;&lt;isbn&gt;1549-5477 (Electronic)&amp;#xD;0890-9369 (Linking)&lt;/isbn&gt;&lt;accession-num&gt;22661228&lt;/accession-num&gt;&lt;urls&gt;&lt;related-urls&gt;&lt;url&gt;http://www.ncbi.nlm.nih.gov/pubmed/22661228&lt;/url&gt;&lt;/related-urls&gt;&lt;/urls&gt;&lt;custom2&gt;3371406&lt;/custom2&gt;&lt;electronic-resource-num&gt;10.1101/gad.187211.112&amp;#xD;26/11/1167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w:t>
        </w:r>
        <w:r w:rsidRPr="00DC73F9">
          <w:rPr>
            <w:rFonts w:ascii="Times New Roman" w:hAnsi="Times New Roman" w:cs="Times New Roman"/>
          </w:rPr>
          <w:fldChar w:fldCharType="end"/>
        </w:r>
      </w:hyperlink>
      <w:r w:rsidRPr="00DC73F9">
        <w:rPr>
          <w:rFonts w:ascii="Times New Roman" w:hAnsi="Times New Roman" w:cs="Times New Roman"/>
        </w:rPr>
        <w:t>. The length of the overhang and the end sequences appear to be specified by post-replicative processing of the telomeres</w:t>
      </w:r>
      <w:hyperlink w:anchor="_ENREF_3" w:tooltip="Chow, 2012 #378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&lt;EndNote&gt;&lt;Cite&gt;&lt;Author&gt;Chow&lt;/Author&gt;&lt;Year&gt;2012&lt;/Year&gt;&lt;RecNum&gt;3785&lt;/RecNum&gt;&lt;DisplayText&gt;&lt;style face="italic superscript"&gt;3&lt;/style&gt;&lt;/DisplayText&gt;&lt;record&gt;&lt;rec-number&gt;3785&lt;/rec-number&gt;&lt;foreign-keys&gt;&lt;key app="EN" db-id="s5dd99spxpadvbes9da5xv05exfszefdswv9"&gt;3785&lt;/key&gt;&lt;/foreign-keys&gt;&lt;ref-type name="Journal Article"&gt;17&lt;/ref-type&gt;&lt;contributors&gt;&lt;authors&gt;&lt;author&gt;Chow, T. T.&lt;/author&gt;&lt;author&gt;Zhao, Y.&lt;/author&gt;&lt;author&gt;Mak, S. S.&lt;/author&gt;&lt;author&gt;Shay, J. W.&lt;/author&gt;&lt;author&gt;Wright, W. E.&lt;/author&gt;&lt;/authors&gt;&lt;/contributors&gt;&lt;auth-address&gt;Department of Cell Biology, University of Texas Southwestern Medical Center, Dallas, Texas 75390, USA.&lt;/auth-address&gt;&lt;titles&gt;&lt;title&gt;Early and late steps in telomere overhang processing in normal human cells: the position of the final RNA primer drives telomere shortening&lt;/title&gt;&lt;secondary-title&gt;Genes Dev&lt;/secondary-title&gt;&lt;/titles&gt;&lt;periodical&gt;&lt;full-title&gt;Genes Dev&lt;/full-title&gt;&lt;/periodical&gt;&lt;pages&gt;1167-78&lt;/pages&gt;&lt;volume&gt;26&lt;/volume&gt;&lt;number&gt;11&lt;/number&gt;&lt;edition&gt;2012/06/05&lt;/edition&gt;&lt;keywords&gt;&lt;keyword&gt;*DNA Replication&lt;/keyword&gt;&lt;keyword&gt;Fibroblasts/cytology&lt;/keyword&gt;&lt;keyword&gt;Foreskin/cytology&lt;/keyword&gt;&lt;keyword&gt;G2 Phase&lt;/keyword&gt;&lt;keyword&gt;HeLa Cells&lt;/keyword&gt;&lt;keyword&gt;Humans&lt;/keyword&gt;&lt;keyword&gt;Male&lt;/keyword&gt;&lt;keyword&gt;Rna&lt;/keyword&gt;&lt;keyword&gt;S Phase&lt;/keyword&gt;&lt;keyword&gt;Telomere/metabolism&lt;/keyword&gt;&lt;keyword&gt;*Telomere Shortening&lt;/keyword&gt;&lt;/keywords&gt;&lt;dates&gt;&lt;year&gt;2012&lt;/year&gt;&lt;pub-dates&gt;&lt;date&gt;Jun 1&lt;/date&gt;&lt;/pub-dates&gt;&lt;/dates&gt;&lt;isbn&gt;1549-5477 (Electronic)&amp;#xD;0890-9369 (Linking)&lt;/isbn&gt;&lt;accession-num&gt;22661228&lt;/accession-num&gt;&lt;urls&gt;&lt;related-urls&gt;&lt;url&gt;http://www.ncbi.nlm.nih.gov/pubmed/22661228&lt;/url&gt;&lt;/related-urls&gt;&lt;/urls&gt;&lt;custom2&gt;3371406&lt;/custom2&gt;&lt;electronic-resource-num&gt;10.1101/gad.187211.112&amp;#xD;26/11/1167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w:t>
        </w:r>
        <w:r w:rsidRPr="00DC73F9">
          <w:rPr>
            <w:rFonts w:ascii="Times New Roman" w:hAnsi="Times New Roman" w:cs="Times New Roman"/>
          </w:rPr>
          <w:fldChar w:fldCharType="end"/>
        </w:r>
      </w:hyperlink>
      <w:r w:rsidRPr="00DC73F9">
        <w:rPr>
          <w:rFonts w:ascii="Times New Roman" w:hAnsi="Times New Roman" w:cs="Times New Roman"/>
        </w:rPr>
        <w:t xml:space="preserve">. </w:t>
      </w:r>
    </w:p>
    <w:p w:rsidR="008E5AF2" w:rsidRDefault="008E5AF2" w:rsidP="008E5AF2">
      <w:pPr>
        <w:jc w:val="center"/>
        <w:rPr>
          <w:rFonts w:ascii="Times New Roman" w:hAnsi="Times New Roman" w:cs="Times New Roman"/>
        </w:rPr>
      </w:pPr>
      <w:r w:rsidRPr="00DC73F9">
        <w:rPr>
          <w:rFonts w:ascii="Times New Roman" w:hAnsi="Times New Roman" w:cs="Times New Roman"/>
          <w:noProof/>
        </w:rPr>
        <w:drawing>
          <wp:inline distT="0" distB="0" distL="0" distR="0" wp14:anchorId="2FE2AD43" wp14:editId="261DB996">
            <wp:extent cx="3889612" cy="1274082"/>
            <wp:effectExtent l="0" t="0" r="0" b="2540"/>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01151" cy="1277862"/>
                    </a:xfrm>
                    <a:prstGeom prst="rect">
                      <a:avLst/>
                    </a:prstGeom>
                    <a:noFill/>
                    <a:ln>
                      <a:noFill/>
                    </a:ln>
                  </pic:spPr>
                </pic:pic>
              </a:graphicData>
            </a:graphic>
          </wp:inline>
        </w:drawing>
      </w:r>
    </w:p>
    <w:p w:rsidR="002D5499" w:rsidRPr="00DC73F9" w:rsidRDefault="002D5499" w:rsidP="00CA26F7">
      <w:pPr>
        <w:jc w:val="both"/>
        <w:rPr>
          <w:rFonts w:ascii="Times New Roman" w:hAnsi="Times New Roman" w:cs="Times New Roman"/>
        </w:rPr>
      </w:pPr>
    </w:p>
    <w:p w:rsidR="008E5AF2" w:rsidRDefault="008E5AF2" w:rsidP="00CA26F7">
      <w:pPr>
        <w:jc w:val="both"/>
        <w:rPr>
          <w:rFonts w:ascii="Times New Roman" w:hAnsi="Times New Roman" w:cs="Times New Roman"/>
        </w:rPr>
      </w:pPr>
      <w:r w:rsidRPr="00DC73F9">
        <w:rPr>
          <w:rFonts w:ascii="Times New Roman" w:hAnsi="Times New Roman" w:cs="Times New Roman"/>
          <w:b/>
        </w:rPr>
        <w:t xml:space="preserve">Figure 1.1: Diagram of </w:t>
      </w:r>
      <w:r w:rsidR="00AC5428">
        <w:rPr>
          <w:rFonts w:ascii="Times New Roman" w:hAnsi="Times New Roman" w:cs="Times New Roman"/>
          <w:b/>
        </w:rPr>
        <w:t>t</w:t>
      </w:r>
      <w:r w:rsidRPr="00DC73F9">
        <w:rPr>
          <w:rFonts w:ascii="Times New Roman" w:hAnsi="Times New Roman" w:cs="Times New Roman"/>
          <w:b/>
        </w:rPr>
        <w:t>elomeric DNA.</w:t>
      </w:r>
      <w:r w:rsidRPr="00DC73F9">
        <w:rPr>
          <w:rFonts w:ascii="Times New Roman" w:hAnsi="Times New Roman" w:cs="Times New Roman"/>
        </w:rPr>
        <w:t xml:space="preserve"> (A) The genomic portion of chromosomes </w:t>
      </w:r>
      <w:proofErr w:type="gramStart"/>
      <w:r w:rsidRPr="00DC73F9">
        <w:rPr>
          <w:rFonts w:ascii="Times New Roman" w:hAnsi="Times New Roman" w:cs="Times New Roman"/>
        </w:rPr>
        <w:t>are</w:t>
      </w:r>
      <w:proofErr w:type="gramEnd"/>
      <w:r w:rsidRPr="00DC73F9">
        <w:rPr>
          <w:rFonts w:ascii="Times New Roman" w:hAnsi="Times New Roman" w:cs="Times New Roman"/>
        </w:rPr>
        <w:t xml:space="preserve"> flanked by 5-15 kbp of telomeric repeats that terminate in a 50-500 nt 3’ tail. (B) The 5’ and 3’ sequences are </w:t>
      </w:r>
      <w:r w:rsidR="00CA26F7" w:rsidRPr="00DC73F9">
        <w:rPr>
          <w:rFonts w:ascii="Times New Roman" w:hAnsi="Times New Roman" w:cs="Times New Roman"/>
        </w:rPr>
        <w:t>respectively</w:t>
      </w:r>
      <w:r w:rsidRPr="00DC73F9">
        <w:rPr>
          <w:rFonts w:ascii="Times New Roman" w:hAnsi="Times New Roman" w:cs="Times New Roman"/>
        </w:rPr>
        <w:t xml:space="preserve"> strongly and weakly defined </w:t>
      </w:r>
      <w:r w:rsidRPr="00DC73F9">
        <w:rPr>
          <w:rFonts w:ascii="Times New Roman" w:hAnsi="Times New Roman" w:cs="Times New Roman"/>
          <w:i/>
        </w:rPr>
        <w:t>in vivo</w:t>
      </w:r>
      <w:r w:rsidRPr="00DC73F9">
        <w:rPr>
          <w:rFonts w:ascii="Times New Roman" w:hAnsi="Times New Roman" w:cs="Times New Roman"/>
        </w:rPr>
        <w:t>. The predominant sequences are shown.</w:t>
      </w:r>
    </w:p>
    <w:p w:rsidR="008E5AF2" w:rsidRPr="00DC73F9" w:rsidRDefault="008E5AF2" w:rsidP="008E5AF2">
      <w:pPr>
        <w:spacing w:line="480" w:lineRule="auto"/>
        <w:rPr>
          <w:rFonts w:ascii="Times New Roman" w:hAnsi="Times New Roman" w:cs="Times New Roman"/>
          <w:b/>
        </w:rPr>
      </w:pPr>
      <w:r w:rsidRPr="00DC73F9">
        <w:rPr>
          <w:rFonts w:ascii="Times New Roman" w:hAnsi="Times New Roman" w:cs="Times New Roman"/>
          <w:b/>
        </w:rPr>
        <w:lastRenderedPageBreak/>
        <w:t>Telomere Proteins</w:t>
      </w:r>
    </w:p>
    <w:p w:rsidR="008E5AF2"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Telomeric dsDNA provides a binding site for two homologous human DNA binding proteins, telomere repeat-binding factors 1 and 2</w:t>
      </w:r>
      <w:hyperlink w:anchor="_ENREF_4" w:tooltip="Broccoli, 1997 #3786" w:history="1">
        <w:r w:rsidRPr="00DC73F9">
          <w:rPr>
            <w:rFonts w:ascii="Times New Roman" w:hAnsi="Times New Roman" w:cs="Times New Roman"/>
          </w:rPr>
          <w:fldChar w:fldCharType="begin">
            <w:fldData xml:space="preserve">PEVuZE5vdGU+PENpdGU+PEF1dGhvcj5Ccm9jY29saTwvQXV0aG9yPjxZZWFyPjE5OTc8L1llYXI+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PEVuZE5vdGU+PENpdGU+PEF1dGhvcj5Ccm9jY29saTwvQXV0aG9yPjxZZWFyPjE5OTc8L1llYXI+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w:t>
        </w:r>
        <w:r w:rsidRPr="00DC73F9">
          <w:rPr>
            <w:rFonts w:ascii="Times New Roman" w:hAnsi="Times New Roman" w:cs="Times New Roman"/>
          </w:rPr>
          <w:fldChar w:fldCharType="end"/>
        </w:r>
      </w:hyperlink>
      <w:r w:rsidRPr="00DC73F9">
        <w:rPr>
          <w:rFonts w:ascii="Times New Roman" w:hAnsi="Times New Roman" w:cs="Times New Roman"/>
        </w:rPr>
        <w:t>. While TRF2 is most often described as a telomeric dsDNA binding protein, considerable evidence exists which suggests the preferred binding site of TRF2 may be to the telomeric ss/dsDNA junction</w:t>
      </w:r>
      <w:hyperlink w:anchor="_ENREF_5" w:tooltip="Nora, 2010 #3787" w:history="1">
        <w:r w:rsidRPr="00DC73F9">
          <w:rPr>
            <w:rFonts w:ascii="Times New Roman" w:hAnsi="Times New Roman" w:cs="Times New Roman"/>
          </w:rPr>
          <w:fldChar w:fldCharType="begin">
            <w:fldData xml:space="preserve">PEVuZE5vdGU+PENpdGU+PEF1dGhvcj5Ob3JhPC9BdXRob3I+PFllYXI+MjAxMDwvWWVhcj48UmVj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PEVuZE5vdGU+PENpdGU+PEF1dGhvcj5Ob3JhPC9BdXRob3I+PFllYXI+MjAxMDwvWWVhcj48UmVj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5-8</w:t>
        </w:r>
        <w:r w:rsidRPr="00DC73F9">
          <w:rPr>
            <w:rFonts w:ascii="Times New Roman" w:hAnsi="Times New Roman" w:cs="Times New Roman"/>
          </w:rPr>
          <w:fldChar w:fldCharType="end"/>
        </w:r>
      </w:hyperlink>
      <w:r w:rsidRPr="00DC73F9">
        <w:rPr>
          <w:rFonts w:ascii="Times New Roman" w:hAnsi="Times New Roman" w:cs="Times New Roman"/>
        </w:rPr>
        <w:t>. In addition to binding to telomeric dsDNA, TRF2 also interacts with an accessory protein, repressor-activator protein 1(RAP1</w:t>
      </w:r>
      <w:proofErr w:type="gramStart"/>
      <w:r w:rsidRPr="00DC73F9">
        <w:rPr>
          <w:rFonts w:ascii="Times New Roman" w:hAnsi="Times New Roman" w:cs="Times New Roman"/>
        </w:rPr>
        <w:t xml:space="preserve">) </w:t>
      </w:r>
      <w:proofErr w:type="gramEnd"/>
      <w:r w:rsidRPr="00DC73F9">
        <w:rPr>
          <w:rFonts w:ascii="Times New Roman" w:hAnsi="Times New Roman" w:cs="Times New Roman"/>
        </w:rPr>
        <w:fldChar w:fldCharType="begin">
          <w:fldData xml:space="preserve">PEVuZE5vdGU+PENpdGU+PEF1dGhvcj5MaTwvQXV0aG9yPjxZZWFyPjIwMDA8L1llYXI+PFJlY051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PEVuZE5vdGU+PENpdGU+PEF1dGhvcj5MaTwvQXV0aG9yPjxZZWFyPjIwMDA8L1llYXI+PFJlY051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9" w:tooltip="Li, 2000 #3791" w:history="1">
        <w:r w:rsidRPr="00DC73F9">
          <w:rPr>
            <w:rFonts w:ascii="Times New Roman" w:hAnsi="Times New Roman" w:cs="Times New Roman"/>
            <w:i/>
            <w:noProof/>
            <w:vertAlign w:val="superscript"/>
          </w:rPr>
          <w:t>9</w:t>
        </w:r>
      </w:hyperlink>
      <w:r w:rsidRPr="00DC73F9">
        <w:rPr>
          <w:rFonts w:ascii="Times New Roman" w:hAnsi="Times New Roman" w:cs="Times New Roman"/>
          <w:i/>
          <w:noProof/>
          <w:vertAlign w:val="superscript"/>
        </w:rPr>
        <w:t xml:space="preserve">, </w:t>
      </w:r>
      <w:hyperlink w:anchor="_ENREF_10" w:tooltip="Bae, 2007 #3794" w:history="1">
        <w:r w:rsidRPr="00DC73F9">
          <w:rPr>
            <w:rFonts w:ascii="Times New Roman" w:hAnsi="Times New Roman" w:cs="Times New Roman"/>
            <w:i/>
            <w:noProof/>
            <w:vertAlign w:val="superscript"/>
          </w:rPr>
          <w:t>10</w:t>
        </w:r>
      </w:hyperlink>
      <w:r w:rsidRPr="00DC73F9">
        <w:rPr>
          <w:rFonts w:ascii="Times New Roman" w:hAnsi="Times New Roman" w:cs="Times New Roman"/>
        </w:rPr>
        <w:fldChar w:fldCharType="end"/>
      </w:r>
      <w:r w:rsidRPr="00DC73F9">
        <w:rPr>
          <w:rFonts w:ascii="Times New Roman" w:hAnsi="Times New Roman" w:cs="Times New Roman"/>
        </w:rPr>
        <w:t>. RAP1 plays poorly understood roles in mammalian telomere biology, but has been implicated in repressing repair processes at the telomere and perhaps to improving the binding specificity of TRF2</w:t>
      </w:r>
      <w:r w:rsidR="0000657E">
        <w:rPr>
          <w:rFonts w:ascii="Times New Roman" w:hAnsi="Times New Roman" w:cs="Times New Roman"/>
          <w:vertAlign w:val="superscript"/>
        </w:rPr>
        <w:t>56</w:t>
      </w:r>
      <w:r w:rsidRPr="00DC73F9">
        <w:rPr>
          <w:rFonts w:ascii="Times New Roman" w:hAnsi="Times New Roman" w:cs="Times New Roman"/>
        </w:rPr>
        <w:t>. TRF1 and TRF</w:t>
      </w:r>
      <w:r w:rsidR="00941F9A">
        <w:rPr>
          <w:rFonts w:ascii="Times New Roman" w:hAnsi="Times New Roman" w:cs="Times New Roman"/>
        </w:rPr>
        <w:t>2</w:t>
      </w:r>
      <w:r w:rsidRPr="00DC73F9">
        <w:rPr>
          <w:rFonts w:ascii="Times New Roman" w:hAnsi="Times New Roman" w:cs="Times New Roman"/>
        </w:rPr>
        <w:t xml:space="preserve"> also interact with a scaffolding protein, TRF2 interacting nuclear protein 1 (TIN2</w:t>
      </w:r>
      <w:proofErr w:type="gramStart"/>
      <w:r w:rsidRPr="00DC73F9">
        <w:rPr>
          <w:rFonts w:ascii="Times New Roman" w:hAnsi="Times New Roman" w:cs="Times New Roman"/>
        </w:rPr>
        <w:t xml:space="preserve">) </w:t>
      </w:r>
      <w:proofErr w:type="gramEnd"/>
      <w:r w:rsidR="009C1FA3">
        <w:fldChar w:fldCharType="begin"/>
      </w:r>
      <w:r w:rsidR="009C1FA3">
        <w:instrText xml:space="preserve"> HYPERLINK \l "_ENREF_11" \o "Ye, 2004 #3792" </w:instrText>
      </w:r>
      <w:r w:rsidR="009C1FA3">
        <w:fldChar w:fldCharType="separate"/>
      </w:r>
      <w:r w:rsidRPr="00DC73F9">
        <w:rPr>
          <w:rFonts w:ascii="Times New Roman" w:hAnsi="Times New Roman" w:cs="Times New Roman"/>
        </w:rPr>
        <w:fldChar w:fldCharType="begin">
          <w:fldData xml:space="preserve">PEVuZE5vdGU+PENpdGU+PEF1dGhvcj5ZZTwvQXV0aG9yPjxZZWFyPjIwMDQ8L1llYXI+PFJlY051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PEVuZE5vdGU+PENpdGU+PEF1dGhvcj5ZZTwvQXV0aG9yPjxZZWFyPjIwMDQ8L1llYXI+PFJlY051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11</w:t>
      </w:r>
      <w:r w:rsidRPr="00DC73F9">
        <w:rPr>
          <w:rFonts w:ascii="Times New Roman" w:hAnsi="Times New Roman" w:cs="Times New Roman"/>
        </w:rPr>
        <w:fldChar w:fldCharType="end"/>
      </w:r>
      <w:r w:rsidR="009C1FA3">
        <w:rPr>
          <w:rFonts w:ascii="Times New Roman" w:hAnsi="Times New Roman" w:cs="Times New Roman"/>
        </w:rPr>
        <w:fldChar w:fldCharType="end"/>
      </w:r>
      <w:r w:rsidRPr="00DC73F9">
        <w:rPr>
          <w:rFonts w:ascii="Times New Roman" w:hAnsi="Times New Roman" w:cs="Times New Roman"/>
        </w:rPr>
        <w:t xml:space="preserve">. TIN2 in turn provides a binding site a bridging protein, TIN2 and POT1 Interacting Protein 1 (TPP1), </w:t>
      </w:r>
      <w:hyperlink w:anchor="_ENREF_12" w:tooltip="Liu, 2004 #3793" w:history="1">
        <w:r w:rsidRPr="00DC73F9">
          <w:rPr>
            <w:rFonts w:ascii="Times New Roman" w:hAnsi="Times New Roman" w:cs="Times New Roman"/>
          </w:rPr>
          <w:fldChar w:fldCharType="begin">
            <w:fldData xml:space="preserve">PEVuZE5vdGU+PENpdGU+PEF1dGhvcj5MaXU8L0F1dGhvcj48WWVhcj4yMDA0PC9ZZWFyPjxSZWNO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PEVuZE5vdGU+PENpdGU+PEF1dGhvcj5MaXU8L0F1dGhvcj48WWVhcj4yMDA0PC9ZZWFyPjxSZWNO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12</w:t>
        </w:r>
        <w:r w:rsidRPr="00DC73F9">
          <w:rPr>
            <w:rFonts w:ascii="Times New Roman" w:hAnsi="Times New Roman" w:cs="Times New Roman"/>
          </w:rPr>
          <w:fldChar w:fldCharType="end"/>
        </w:r>
      </w:hyperlink>
      <w:r w:rsidRPr="00DC73F9">
        <w:rPr>
          <w:rFonts w:ascii="Times New Roman" w:hAnsi="Times New Roman" w:cs="Times New Roman"/>
        </w:rPr>
        <w:t xml:space="preserve"> which stabilizes the binding of a telomere specific ssDNA bind protein, protection of telomeres 1 (POT1) </w:t>
      </w:r>
      <w:hyperlink w:anchor="_ENREF_13" w:tooltip="Baumann, 2001 #3795" w:history="1">
        <w:r w:rsidRPr="00DC73F9">
          <w:rPr>
            <w:rFonts w:ascii="Times New Roman" w:hAnsi="Times New Roman" w:cs="Times New Roman"/>
          </w:rPr>
          <w:fldChar w:fldCharType="begin">
            <w:fldData xml:space="preserve">PEVuZE5vdGU+PENpdGU+PEF1dGhvcj5CYXVtYW5uPC9BdXRob3I+PFllYXI+MjAwMTwvWWVhcj48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PEVuZE5vdGU+PENpdGU+PEF1dGhvcj5CYXVtYW5uPC9BdXRob3I+PFllYXI+MjAwMTwvWWVhcj48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13</w:t>
        </w:r>
        <w:r w:rsidRPr="00DC73F9">
          <w:rPr>
            <w:rFonts w:ascii="Times New Roman" w:hAnsi="Times New Roman" w:cs="Times New Roman"/>
          </w:rPr>
          <w:fldChar w:fldCharType="end"/>
        </w:r>
      </w:hyperlink>
      <w:r w:rsidRPr="00DC73F9">
        <w:rPr>
          <w:rFonts w:ascii="Times New Roman" w:hAnsi="Times New Roman" w:cs="Times New Roman"/>
        </w:rPr>
        <w:t xml:space="preserve">. </w:t>
      </w:r>
    </w:p>
    <w:p w:rsidR="008E5AF2" w:rsidRPr="00DC73F9" w:rsidRDefault="008E5AF2" w:rsidP="008E5AF2">
      <w:pPr>
        <w:spacing w:line="480" w:lineRule="auto"/>
        <w:rPr>
          <w:rFonts w:ascii="Times New Roman" w:hAnsi="Times New Roman" w:cs="Times New Roman"/>
        </w:rPr>
      </w:pPr>
      <w:r w:rsidRPr="00DC73F9">
        <w:rPr>
          <w:rFonts w:ascii="Times New Roman" w:hAnsi="Times New Roman" w:cs="Times New Roman"/>
          <w:noProof/>
        </w:rPr>
        <w:drawing>
          <wp:inline distT="0" distB="0" distL="0" distR="0" wp14:anchorId="5D656597" wp14:editId="15F7313E">
            <wp:extent cx="5991149" cy="1571763"/>
            <wp:effectExtent l="0" t="0" r="0"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93565" cy="1572397"/>
                    </a:xfrm>
                    <a:prstGeom prst="rect">
                      <a:avLst/>
                    </a:prstGeom>
                    <a:noFill/>
                    <a:ln>
                      <a:noFill/>
                    </a:ln>
                  </pic:spPr>
                </pic:pic>
              </a:graphicData>
            </a:graphic>
          </wp:inline>
        </w:drawing>
      </w:r>
    </w:p>
    <w:p w:rsidR="004867C6" w:rsidRDefault="008E5AF2" w:rsidP="002D0FC3">
      <w:pPr>
        <w:jc w:val="both"/>
        <w:rPr>
          <w:rFonts w:ascii="Times New Roman" w:hAnsi="Times New Roman" w:cs="Times New Roman"/>
        </w:rPr>
      </w:pPr>
      <w:r w:rsidRPr="00DC73F9">
        <w:rPr>
          <w:rFonts w:ascii="Times New Roman" w:hAnsi="Times New Roman" w:cs="Times New Roman"/>
          <w:b/>
        </w:rPr>
        <w:t xml:space="preserve">Figure 1.2: Telomere binding proteins. </w:t>
      </w:r>
      <w:r w:rsidRPr="00DC73F9">
        <w:rPr>
          <w:rFonts w:ascii="Times New Roman" w:hAnsi="Times New Roman" w:cs="Times New Roman"/>
        </w:rPr>
        <w:t>Telomere repeat binding factors 1 and 2 (TRF1 and 2) bind to telomeric dsDNA, with TRF2 binding preferentially to the ss/dsDNA junction. TRF2 also interacts with an accessory protein, repressor activator protein 1 (RAP1). TRF1 and TRF2 provide a binding site for a scaffolding protein, TRF2 interacting nuclear protein 2 (TIN2). TIN2 likewise permits binding of a telomeric ssDNA binding protein, protection of telomeres 1 (POT1), via its interaction with TIN2 and POT1 interacting protein 1 (TPP1, alternately known as TINT1, PTOP and PIP1).</w:t>
      </w:r>
    </w:p>
    <w:p w:rsidR="002D0FC3" w:rsidRDefault="002D0FC3" w:rsidP="002D0FC3">
      <w:pPr>
        <w:jc w:val="both"/>
        <w:rPr>
          <w:rFonts w:ascii="Times New Roman" w:hAnsi="Times New Roman" w:cs="Times New Roman"/>
        </w:rPr>
      </w:pPr>
    </w:p>
    <w:p w:rsidR="008E5AF2" w:rsidRPr="00DC73F9" w:rsidRDefault="005E36D8" w:rsidP="00521288">
      <w:pPr>
        <w:spacing w:line="480" w:lineRule="auto"/>
        <w:jc w:val="both"/>
        <w:rPr>
          <w:rFonts w:ascii="Times New Roman" w:hAnsi="Times New Roman" w:cs="Times New Roman"/>
          <w:b/>
        </w:rPr>
      </w:pPr>
      <w:r>
        <w:rPr>
          <w:rFonts w:ascii="Times New Roman" w:hAnsi="Times New Roman" w:cs="Times New Roman"/>
          <w:b/>
        </w:rPr>
        <w:t>Homologous Recombination</w:t>
      </w:r>
    </w:p>
    <w:p w:rsidR="008E5AF2" w:rsidRPr="00DC73F9"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 xml:space="preserve">Homologous recombination/repair is a multistep process that repairs double-strand breaks (DSB) with high fidelity, and which may promote the restart of stalled replication fork and the repair of numerous DNA lesions. The process of HR is incompatible with at-least one alternative repair process, non-homologous end joining (NHEJ), which repairs double-strand breaks in a lower-fidelity manner. The repair of a DSB via HR is initiated by the binding of the MRE11/Rad50/NBS1 (MRN) complex, which </w:t>
      </w:r>
      <w:r w:rsidR="006F6FCC">
        <w:rPr>
          <w:rFonts w:ascii="Times New Roman" w:hAnsi="Times New Roman" w:cs="Times New Roman"/>
        </w:rPr>
        <w:t xml:space="preserve"> </w:t>
      </w:r>
      <w:r w:rsidR="006F6FCC">
        <w:rPr>
          <w:rFonts w:ascii="Times New Roman" w:hAnsi="Times New Roman" w:cs="Times New Roman"/>
        </w:rPr>
        <w:lastRenderedPageBreak/>
        <w:t xml:space="preserve">promotes </w:t>
      </w:r>
      <w:r w:rsidRPr="00DC73F9">
        <w:rPr>
          <w:rFonts w:ascii="Times New Roman" w:hAnsi="Times New Roman" w:cs="Times New Roman"/>
        </w:rPr>
        <w:t>resect</w:t>
      </w:r>
      <w:r w:rsidR="006F6FCC">
        <w:rPr>
          <w:rFonts w:ascii="Times New Roman" w:hAnsi="Times New Roman" w:cs="Times New Roman"/>
        </w:rPr>
        <w:t>ion of</w:t>
      </w:r>
      <w:r w:rsidRPr="00DC73F9">
        <w:rPr>
          <w:rFonts w:ascii="Times New Roman" w:hAnsi="Times New Roman" w:cs="Times New Roman"/>
        </w:rPr>
        <w:t xml:space="preserve"> the 5’ end of the </w:t>
      </w:r>
      <w:r w:rsidR="006F6FCC">
        <w:rPr>
          <w:rFonts w:ascii="Times New Roman" w:hAnsi="Times New Roman" w:cs="Times New Roman"/>
        </w:rPr>
        <w:t>DSB to generate a 3’ ssDNA tail</w:t>
      </w:r>
      <w:r w:rsidRPr="00DC73F9">
        <w:rPr>
          <w:rFonts w:ascii="Times New Roman" w:hAnsi="Times New Roman" w:cs="Times New Roman"/>
        </w:rPr>
        <w:t xml:space="preserve"> vaguely similar in structure to the 3’ tail of a telomere</w:t>
      </w:r>
      <w:hyperlink w:anchor="_ENREF_14" w:tooltip="van den Bosch, 2003 #3797"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&lt;EndNote&gt;&lt;Cite&gt;&lt;Author&gt;van den Bosch&lt;/Author&gt;&lt;Year&gt;2003&lt;/Year&gt;&lt;RecNum&gt;3797&lt;/RecNum&gt;&lt;DisplayText&gt;&lt;style face="italic superscript"&gt;14&lt;/style&gt;&lt;/DisplayText&gt;&lt;record&gt;&lt;rec-number&gt;3797&lt;/rec-number&gt;&lt;foreign-keys&gt;&lt;key app="EN" db-id="s5dd99spxpadvbes9da5xv05exfszefdswv9"&gt;3797&lt;/key&gt;&lt;/foreign-keys&gt;&lt;ref-type name="Journal Article"&gt;17&lt;/ref-type&gt;&lt;contributors&gt;&lt;authors&gt;&lt;author&gt;van den Bosch, M.&lt;/author&gt;&lt;author&gt;Bree, R. T.&lt;/author&gt;&lt;author&gt;Lowndes, N. F.&lt;/author&gt;&lt;/authors&gt;&lt;/contributors&gt;&lt;auth-address&gt;Genome Stability Laboratory, Department of Biochemistry and National Centre for Biomedical Engineering Science, National University of Ireland-Galway, University Road, Galway, Ireland.&lt;/auth-address&gt;&lt;titles&gt;&lt;title&gt;The MRN complex: coordinating and mediating the response to broken chromosomes&lt;/title&gt;&lt;secondary-title&gt;EMBO Rep&lt;/secondary-title&gt;&lt;/titles&gt;&lt;periodical&gt;&lt;full-title&gt;EMBO Rep&lt;/full-title&gt;&lt;/periodical&gt;&lt;pages&gt;844-9&lt;/pages&gt;&lt;volume&gt;4&lt;/volume&gt;&lt;number&gt;9&lt;/number&gt;&lt;edition&gt;2003/09/02&lt;/edition&gt;&lt;keywords&gt;&lt;keyword&gt;Animals&lt;/keyword&gt;&lt;keyword&gt;Ataxia Telangiectasia Mutated Proteins&lt;/keyword&gt;&lt;keyword&gt;Cell Cycle Proteins/genetics/*metabolism&lt;/keyword&gt;&lt;keyword&gt;*Chromosome Aberrations&lt;/keyword&gt;&lt;keyword&gt;DNA Damage/physiology&lt;/keyword&gt;&lt;keyword&gt;DNA Repair/*physiology&lt;/keyword&gt;&lt;keyword&gt;*DNA Repair Enzymes&lt;/keyword&gt;&lt;keyword&gt;DNA-Binding Proteins/genetics/*metabolism&lt;/keyword&gt;&lt;keyword&gt;Humans&lt;/keyword&gt;&lt;keyword&gt;Nuclear Proteins/genetics/*metabolism&lt;/keyword&gt;&lt;keyword&gt;Protein-Serine-Threonine Kinases/genetics/metabolism&lt;/keyword&gt;&lt;keyword&gt;Tumor Suppressor Proteins&lt;/keyword&gt;&lt;/keywords&gt;&lt;dates&gt;&lt;year&gt;2003&lt;/year&gt;&lt;pub-dates&gt;&lt;date&gt;Sep&lt;/date&gt;&lt;/pub-dates&gt;&lt;/dates&gt;&lt;isbn&gt;1469-221X (Print)&amp;#xD;1469-221X (Linking)&lt;/isbn&gt;&lt;accession-num&gt;12949583&lt;/accession-num&gt;&lt;urls&gt;&lt;related-urls&gt;&lt;url&gt;http://www.ncbi.nlm.nih.gov/pubmed/12949583&lt;/url&gt;&lt;/related-urls&gt;&lt;/urls&gt;&lt;custom2&gt;1326362&lt;/custom2&gt;&lt;electronic-resource-num&gt;10.1038/sj.embor.embor925&amp;#xD;embor925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14</w:t>
        </w:r>
        <w:r w:rsidRPr="00DC73F9">
          <w:rPr>
            <w:rFonts w:ascii="Times New Roman" w:hAnsi="Times New Roman" w:cs="Times New Roman"/>
          </w:rPr>
          <w:fldChar w:fldCharType="end"/>
        </w:r>
      </w:hyperlink>
      <w:r w:rsidRPr="00DC73F9">
        <w:rPr>
          <w:rFonts w:ascii="Times New Roman" w:hAnsi="Times New Roman" w:cs="Times New Roman"/>
        </w:rPr>
        <w:t>. This ssDNA is rapidly bound by replication protein A</w:t>
      </w:r>
      <w:r w:rsidR="00C31481">
        <w:rPr>
          <w:rFonts w:ascii="Times New Roman" w:hAnsi="Times New Roman" w:cs="Times New Roman"/>
        </w:rPr>
        <w:t xml:space="preserve"> </w:t>
      </w:r>
      <w:proofErr w:type="gramStart"/>
      <w:r w:rsidRPr="00DC73F9">
        <w:rPr>
          <w:rFonts w:ascii="Times New Roman" w:hAnsi="Times New Roman" w:cs="Times New Roman"/>
        </w:rPr>
        <w:t>( RPA</w:t>
      </w:r>
      <w:proofErr w:type="gramEnd"/>
      <w:r w:rsidRPr="00DC73F9">
        <w:rPr>
          <w:rFonts w:ascii="Times New Roman" w:hAnsi="Times New Roman" w:cs="Times New Roman"/>
        </w:rPr>
        <w:t>)</w:t>
      </w:r>
      <w:hyperlink w:anchor="_ENREF_15" w:tooltip="Robison, 2005 #3798" w:history="1">
        <w:r w:rsidRPr="00DC73F9">
          <w:rPr>
            <w:rFonts w:ascii="Times New Roman" w:hAnsi="Times New Roman" w:cs="Times New Roman"/>
          </w:rPr>
          <w:fldChar w:fldCharType="begin">
            <w:fldData xml:space="preserve">PEVuZE5vdGU+PENpdGU+PEF1dGhvcj5Sb2Jpc29uPC9BdXRob3I+PFllYXI+MjAwNTwvWWVhcj48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PEVuZE5vdGU+PENpdGU+PEF1dGhvcj5Sb2Jpc29uPC9BdXRob3I+PFllYXI+MjAwNTwvWWVhcj48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15</w:t>
        </w:r>
        <w:r w:rsidRPr="00DC73F9">
          <w:rPr>
            <w:rFonts w:ascii="Times New Roman" w:hAnsi="Times New Roman" w:cs="Times New Roman"/>
          </w:rPr>
          <w:fldChar w:fldCharType="end"/>
        </w:r>
      </w:hyperlink>
      <w:r w:rsidRPr="00DC73F9">
        <w:rPr>
          <w:rFonts w:ascii="Times New Roman" w:hAnsi="Times New Roman" w:cs="Times New Roman"/>
        </w:rPr>
        <w:t>, but is subsequently displaced by Rad51, the recruitment of which is promoted by breast cancer associated gene 2 (BRCA2) at the ss/dsDNA junction</w:t>
      </w:r>
      <w:r w:rsidRPr="00DC73F9">
        <w:rPr>
          <w:rFonts w:ascii="Times New Roman" w:hAnsi="Times New Roman" w:cs="Times New Roman"/>
        </w:rPr>
        <w:fldChar w:fldCharType="begin">
          <w:fldData xml:space="preserve">PEVuZE5vdGU+PENpdGU+PEF1dGhvcj5MaXU8L0F1dGhvcj48WWVhcj4yMDEwPC9ZZWFyPjxSZWNO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PEVuZE5vdGU+PENpdGU+PEF1dGhvcj5MaXU8L0F1dGhvcj48WWVhcj4yMDEwPC9ZZWFyPjxSZWNO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16" w:tooltip="Liu, 2010 #3799" w:history="1">
        <w:r w:rsidRPr="00DC73F9">
          <w:rPr>
            <w:rFonts w:ascii="Times New Roman" w:hAnsi="Times New Roman" w:cs="Times New Roman"/>
            <w:i/>
            <w:noProof/>
            <w:vertAlign w:val="superscript"/>
          </w:rPr>
          <w:t>16</w:t>
        </w:r>
      </w:hyperlink>
      <w:r w:rsidRPr="00DC73F9">
        <w:rPr>
          <w:rFonts w:ascii="Times New Roman" w:hAnsi="Times New Roman" w:cs="Times New Roman"/>
          <w:i/>
          <w:noProof/>
          <w:vertAlign w:val="superscript"/>
        </w:rPr>
        <w:t xml:space="preserve">, </w:t>
      </w:r>
      <w:hyperlink w:anchor="_ENREF_17" w:tooltip="Jensen, 2010 #3800" w:history="1">
        <w:r w:rsidRPr="00DC73F9">
          <w:rPr>
            <w:rFonts w:ascii="Times New Roman" w:hAnsi="Times New Roman" w:cs="Times New Roman"/>
            <w:i/>
            <w:noProof/>
            <w:vertAlign w:val="superscript"/>
          </w:rPr>
          <w:t>17</w:t>
        </w:r>
      </w:hyperlink>
      <w:r w:rsidRPr="00DC73F9">
        <w:rPr>
          <w:rFonts w:ascii="Times New Roman" w:hAnsi="Times New Roman" w:cs="Times New Roman"/>
        </w:rPr>
        <w:fldChar w:fldCharType="end"/>
      </w:r>
      <w:r w:rsidRPr="00DC73F9">
        <w:rPr>
          <w:rFonts w:ascii="Times New Roman" w:hAnsi="Times New Roman" w:cs="Times New Roman"/>
        </w:rPr>
        <w:t>. Rad51 then facilitates a process of homology search, whereby the ssDNA substrate interrogates available dsDNA for complimentary sequence</w:t>
      </w:r>
      <w:hyperlink w:anchor="_ENREF_18" w:tooltip="Chi, 2006 #3801"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&lt;EndNote&gt;&lt;Cite&gt;&lt;Author&gt;Chi&lt;/Author&gt;&lt;Year&gt;2006&lt;/Year&gt;&lt;RecNum&gt;3801&lt;/RecNum&gt;&lt;DisplayText&gt;&lt;style face="italic superscript"&gt;18&lt;/style&gt;&lt;/DisplayText&gt;&lt;record&gt;&lt;rec-number&gt;3801&lt;/rec-number&gt;&lt;foreign-keys&gt;&lt;key app="EN" db-id="s5dd99spxpadvbes9da5xv05exfszefdswv9"&gt;3801&lt;/key&gt;&lt;/foreign-keys&gt;&lt;ref-type name="Journal Article"&gt;17&lt;/ref-type&gt;&lt;contributors&gt;&lt;authors&gt;&lt;author&gt;Chi, P.&lt;/author&gt;&lt;author&gt;Van Komen, S.&lt;/author&gt;&lt;author&gt;Sehorn, M. G.&lt;/author&gt;&lt;author&gt;Sigurdsson, S.&lt;/author&gt;&lt;author&gt;Sung, P.&lt;/author&gt;&lt;/authors&gt;&lt;/contributors&gt;&lt;auth-address&gt;Department of Molecular Biophysics and Biochemistry, Yale University School of Medicine, New Haven, CT 06520, USA.&lt;/auth-address&gt;&lt;titles&gt;&lt;title&gt;Roles of ATP binding and ATP hydrolysis in human Rad51 recombinase function&lt;/title&gt;&lt;secondary-title&gt;DNA Repair (Amst)&lt;/secondary-title&gt;&lt;/titles&gt;&lt;periodical&gt;&lt;full-title&gt;DNA Repair (Amst)&lt;/full-title&gt;&lt;/periodical&gt;&lt;pages&gt;381-91&lt;/pages&gt;&lt;volume&gt;5&lt;/volume&gt;&lt;number&gt;3&lt;/number&gt;&lt;edition&gt;2006/01/04&lt;/edition&gt;&lt;keywords&gt;&lt;keyword&gt;Adenosine Triphosphatases/metabolism&lt;/keyword&gt;&lt;keyword&gt;Adenosine Triphosphate/*metabolism&lt;/keyword&gt;&lt;keyword&gt;Binding Sites/genetics&lt;/keyword&gt;&lt;keyword&gt;DNA/genetics/*metabolism&lt;/keyword&gt;&lt;keyword&gt;Electrophoretic Mobility Shift Assay&lt;/keyword&gt;&lt;keyword&gt;Humans&lt;/keyword&gt;&lt;keyword&gt;Hydrolysis&lt;/keyword&gt;&lt;keyword&gt;Mutagenesis, Site-Directed&lt;/keyword&gt;&lt;keyword&gt;Protein Binding&lt;/keyword&gt;&lt;keyword&gt;Rad51 Recombinase/genetics/*metabolism/ultrastructure&lt;/keyword&gt;&lt;keyword&gt;Recombination, Genetic&lt;/keyword&gt;&lt;/keywords&gt;&lt;dates&gt;&lt;year&gt;2006&lt;/year&gt;&lt;pub-dates&gt;&lt;date&gt;Mar 7&lt;/date&gt;&lt;/pub-dates&gt;&lt;/dates&gt;&lt;isbn&gt;1568-7864 (Print)&amp;#xD;1568-7856 (Linking)&lt;/isbn&gt;&lt;accession-num&gt;16388992&lt;/accession-num&gt;&lt;urls&gt;&lt;related-urls&gt;&lt;url&gt;http://www.ncbi.nlm.nih.gov/pubmed/16388992&lt;/url&gt;&lt;/related-urls&gt;&lt;/urls&gt;&lt;electronic-resource-num&gt;S1568-7864(05)00317-4 [pii]&amp;#xD;10.1016/j.dnarep.2005.11.005&lt;/electronic-resource-num&gt;&lt;language&gt;eng&lt;/language&gt;&lt;/record&gt;&lt;/Cite&gt;&lt;/EndNote&gt;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18</w:t>
        </w:r>
        <w:r w:rsidRPr="00DC73F9">
          <w:rPr>
            <w:rFonts w:ascii="Times New Roman" w:hAnsi="Times New Roman" w:cs="Times New Roman"/>
          </w:rPr>
          <w:fldChar w:fldCharType="end"/>
        </w:r>
      </w:hyperlink>
      <w:r w:rsidRPr="00DC73F9">
        <w:rPr>
          <w:rFonts w:ascii="Times New Roman" w:hAnsi="Times New Roman" w:cs="Times New Roman"/>
        </w:rPr>
        <w:t>. Rad51 first forms a protein-mediated complex between the substrate ssDNA and complimentary dsDNA and thereafter promotes protein-independent base pairing of the substrate and template in an ATP dependent manner generating a displacement l</w:t>
      </w:r>
      <w:r w:rsidR="00C31481">
        <w:rPr>
          <w:rFonts w:ascii="Times New Roman" w:hAnsi="Times New Roman" w:cs="Times New Roman"/>
        </w:rPr>
        <w:t>oop (D-loop) within the templat</w:t>
      </w:r>
      <w:r w:rsidRPr="00DC73F9">
        <w:rPr>
          <w:rFonts w:ascii="Times New Roman" w:hAnsi="Times New Roman" w:cs="Times New Roman"/>
        </w:rPr>
        <w:t xml:space="preserve">e </w:t>
      </w:r>
      <w:hyperlink w:anchor="_ENREF_18" w:tooltip="Chi, 2006 #3801"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&lt;EndNote&gt;&lt;Cite&gt;&lt;Author&gt;Chi&lt;/Author&gt;&lt;Year&gt;2006&lt;/Year&gt;&lt;RecNum&gt;3801&lt;/RecNum&gt;&lt;DisplayText&gt;&lt;style face="italic superscript"&gt;18&lt;/style&gt;&lt;/DisplayText&gt;&lt;record&gt;&lt;rec-number&gt;3801&lt;/rec-number&gt;&lt;foreign-keys&gt;&lt;key app="EN" db-id="s5dd99spxpadvbes9da5xv05exfszefdswv9"&gt;3801&lt;/key&gt;&lt;/foreign-keys&gt;&lt;ref-type name="Journal Article"&gt;17&lt;/ref-type&gt;&lt;contributors&gt;&lt;authors&gt;&lt;author&gt;Chi, P.&lt;/author&gt;&lt;author&gt;Van Komen, S.&lt;/author&gt;&lt;author&gt;Sehorn, M. G.&lt;/author&gt;&lt;author&gt;Sigurdsson, S.&lt;/author&gt;&lt;author&gt;Sung, P.&lt;/author&gt;&lt;/authors&gt;&lt;/contributors&gt;&lt;auth-address&gt;Department of Molecular Biophysics and Biochemistry, Yale University School of Medicine, New Haven, CT 06520, USA.&lt;/auth-address&gt;&lt;titles&gt;&lt;title&gt;Roles of ATP binding and ATP hydrolysis in human Rad51 recombinase function&lt;/title&gt;&lt;secondary-title&gt;DNA Repair (Amst)&lt;/secondary-title&gt;&lt;/titles&gt;&lt;periodical&gt;&lt;full-title&gt;DNA Repair (Amst)&lt;/full-title&gt;&lt;/periodical&gt;&lt;pages&gt;381-91&lt;/pages&gt;&lt;volume&gt;5&lt;/volume&gt;&lt;number&gt;3&lt;/number&gt;&lt;edition&gt;2006/01/04&lt;/edition&gt;&lt;keywords&gt;&lt;keyword&gt;Adenosine Triphosphatases/metabolism&lt;/keyword&gt;&lt;keyword&gt;Adenosine Triphosphate/*metabolism&lt;/keyword&gt;&lt;keyword&gt;Binding Sites/genetics&lt;/keyword&gt;&lt;keyword&gt;DNA/genetics/*metabolism&lt;/keyword&gt;&lt;keyword&gt;Electrophoretic Mobility Shift Assay&lt;/keyword&gt;&lt;keyword&gt;Humans&lt;/keyword&gt;&lt;keyword&gt;Hydrolysis&lt;/keyword&gt;&lt;keyword&gt;Mutagenesis, Site-Directed&lt;/keyword&gt;&lt;keyword&gt;Protein Binding&lt;/keyword&gt;&lt;keyword&gt;Rad51 Recombinase/genetics/*metabolism/ultrastructure&lt;/keyword&gt;&lt;keyword&gt;Recombination, Genetic&lt;/keyword&gt;&lt;/keywords&gt;&lt;dates&gt;&lt;year&gt;2006&lt;/year&gt;&lt;pub-dates&gt;&lt;date&gt;Mar 7&lt;/date&gt;&lt;/pub-dates&gt;&lt;/dates&gt;&lt;isbn&gt;1568-7864 (Print)&amp;#xD;1568-7856 (Linking)&lt;/isbn&gt;&lt;accession-num&gt;16388992&lt;/accession-num&gt;&lt;urls&gt;&lt;related-urls&gt;&lt;url&gt;http://www.ncbi.nlm.nih.gov/pubmed/16388992&lt;/url&gt;&lt;/related-urls&gt;&lt;/urls&gt;&lt;electronic-resource-num&gt;S1568-7864(05)00317-4 [pii]&amp;#xD;10.1016/j.dnarep.2005.11.005&lt;/electronic-resource-num&gt;&lt;language&gt;eng&lt;/language&gt;&lt;/record&gt;&lt;/Cite&gt;&lt;/EndNote&gt;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18</w:t>
        </w:r>
        <w:r w:rsidRPr="00DC73F9">
          <w:rPr>
            <w:rFonts w:ascii="Times New Roman" w:hAnsi="Times New Roman" w:cs="Times New Roman"/>
          </w:rPr>
          <w:fldChar w:fldCharType="end"/>
        </w:r>
      </w:hyperlink>
      <w:r w:rsidRPr="00DC73F9">
        <w:rPr>
          <w:rFonts w:ascii="Times New Roman" w:hAnsi="Times New Roman" w:cs="Times New Roman"/>
        </w:rPr>
        <w:t>. Following displacement loop formation a variety of HR factors</w:t>
      </w:r>
      <w:r w:rsidR="006F6FCC">
        <w:rPr>
          <w:rFonts w:ascii="Times New Roman" w:hAnsi="Times New Roman" w:cs="Times New Roman"/>
        </w:rPr>
        <w:t>,</w:t>
      </w:r>
      <w:r w:rsidRPr="00DC73F9">
        <w:rPr>
          <w:rFonts w:ascii="Times New Roman" w:hAnsi="Times New Roman" w:cs="Times New Roman"/>
        </w:rPr>
        <w:t xml:space="preserve"> including RecQ helicases such as Blooms (BLM) </w:t>
      </w:r>
      <w:r w:rsidRPr="00DC73F9">
        <w:rPr>
          <w:rFonts w:ascii="Times New Roman" w:hAnsi="Times New Roman" w:cs="Times New Roman"/>
        </w:rPr>
        <w:fldChar w:fldCharType="begin">
          <w:fldData xml:space="preserve">PEVuZE5vdGU+PENpdGU+PEF1dGhvcj5XdTwvQXV0aG9yPjxZZWFyPjIwMDE8L1llYXI+PFJlY051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PEVuZE5vdGU+PENpdGU+PEF1dGhvcj5XdTwvQXV0aG9yPjxZZWFyPjIwMDE8L1llYXI+PFJlY051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19" w:tooltip="Wu, 2001 #3802" w:history="1">
        <w:r w:rsidRPr="00DC73F9">
          <w:rPr>
            <w:rFonts w:ascii="Times New Roman" w:hAnsi="Times New Roman" w:cs="Times New Roman"/>
            <w:i/>
            <w:noProof/>
            <w:vertAlign w:val="superscript"/>
          </w:rPr>
          <w:t>19</w:t>
        </w:r>
      </w:hyperlink>
      <w:r w:rsidRPr="00DC73F9">
        <w:rPr>
          <w:rFonts w:ascii="Times New Roman" w:hAnsi="Times New Roman" w:cs="Times New Roman"/>
          <w:i/>
          <w:noProof/>
          <w:vertAlign w:val="superscript"/>
        </w:rPr>
        <w:t xml:space="preserve">, </w:t>
      </w:r>
      <w:hyperlink w:anchor="_ENREF_20" w:tooltip="Sakamoto, 2001 #3803" w:history="1">
        <w:r w:rsidRPr="00DC73F9">
          <w:rPr>
            <w:rFonts w:ascii="Times New Roman" w:hAnsi="Times New Roman" w:cs="Times New Roman"/>
            <w:i/>
            <w:noProof/>
            <w:vertAlign w:val="superscript"/>
          </w:rPr>
          <w:t>20</w:t>
        </w:r>
      </w:hyperlink>
      <w:r w:rsidRPr="00DC73F9">
        <w:rPr>
          <w:rFonts w:ascii="Times New Roman" w:hAnsi="Times New Roman" w:cs="Times New Roman"/>
        </w:rPr>
        <w:fldChar w:fldCharType="end"/>
      </w:r>
      <w:r w:rsidRPr="00DC73F9">
        <w:rPr>
          <w:rFonts w:ascii="Times New Roman" w:hAnsi="Times New Roman" w:cs="Times New Roman"/>
        </w:rPr>
        <w:t xml:space="preserve"> and Werner (WRN) </w:t>
      </w:r>
      <w:hyperlink w:anchor="_ENREF_20" w:tooltip="Sakamoto, 2001 #3803" w:history="1">
        <w:r w:rsidRPr="00DC73F9">
          <w:rPr>
            <w:rFonts w:ascii="Times New Roman" w:hAnsi="Times New Roman" w:cs="Times New Roman"/>
          </w:rPr>
          <w:fldChar w:fldCharType="begin">
            <w:fldData xml:space="preserve">PEVuZE5vdGU+PENpdGU+PEF1dGhvcj5TYWthbW90bzwvQXV0aG9yPjxZZWFyPjIwMDE8L1llYXI+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PEVuZE5vdGU+PENpdGU+PEF1dGhvcj5TYWthbW90bzwvQXV0aG9yPjxZZWFyPjIwMDE8L1llYXI+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20</w:t>
        </w:r>
        <w:r w:rsidRPr="00DC73F9">
          <w:rPr>
            <w:rFonts w:ascii="Times New Roman" w:hAnsi="Times New Roman" w:cs="Times New Roman"/>
          </w:rPr>
          <w:fldChar w:fldCharType="end"/>
        </w:r>
      </w:hyperlink>
      <w:r w:rsidRPr="00DC73F9">
        <w:rPr>
          <w:rFonts w:ascii="Times New Roman" w:hAnsi="Times New Roman" w:cs="Times New Roman"/>
        </w:rPr>
        <w:t xml:space="preserve"> helicase, promote the migration and expansion of the D-loop and the eventual formation of a Holliday Junction (HJ) wherein both strands of the damaged substrate are paired with homologous sequences. These holiday junctions can then be cleaved or ‘resolved’ by HJ resolvases, such as the S</w:t>
      </w:r>
      <w:r w:rsidR="005E36D8">
        <w:rPr>
          <w:rFonts w:ascii="Times New Roman" w:hAnsi="Times New Roman" w:cs="Times New Roman"/>
        </w:rPr>
        <w:t>L</w:t>
      </w:r>
      <w:r w:rsidRPr="00DC73F9">
        <w:rPr>
          <w:rFonts w:ascii="Times New Roman" w:hAnsi="Times New Roman" w:cs="Times New Roman"/>
        </w:rPr>
        <w:t xml:space="preserve">X1/4 complex, leaving behind two </w:t>
      </w:r>
      <w:proofErr w:type="gramStart"/>
      <w:r w:rsidRPr="00DC73F9">
        <w:rPr>
          <w:rFonts w:ascii="Times New Roman" w:hAnsi="Times New Roman" w:cs="Times New Roman"/>
        </w:rPr>
        <w:t>single-strand</w:t>
      </w:r>
      <w:proofErr w:type="gramEnd"/>
      <w:r w:rsidRPr="00DC73F9">
        <w:rPr>
          <w:rFonts w:ascii="Times New Roman" w:hAnsi="Times New Roman" w:cs="Times New Roman"/>
        </w:rPr>
        <w:t xml:space="preserve"> breaks (SSBs), which are then ligated</w:t>
      </w:r>
      <w:hyperlink w:anchor="_ENREF_21" w:tooltip="Wyatt, 2013 #3804" w:history="1">
        <w:r w:rsidRPr="00DC73F9">
          <w:rPr>
            <w:rFonts w:ascii="Times New Roman" w:hAnsi="Times New Roman" w:cs="Times New Roman"/>
          </w:rPr>
          <w:fldChar w:fldCharType="begin">
            <w:fldData xml:space="preserve">PEVuZE5vdGU+PENpdGU+PEF1dGhvcj5XeWF0dDwvQXV0aG9yPjxZZWFyPjIwMTM8L1llYXI+PFJl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PEVuZE5vdGU+PENpdGU+PEF1dGhvcj5XeWF0dDwvQXV0aG9yPjxZZWFyPjIwMTM8L1llYXI+PFJl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21</w:t>
        </w:r>
        <w:r w:rsidRPr="00DC73F9">
          <w:rPr>
            <w:rFonts w:ascii="Times New Roman" w:hAnsi="Times New Roman" w:cs="Times New Roman"/>
          </w:rPr>
          <w:fldChar w:fldCharType="end"/>
        </w:r>
      </w:hyperlink>
      <w:r w:rsidRPr="00DC73F9">
        <w:rPr>
          <w:rFonts w:ascii="Times New Roman" w:hAnsi="Times New Roman" w:cs="Times New Roman"/>
        </w:rPr>
        <w:t>.</w:t>
      </w:r>
    </w:p>
    <w:p w:rsidR="008E5AF2" w:rsidRPr="00DC73F9" w:rsidRDefault="008E5AF2" w:rsidP="00521288">
      <w:pPr>
        <w:spacing w:line="480" w:lineRule="auto"/>
        <w:jc w:val="both"/>
        <w:rPr>
          <w:rFonts w:ascii="Times New Roman" w:hAnsi="Times New Roman" w:cs="Times New Roman"/>
          <w:b/>
        </w:rPr>
      </w:pPr>
    </w:p>
    <w:p w:rsidR="008E5AF2" w:rsidRPr="00DC73F9" w:rsidRDefault="008E5AF2" w:rsidP="00521288">
      <w:pPr>
        <w:spacing w:line="480" w:lineRule="auto"/>
        <w:jc w:val="both"/>
        <w:rPr>
          <w:rFonts w:ascii="Times New Roman" w:hAnsi="Times New Roman" w:cs="Times New Roman"/>
          <w:b/>
        </w:rPr>
      </w:pPr>
      <w:r w:rsidRPr="00DC73F9">
        <w:rPr>
          <w:rFonts w:ascii="Times New Roman" w:hAnsi="Times New Roman" w:cs="Times New Roman"/>
          <w:b/>
        </w:rPr>
        <w:t>Chromosome End Capping</w:t>
      </w:r>
    </w:p>
    <w:p w:rsidR="008E5AF2" w:rsidRDefault="008E5AF2" w:rsidP="00521288">
      <w:pPr>
        <w:spacing w:line="480" w:lineRule="auto"/>
        <w:ind w:firstLine="720"/>
        <w:jc w:val="both"/>
        <w:rPr>
          <w:rFonts w:ascii="Times New Roman" w:hAnsi="Times New Roman" w:cs="Times New Roman"/>
        </w:rPr>
      </w:pPr>
      <w:r w:rsidRPr="00DC73F9">
        <w:rPr>
          <w:rFonts w:ascii="Times New Roman" w:hAnsi="Times New Roman" w:cs="Times New Roman"/>
        </w:rPr>
        <w:t>As mentioned above, the ends of linear chromosomes superficially resemble the structure of a resected double-strand break</w:t>
      </w:r>
      <w:hyperlink w:anchor="_ENREF_22" w:tooltip="Dewar, 2012 #3871"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&lt;EndNote&gt;&lt;Cite&gt;&lt;Author&gt;Dewar&lt;/Author&gt;&lt;Year&gt;2012&lt;/Year&gt;&lt;RecNum&gt;3871&lt;/RecNum&gt;&lt;DisplayText&gt;&lt;style face="italic superscript"&gt;22&lt;/style&gt;&lt;/DisplayText&gt;&lt;record&gt;&lt;rec-number&gt;3871&lt;/rec-number&gt;&lt;foreign-keys&gt;&lt;key app="EN" db-id="s5dd99spxpadvbes9da5xv05exfszefdswv9"&gt;3871&lt;/key&gt;&lt;/foreign-keys&gt;&lt;ref-type name="Journal Article"&gt;17&lt;/ref-type&gt;&lt;contributors&gt;&lt;authors&gt;&lt;author&gt;Dewar, J. M.&lt;/author&gt;&lt;author&gt;Lydall, D.&lt;/author&gt;&lt;/authors&gt;&lt;/contributors&gt;&lt;auth-address&gt;Department of Biological Chemistry and Molecular Pharmacology, Harvard Medical School, Boston, MA 02115, USA. James_Dewar@hms.harvard.edu&lt;/auth-address&gt;&lt;titles&gt;&lt;title&gt;Similarities and differences between &amp;quot;uncapped&amp;quot; telomeres and DNA double-strand breaks&lt;/title&gt;&lt;secondary-title&gt;Chromosoma&lt;/secondary-title&gt;&lt;/titles&gt;&lt;periodical&gt;&lt;full-title&gt;Chromosoma&lt;/full-title&gt;&lt;/periodical&gt;&lt;pages&gt;117-30&lt;/pages&gt;&lt;volume&gt;121&lt;/volume&gt;&lt;number&gt;2&lt;/number&gt;&lt;edition&gt;2011/12/29&lt;/edition&gt;&lt;keywords&gt;&lt;keyword&gt;Animals&lt;/keyword&gt;&lt;keyword&gt;Cell Cycle Proteins/metabolism&lt;/keyword&gt;&lt;keyword&gt;Chromosomal Proteins, Non-Histone/metabolism&lt;/keyword&gt;&lt;keyword&gt;*DNA Breaks, Double-Stranded&lt;/keyword&gt;&lt;keyword&gt;DNA Helicases/genetics/metabolism&lt;/keyword&gt;&lt;keyword&gt;DNA Repair/genetics/*physiology&lt;/keyword&gt;&lt;keyword&gt;Exodeoxyribonucleases/metabolism&lt;/keyword&gt;&lt;keyword&gt;Mammals&lt;/keyword&gt;&lt;keyword&gt;*Models, Biological&lt;/keyword&gt;&lt;keyword&gt;Multiprotein Complexes/*metabolism&lt;/keyword&gt;&lt;keyword&gt;Saccharomyces cerevisiae Proteins/genetics/metabolism&lt;/keyword&gt;&lt;keyword&gt;Saccharomycetales&lt;/keyword&gt;&lt;keyword&gt;Telomere/*genetics&lt;/keyword&gt;&lt;keyword&gt;Telomere-Binding Proteins/*metabolism&lt;/keyword&gt;&lt;/keywords&gt;&lt;dates&gt;&lt;year&gt;2012&lt;/year&gt;&lt;pub-dates&gt;&lt;date&gt;Apr&lt;/date&gt;&lt;/pub-dates&gt;&lt;/dates&gt;&lt;isbn&gt;1432-0886 (Electronic)&amp;#xD;0009-5915 (Linking)&lt;/isbn&gt;&lt;accession-num&gt;22203190&lt;/accession-num&gt;&lt;urls&gt;&lt;related-urls&gt;&lt;url&gt;http://www.ncbi.nlm.nih.gov/pubmed/22203190&lt;/url&gt;&lt;/related-urls&gt;&lt;/urls&gt;&lt;electronic-resource-num&gt;10.1007/s00412-011-0357-2&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22</w:t>
        </w:r>
        <w:r w:rsidRPr="00DC73F9">
          <w:rPr>
            <w:rFonts w:ascii="Times New Roman" w:hAnsi="Times New Roman" w:cs="Times New Roman"/>
          </w:rPr>
          <w:fldChar w:fldCharType="end"/>
        </w:r>
      </w:hyperlink>
      <w:r w:rsidRPr="00DC73F9">
        <w:rPr>
          <w:rFonts w:ascii="Times New Roman" w:hAnsi="Times New Roman" w:cs="Times New Roman"/>
        </w:rPr>
        <w:t>. However, cells must prevent the aberrant recognition of their telomeres as double-strand breaks. Failure to prevent this recognition may result in the initiation of cell cycle arrest, which if left unresolved can prompt apoptosis or senescence. Additionally, aberrant recognition of the telomeres as DNA damage can elicit aberrant repair of the telomeres as DNA damage. Aberrant repair of telomeres often results in the formation of a dicentric chromosome via joining of two telomeres</w:t>
      </w:r>
      <w:hyperlink w:anchor="_ENREF_23" w:tooltip="van Steensel, 1998 #3872"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&lt;EndNote&gt;&lt;Cite&gt;&lt;Author&gt;van Steensel&lt;/Author&gt;&lt;Year&gt;1998&lt;/Year&gt;&lt;RecNum&gt;3872&lt;/RecNum&gt;&lt;DisplayText&gt;&lt;style face="italic superscript"&gt;23&lt;/style&gt;&lt;/DisplayText&gt;&lt;record&gt;&lt;rec-number&gt;3872&lt;/rec-number&gt;&lt;foreign-keys&gt;&lt;key app="EN" db-id="s5dd99spxpadvbes9da5xv05exfszefdswv9"&gt;3872&lt;/key&gt;&lt;/foreign-keys&gt;&lt;ref-type name="Journal Article"&gt;17&lt;/ref-type&gt;&lt;contributors&gt;&lt;authors&gt;&lt;author&gt;van Steensel, B.&lt;/author&gt;&lt;author&gt;Smogorzewska, A.&lt;/author&gt;&lt;author&gt;de Lange, T.&lt;/author&gt;&lt;/authors&gt;&lt;/contributors&gt;&lt;auth-address&gt;The Rockefeller University, New York, New York 10021, USA.&lt;/auth-address&gt;&lt;titles&gt;&lt;title&gt;TRF2 protects human telomeres from end-to-end fusions&lt;/title&gt;&lt;secondary-title&gt;Cell&lt;/secondary-title&gt;&lt;/titles&gt;&lt;periodical&gt;&lt;full-title&gt;Cell&lt;/full-title&gt;&lt;/periodical&gt;&lt;pages&gt;401-13&lt;/pages&gt;&lt;volume&gt;92&lt;/volume&gt;&lt;number&gt;3&lt;/number&gt;&lt;edition&gt;1998/02/26&lt;/edition&gt;&lt;keywords&gt;&lt;keyword&gt;Anaphase&lt;/keyword&gt;&lt;keyword&gt;Cell Aging&lt;/keyword&gt;&lt;keyword&gt;Cell Division&lt;/keyword&gt;&lt;keyword&gt;Chromosome Aberrations/*genetics&lt;/keyword&gt;&lt;keyword&gt;DNA/metabolism&lt;/keyword&gt;&lt;keyword&gt;DNA-Binding Proteins/analysis/genetics/*metabolism&lt;/keyword&gt;&lt;keyword&gt;Fibrosarcoma&lt;/keyword&gt;&lt;keyword&gt;Guanosine/analysis&lt;/keyword&gt;&lt;keyword&gt;HeLa Cells&lt;/keyword&gt;&lt;keyword&gt;Humans&lt;/keyword&gt;&lt;keyword&gt;Metaphase&lt;/keyword&gt;&lt;keyword&gt;Recombinant Fusion Proteins&lt;/keyword&gt;&lt;keyword&gt;Repetitive Sequences, Nucleic Acid&lt;/keyword&gt;&lt;keyword&gt;Telomerase/metabolism&lt;/keyword&gt;&lt;keyword&gt;Telomere/*genetics&lt;/keyword&gt;&lt;keyword&gt;Telomeric Repeat Binding Protein 2&lt;/keyword&gt;&lt;keyword&gt;Tumor Cells, Cultured&lt;/keyword&gt;&lt;/keywords&gt;&lt;dates&gt;&lt;year&gt;1998&lt;/year&gt;&lt;pub-dates&gt;&lt;date&gt;Feb 6&lt;/date&gt;&lt;/pub-dates&gt;&lt;/dates&gt;&lt;isbn&gt;0092-8674 (Print)&amp;#xD;0092-8674 (Linking)&lt;/isbn&gt;&lt;accession-num&gt;9476899&lt;/accession-num&gt;&lt;urls&gt;&lt;related-urls&gt;&lt;url&gt;http://www.ncbi.nlm.nih.gov/pubmed/9476899&lt;/url&gt;&lt;/related-urls&gt;&lt;/urls&gt;&lt;electronic-resource-num&gt;S0092-8674(00)80932-0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23</w:t>
        </w:r>
        <w:r w:rsidRPr="00DC73F9">
          <w:rPr>
            <w:rFonts w:ascii="Times New Roman" w:hAnsi="Times New Roman" w:cs="Times New Roman"/>
          </w:rPr>
          <w:fldChar w:fldCharType="end"/>
        </w:r>
      </w:hyperlink>
      <w:r w:rsidRPr="00DC73F9">
        <w:rPr>
          <w:rFonts w:ascii="Times New Roman" w:hAnsi="Times New Roman" w:cs="Times New Roman"/>
        </w:rPr>
        <w:t>. This presents an obstacle to chromosome segregation upon cell division, and can result in failed segregation or in chromosome breakage</w:t>
      </w:r>
      <w:hyperlink w:anchor="_ENREF_24" w:tooltip="Bertoni, 1994 #3873" w:history="1">
        <w:r w:rsidRPr="00DC73F9">
          <w:rPr>
            <w:rFonts w:ascii="Times New Roman" w:hAnsi="Times New Roman" w:cs="Times New Roman"/>
          </w:rPr>
          <w:fldChar w:fldCharType="begin">
            <w:fldData xml:space="preserve">PEVuZE5vdGU+PENpdGU+PEF1dGhvcj5CZXJ0b25pPC9BdXRob3I+PFllYXI+MTk5NDwvWWVhcj48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PEVuZE5vdGU+PENpdGU+PEF1dGhvcj5CZXJ0b25pPC9BdXRob3I+PFllYXI+MTk5NDwvWWVhcj48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24</w:t>
        </w:r>
        <w:r w:rsidRPr="00DC73F9">
          <w:rPr>
            <w:rFonts w:ascii="Times New Roman" w:hAnsi="Times New Roman" w:cs="Times New Roman"/>
          </w:rPr>
          <w:fldChar w:fldCharType="end"/>
        </w:r>
      </w:hyperlink>
      <w:r w:rsidRPr="00DC73F9">
        <w:rPr>
          <w:rFonts w:ascii="Times New Roman" w:hAnsi="Times New Roman" w:cs="Times New Roman"/>
        </w:rPr>
        <w:t>. To prevent these undesirable processes, human telomeres are protected by a number of processes. Most importantly, TRF2 and its accessory protein RAP1, have been reported to inhibit the activation of telomere-bound DNA-PK</w:t>
      </w:r>
      <w:r w:rsidRPr="00DC73F9">
        <w:rPr>
          <w:rFonts w:ascii="Times New Roman" w:hAnsi="Times New Roman" w:cs="Times New Roman"/>
          <w:vertAlign w:val="subscript"/>
        </w:rPr>
        <w:t>cs</w:t>
      </w:r>
      <w:r w:rsidRPr="00DC73F9">
        <w:rPr>
          <w:rFonts w:ascii="Times New Roman" w:hAnsi="Times New Roman" w:cs="Times New Roman"/>
        </w:rPr>
        <w:t>, a critical step in NHEJ</w:t>
      </w:r>
      <w:hyperlink w:anchor="_ENREF_25" w:tooltip="Bombarde, 2010 #3877"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&lt;EndNote&gt;&lt;Cite&gt;&lt;Author&gt;Bombarde&lt;/Author&gt;&lt;Year&gt;2010&lt;/Year&gt;&lt;RecNum&gt;3877&lt;/RecNum&gt;&lt;DisplayText&gt;&lt;style face="italic superscript"&gt;25&lt;/style&gt;&lt;/DisplayText&gt;&lt;record&gt;&lt;rec-number&gt;3877&lt;/rec-number&gt;&lt;foreign-keys&gt;&lt;key app="EN" db-id="s5dd99spxpadvbes9da5xv05exfszefdswv9"&gt;3877&lt;/key&gt;&lt;/foreign-keys&gt;&lt;ref-type name="Journal Article"&gt;17&lt;/ref-type&gt;&lt;contributors&gt;&lt;authors&gt;&lt;author&gt;Bombarde, O.&lt;/author&gt;&lt;author&gt;Boby, C.&lt;/author&gt;&lt;author&gt;Gomez, D.&lt;/author&gt;&lt;author&gt;Frit, P.&lt;/author&gt;&lt;author&gt;Giraud-Panis, M. J.&lt;/author&gt;&lt;author&gt;Gilson, E.&lt;/author&gt;&lt;author&gt;Salles, B.&lt;/author&gt;&lt;author&gt;Calsou, P.&lt;/author&gt;&lt;/authors&gt;&lt;/contributors&gt;&lt;auth-address&gt;Institut de Pharmacologie et de Biologie Structurale, Toulouse, France.&lt;/auth-address&gt;&lt;titles&gt;&lt;title&gt;TRF2/RAP1 and DNA-PK mediate a double protection against joining at telomeric ends&lt;/title&gt;&lt;secondary-title&gt;EMBO J&lt;/secondary-title&gt;&lt;/titles&gt;&lt;periodical&gt;&lt;full-title&gt;EMBO J&lt;/full-title&gt;&lt;/periodical&gt;&lt;pages&gt;1573-84&lt;/pages&gt;&lt;volume&gt;29&lt;/volume&gt;&lt;number&gt;9&lt;/number&gt;&lt;edition&gt;2010/04/22&lt;/edition&gt;&lt;keywords&gt;&lt;keyword&gt;DNA/metabolism&lt;/keyword&gt;&lt;keyword&gt;DNA Ligases/metabolism&lt;/keyword&gt;&lt;keyword&gt;*DNA Repair&lt;/keyword&gt;&lt;keyword&gt;DNA-Activated Protein Kinase/*metabolism&lt;/keyword&gt;&lt;keyword&gt;Genomic Instability&lt;/keyword&gt;&lt;keyword&gt;HeLa Cells&lt;/keyword&gt;&lt;keyword&gt;Humans&lt;/keyword&gt;&lt;keyword&gt;Telomere/*metabolism&lt;/keyword&gt;&lt;keyword&gt;Telomere-Binding Proteins/*metabolism&lt;/keyword&gt;&lt;keyword&gt;Telomeric Repeat Binding Protein 2/*metabolism&lt;/keyword&gt;&lt;/keywords&gt;&lt;dates&gt;&lt;year&gt;2010&lt;/year&gt;&lt;pub-dates&gt;&lt;date&gt;May 5&lt;/date&gt;&lt;/pub-dates&gt;&lt;/dates&gt;&lt;isbn&gt;1460-2075 (Electronic)&amp;#xD;0261-4189 (Linking)&lt;/isbn&gt;&lt;accession-num&gt;20407424&lt;/accession-num&gt;&lt;urls&gt;&lt;related-urls&gt;&lt;url&gt;http://www.ncbi.nlm.nih.gov/pubmed/20407424&lt;/url&gt;&lt;/related-urls&gt;&lt;/urls&gt;&lt;custom2&gt;2876953&lt;/custom2&gt;&lt;electronic-resource-num&gt;10.1038/emboj.2010.49&amp;#xD;emboj201049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25</w:t>
        </w:r>
        <w:r w:rsidRPr="00DC73F9">
          <w:rPr>
            <w:rFonts w:ascii="Times New Roman" w:hAnsi="Times New Roman" w:cs="Times New Roman"/>
          </w:rPr>
          <w:fldChar w:fldCharType="end"/>
        </w:r>
      </w:hyperlink>
      <w:r w:rsidRPr="00DC73F9">
        <w:rPr>
          <w:rFonts w:ascii="Times New Roman" w:hAnsi="Times New Roman" w:cs="Times New Roman"/>
        </w:rPr>
        <w:t xml:space="preserve">. Likewise, TRF2 has been reported to inhibit activation of the ataxia telangiectasia mutated (ATM) kinase, which is required for the </w:t>
      </w:r>
      <w:r w:rsidRPr="00DC73F9">
        <w:rPr>
          <w:rFonts w:ascii="Times New Roman" w:hAnsi="Times New Roman" w:cs="Times New Roman"/>
        </w:rPr>
        <w:lastRenderedPageBreak/>
        <w:t>activation of MRNs exonucleolytic activities</w:t>
      </w:r>
      <w:hyperlink w:anchor="_ENREF_26" w:tooltip="Karlseder, 2004 #3885" w:history="1">
        <w:r w:rsidRPr="00DC73F9">
          <w:rPr>
            <w:rFonts w:ascii="Times New Roman" w:hAnsi="Times New Roman" w:cs="Times New Roman"/>
          </w:rPr>
          <w:fldChar w:fldCharType="begin">
            <w:fldData xml:space="preserve">PEVuZE5vdGU+PENpdGU+PEF1dGhvcj5LYXJsc2VkZXI8L0F1dGhvcj48WWVhcj4yMDA0PC9ZZWFy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PEVuZE5vdGU+PENpdGU+PEF1dGhvcj5LYXJsc2VkZXI8L0F1dGhvcj48WWVhcj4yMDA0PC9ZZWFy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26</w:t>
        </w:r>
        <w:r w:rsidRPr="00DC73F9">
          <w:rPr>
            <w:rFonts w:ascii="Times New Roman" w:hAnsi="Times New Roman" w:cs="Times New Roman"/>
          </w:rPr>
          <w:fldChar w:fldCharType="end"/>
        </w:r>
      </w:hyperlink>
      <w:r w:rsidRPr="00DC73F9">
        <w:rPr>
          <w:rFonts w:ascii="Times New Roman" w:hAnsi="Times New Roman" w:cs="Times New Roman"/>
        </w:rPr>
        <w:t xml:space="preserve">. However, the exact mechanism or mechanisms that mediate telomere protection or ‘capping’ </w:t>
      </w:r>
      <w:r w:rsidRPr="00DC73F9">
        <w:rPr>
          <w:rFonts w:ascii="Times New Roman" w:hAnsi="Times New Roman" w:cs="Times New Roman"/>
          <w:i/>
        </w:rPr>
        <w:t>in vivo</w:t>
      </w:r>
      <w:r w:rsidRPr="00DC73F9">
        <w:rPr>
          <w:rFonts w:ascii="Times New Roman" w:hAnsi="Times New Roman" w:cs="Times New Roman"/>
        </w:rPr>
        <w:t xml:space="preserve"> remain only poorly understood and despite these processes it appears that unperturbed telomeres are transiently recognized as DNA damage during the cell cycle in spite of these processes</w:t>
      </w:r>
      <w:hyperlink w:anchor="_ENREF_27" w:tooltip="Verdun, 2005 #3886"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&lt;EndNote&gt;&lt;Cite&gt;&lt;Author&gt;Verdun&lt;/Author&gt;&lt;Year&gt;2005&lt;/Year&gt;&lt;RecNum&gt;3886&lt;/RecNum&gt;&lt;DisplayText&gt;&lt;style face="italic superscript"&gt;27&lt;/style&gt;&lt;/DisplayText&gt;&lt;record&gt;&lt;rec-number&gt;3886&lt;/rec-number&gt;&lt;foreign-keys&gt;&lt;key app="EN" db-id="s5dd99spxpadvbes9da5xv05exfszefdswv9"&gt;3886&lt;/key&gt;&lt;/foreign-keys&gt;&lt;ref-type name="Journal Article"&gt;17&lt;/ref-type&gt;&lt;contributors&gt;&lt;authors&gt;&lt;author&gt;Verdun, R. E.&lt;/author&gt;&lt;author&gt;Crabbe, L.&lt;/author&gt;&lt;author&gt;Haggblom, C.&lt;/author&gt;&lt;author&gt;Karlseder, J.&lt;/author&gt;&lt;/authors&gt;&lt;/contributors&gt;&lt;auth-address&gt;The Salk Institute for Biological Studies, 10010 North Torrey Pines Road, La Jolla, California 92037, USA.&lt;/auth-address&gt;&lt;titles&gt;&lt;title&gt;Functional human telomeres are recognized as DNA damage in G2 of the cell cycle&lt;/title&gt;&lt;secondary-title&gt;Mol Cell&lt;/secondary-title&gt;&lt;/titles&gt;&lt;periodical&gt;&lt;full-title&gt;Mol Cell&lt;/full-title&gt;&lt;/periodical&gt;&lt;pages&gt;551-61&lt;/pages&gt;&lt;volume&gt;20&lt;/volume&gt;&lt;number&gt;4&lt;/number&gt;&lt;edition&gt;2005/11/26&lt;/edition&gt;&lt;keywords&gt;&lt;keyword&gt;Cell Line&lt;/keyword&gt;&lt;keyword&gt;DNA Damage/*physiology&lt;/keyword&gt;&lt;keyword&gt;DNA Repair/physiology&lt;/keyword&gt;&lt;keyword&gt;DNA-Binding Proteins/metabolism&lt;/keyword&gt;&lt;keyword&gt;Fibroblasts/cytology/metabolism&lt;/keyword&gt;&lt;keyword&gt;G2 Phase/*genetics/physiology&lt;/keyword&gt;&lt;keyword&gt;Humans&lt;/keyword&gt;&lt;keyword&gt;Telomere/*genetics/metabolism&lt;/keyword&gt;&lt;/keywords&gt;&lt;dates&gt;&lt;year&gt;2005&lt;/year&gt;&lt;pub-dates&gt;&lt;date&gt;Nov 23&lt;/date&gt;&lt;/pub-dates&gt;&lt;/dates&gt;&lt;isbn&gt;1097-2765 (Print)&amp;#xD;1097-2765 (Linking)&lt;/isbn&gt;&lt;accession-num&gt;16307919&lt;/accession-num&gt;&lt;urls&gt;&lt;related-urls&gt;&lt;url&gt;http://www.ncbi.nlm.nih.gov/pubmed/16307919&lt;/url&gt;&lt;/related-urls&gt;&lt;/urls&gt;&lt;electronic-resource-num&gt;S1097-2765(05)01645-X [pii]&amp;#xD;10.1016/j.molcel.2005.09.024&lt;/electronic-resource-num&gt;&lt;language&gt;eng&lt;/language&gt;&lt;/record&gt;&lt;/Cite&gt;&lt;/EndNote&gt;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27</w:t>
        </w:r>
        <w:r w:rsidRPr="00DC73F9">
          <w:rPr>
            <w:rFonts w:ascii="Times New Roman" w:hAnsi="Times New Roman" w:cs="Times New Roman"/>
          </w:rPr>
          <w:fldChar w:fldCharType="end"/>
        </w:r>
      </w:hyperlink>
      <w:r w:rsidRPr="00DC73F9">
        <w:rPr>
          <w:rFonts w:ascii="Times New Roman" w:hAnsi="Times New Roman" w:cs="Times New Roman"/>
        </w:rPr>
        <w:t>.</w:t>
      </w:r>
    </w:p>
    <w:p w:rsidR="002D5499" w:rsidRPr="00DC73F9" w:rsidRDefault="002D5499" w:rsidP="00521288">
      <w:pPr>
        <w:spacing w:line="480" w:lineRule="auto"/>
        <w:ind w:firstLine="720"/>
        <w:jc w:val="both"/>
        <w:rPr>
          <w:rFonts w:ascii="Times New Roman" w:hAnsi="Times New Roman" w:cs="Times New Roman"/>
        </w:rPr>
      </w:pPr>
    </w:p>
    <w:p w:rsidR="008E5AF2" w:rsidRPr="00DC73F9" w:rsidRDefault="008E5AF2" w:rsidP="00521288">
      <w:pPr>
        <w:spacing w:line="480" w:lineRule="auto"/>
        <w:jc w:val="both"/>
        <w:rPr>
          <w:rFonts w:ascii="Times New Roman" w:hAnsi="Times New Roman" w:cs="Times New Roman"/>
          <w:b/>
        </w:rPr>
      </w:pPr>
      <w:r w:rsidRPr="00DC73F9">
        <w:rPr>
          <w:rFonts w:ascii="Times New Roman" w:hAnsi="Times New Roman" w:cs="Times New Roman"/>
          <w:b/>
        </w:rPr>
        <w:t>Higher Order Telomere Structure</w:t>
      </w:r>
    </w:p>
    <w:p w:rsidR="008E5AF2" w:rsidRDefault="008E5AF2" w:rsidP="00521288">
      <w:pPr>
        <w:spacing w:line="480" w:lineRule="auto"/>
        <w:ind w:firstLine="720"/>
        <w:jc w:val="both"/>
        <w:rPr>
          <w:rFonts w:ascii="Times New Roman" w:hAnsi="Times New Roman" w:cs="Times New Roman"/>
        </w:rPr>
      </w:pPr>
      <w:r w:rsidRPr="00DC73F9">
        <w:rPr>
          <w:rFonts w:ascii="Times New Roman" w:hAnsi="Times New Roman" w:cs="Times New Roman"/>
        </w:rPr>
        <w:t>It has been discovered that telomeres possesses a variety of unusual structures both at the level of primary sequence and the tertiary structure of the telomere nucleoprotein complex. The G-rich ssDNA tail can form an unusual secondary structure wherein four triguanosine tracts can form a quadruplex (G4) stabilized by a number of monovalent ions</w:t>
      </w:r>
      <w:hyperlink w:anchor="_ENREF_28" w:tooltip="Dapic, 2003 #3902" w:history="1">
        <w:r w:rsidRPr="00DC73F9">
          <w:rPr>
            <w:rFonts w:ascii="Times New Roman" w:hAnsi="Times New Roman" w:cs="Times New Roman"/>
          </w:rPr>
          <w:fldChar w:fldCharType="begin">
            <w:fldData xml:space="preserve">PEVuZE5vdGU+PENpdGU+PEF1dGhvcj5EYXBpYzwvQXV0aG9yPjxZZWFyPjIwMDM8L1llYXI+PFJl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==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PEVuZE5vdGU+PENpdGU+PEF1dGhvcj5EYXBpYzwvQXV0aG9yPjxZZWFyPjIwMDM8L1llYXI+PFJl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==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28</w:t>
        </w:r>
        <w:r w:rsidRPr="00DC73F9">
          <w:rPr>
            <w:rFonts w:ascii="Times New Roman" w:hAnsi="Times New Roman" w:cs="Times New Roman"/>
          </w:rPr>
          <w:fldChar w:fldCharType="end"/>
        </w:r>
      </w:hyperlink>
      <w:r w:rsidRPr="00DC73F9">
        <w:rPr>
          <w:rFonts w:ascii="Times New Roman" w:hAnsi="Times New Roman" w:cs="Times New Roman"/>
        </w:rPr>
        <w:t>. This property is suspected to affect the replication of telomeric DNA as well</w:t>
      </w:r>
      <w:hyperlink w:anchor="_ENREF_29" w:tooltip="Lormand, 2013 #3903" w:history="1">
        <w:r w:rsidRPr="00DC73F9">
          <w:rPr>
            <w:rFonts w:ascii="Times New Roman" w:hAnsi="Times New Roman" w:cs="Times New Roman"/>
          </w:rPr>
          <w:fldChar w:fldCharType="begin">
            <w:fldData xml:space="preserve">PEVuZE5vdGU+PENpdGU+PEF1dGhvcj5Mb3JtYW5kPC9BdXRob3I+PFllYXI+MjAxMzwvWWVhcj48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PEVuZE5vdGU+PENpdGU+PEF1dGhvcj5Mb3JtYW5kPC9BdXRob3I+PFllYXI+MjAxMzwvWWVhcj48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29</w:t>
        </w:r>
        <w:r w:rsidRPr="00DC73F9">
          <w:rPr>
            <w:rFonts w:ascii="Times New Roman" w:hAnsi="Times New Roman" w:cs="Times New Roman"/>
          </w:rPr>
          <w:fldChar w:fldCharType="end"/>
        </w:r>
      </w:hyperlink>
      <w:r w:rsidRPr="00DC73F9">
        <w:rPr>
          <w:rFonts w:ascii="Times New Roman" w:hAnsi="Times New Roman" w:cs="Times New Roman"/>
        </w:rPr>
        <w:t>. The C-rich complement of the G-rich strand of the telomeres is replicated discontinuously. As such, the G-rich strand is left transiently single-stranded, which may permit formation of G4 structures. These structures are likely to inhibit DNA replication directly by interfering with nucleotide addition and indirectly by promoting fork slipping. Accordingly, telomeres have been observed to be particularly difficult to replicate, and are prone to defects consistent with fork stalling and slipping</w:t>
      </w:r>
      <w:hyperlink w:anchor="_ENREF_30" w:tooltip="Sfeir, 2009 #4107"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&lt;EndNote&gt;&lt;Cite&gt;&lt;Author&gt;Sfeir&lt;/Author&gt;&lt;Year&gt;2009&lt;/Year&gt;&lt;RecNum&gt;3904&lt;/RecNum&gt;&lt;DisplayText&gt;&lt;style face="italic superscript"&gt;30&lt;/style&gt;&lt;/DisplayText&gt;&lt;record&gt;&lt;rec-number&gt;3904&lt;/rec-number&gt;&lt;foreign-keys&gt;&lt;key app="EN" db-id="s5dd99spxpadvbes9da5xv05exfszefdswv9"&gt;3904&lt;/key&gt;&lt;/foreign-keys&gt;&lt;ref-type name="Journal Article"&gt;17&lt;/ref-type&gt;&lt;contributors&gt;&lt;authors&gt;&lt;author&gt;Sfeir, A.&lt;/author&gt;&lt;author&gt;Kosiyatrakul, S. T.&lt;/author&gt;&lt;author&gt;Hockemeyer, D.&lt;/author&gt;&lt;author&gt;MacRae, S. L.&lt;/author&gt;&lt;author&gt;Karlseder, J.&lt;/author&gt;&lt;author&gt;Schildkraut, C. L.&lt;/author&gt;&lt;author&gt;de Lange, T.&lt;/author&gt;&lt;/authors&gt;&lt;/contributors&gt;&lt;auth-address&gt;Laboratory for Cell Biology and Genetics, The Rockefeller University, 1230 York Avenue, New York, NY 10065, USA.&lt;/auth-address&gt;&lt;titles&gt;&lt;title&gt;Mammalian telomeres resemble fragile sites and require TRF1 for efficient replication&lt;/title&gt;&lt;secondary-title&gt;Cell&lt;/secondary-title&gt;&lt;/titles&gt;&lt;periodical&gt;&lt;full-title&gt;Cell&lt;/full-title&gt;&lt;/periodical&gt;&lt;pages&gt;90-103&lt;/pages&gt;&lt;volume&gt;138&lt;/volume&gt;&lt;number&gt;1&lt;/number&gt;&lt;edition&gt;2009/07/15&lt;/edition&gt;&lt;keywords&gt;&lt;keyword&gt;Animals&lt;/keyword&gt;&lt;keyword&gt;Aphidicolin&lt;/keyword&gt;&lt;keyword&gt;*Chromosome Fragile Sites&lt;/keyword&gt;&lt;keyword&gt;Chromosomes, Mammalian/metabolism&lt;/keyword&gt;&lt;keyword&gt;*DNA Replication&lt;/keyword&gt;&lt;keyword&gt;Humans&lt;/keyword&gt;&lt;keyword&gt;Metaphase&lt;/keyword&gt;&lt;keyword&gt;Mice&lt;/keyword&gt;&lt;keyword&gt;Telomere/*metabolism&lt;/keyword&gt;&lt;keyword&gt;Telomeric Repeat Binding Protein 1/genetics/*metabolism&lt;/keyword&gt;&lt;/keywords&gt;&lt;dates&gt;&lt;year&gt;2009&lt;/year&gt;&lt;pub-dates&gt;&lt;date&gt;Jul 10&lt;/date&gt;&lt;/pub-dates&gt;&lt;/dates&gt;&lt;isbn&gt;1097-4172 (Electronic)&amp;#xD;0092-8674 (Linking)&lt;/isbn&gt;&lt;accession-num&gt;19596237&lt;/accession-num&gt;&lt;urls&gt;&lt;related-urls&gt;&lt;url&gt;http://www.ncbi.nlm.nih.gov/pubmed/19596237&lt;/url&gt;&lt;/related-urls&gt;&lt;/urls&gt;&lt;custom2&gt;2723738&lt;/custom2&gt;&lt;electronic-resource-num&gt;10.1016/j.cell.2009.06.021&amp;#xD;S0092-8674(09)00721-1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30</w:t>
        </w:r>
        <w:r w:rsidRPr="00DC73F9">
          <w:rPr>
            <w:rFonts w:ascii="Times New Roman" w:hAnsi="Times New Roman" w:cs="Times New Roman"/>
          </w:rPr>
          <w:fldChar w:fldCharType="end"/>
        </w:r>
      </w:hyperlink>
      <w:r w:rsidRPr="00DC73F9">
        <w:rPr>
          <w:rFonts w:ascii="Times New Roman" w:hAnsi="Times New Roman" w:cs="Times New Roman"/>
        </w:rPr>
        <w:t xml:space="preserve">. It has also been observed that telomeres from a variety of species often adopt a </w:t>
      </w:r>
      <w:r w:rsidR="00C31481" w:rsidRPr="00DC73F9">
        <w:rPr>
          <w:rFonts w:ascii="Times New Roman" w:hAnsi="Times New Roman" w:cs="Times New Roman"/>
        </w:rPr>
        <w:t>lariat</w:t>
      </w:r>
      <w:r w:rsidR="0069477C">
        <w:rPr>
          <w:rFonts w:ascii="Times New Roman" w:hAnsi="Times New Roman" w:cs="Times New Roman"/>
        </w:rPr>
        <w:t xml:space="preserve"> or loop-like structure (T-loop</w:t>
      </w:r>
      <w:r w:rsidRPr="00DC73F9">
        <w:rPr>
          <w:rFonts w:ascii="Times New Roman" w:hAnsi="Times New Roman" w:cs="Times New Roman"/>
        </w:rPr>
        <w:t>)</w:t>
      </w:r>
      <w:hyperlink w:anchor="_ENREF_31" w:tooltip="Griffith, 1999 #3746" w:history="1">
        <w:r w:rsidRPr="00DC73F9">
          <w:rPr>
            <w:rFonts w:ascii="Times New Roman" w:hAnsi="Times New Roman" w:cs="Times New Roman"/>
          </w:rPr>
          <w:fldChar w:fldCharType="begin">
            <w:fldData xml:space="preserve">PEVuZE5vdGU+PENpdGU+PEF1dGhvcj5HcmlmZml0aDwvQXV0aG9yPjxZZWFyPjE5OTk8L1llYXI+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==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PEVuZE5vdGU+PENpdGU+PEF1dGhvcj5HcmlmZml0aDwvQXV0aG9yPjxZZWFyPjE5OTk8L1llYXI+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==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31-34</w:t>
        </w:r>
        <w:r w:rsidRPr="00DC73F9">
          <w:rPr>
            <w:rFonts w:ascii="Times New Roman" w:hAnsi="Times New Roman" w:cs="Times New Roman"/>
          </w:rPr>
          <w:fldChar w:fldCharType="end"/>
        </w:r>
      </w:hyperlink>
      <w:r w:rsidRPr="00DC73F9">
        <w:rPr>
          <w:rFonts w:ascii="Times New Roman" w:hAnsi="Times New Roman" w:cs="Times New Roman"/>
        </w:rPr>
        <w:t xml:space="preserve">, which </w:t>
      </w:r>
      <w:proofErr w:type="gramStart"/>
      <w:r w:rsidRPr="00DC73F9">
        <w:rPr>
          <w:rFonts w:ascii="Times New Roman" w:hAnsi="Times New Roman" w:cs="Times New Roman"/>
        </w:rPr>
        <w:t>appear</w:t>
      </w:r>
      <w:proofErr w:type="gramEnd"/>
      <w:r w:rsidRPr="00DC73F9">
        <w:rPr>
          <w:rFonts w:ascii="Times New Roman" w:hAnsi="Times New Roman" w:cs="Times New Roman"/>
        </w:rPr>
        <w:t xml:space="preserve"> to be stabilized by base pairing between the ssDNA tail and internal telomeric sequence. T-loops appear to be subject to cleavage by HJ resolvases, such as the SLX1/4 complex</w:t>
      </w:r>
      <w:hyperlink w:anchor="_ENREF_35" w:tooltip="Vannier, 2012 #39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&lt;EndNote&gt;&lt;Cite&gt;&lt;Author&gt;Vannier&lt;/Author&gt;&lt;Year&gt;2012&lt;/Year&gt;&lt;RecNum&gt;3905&lt;/RecNum&gt;&lt;DisplayText&gt;&lt;style face="italic superscript"&gt;35&lt;/style&gt;&lt;/DisplayText&gt;&lt;record&gt;&lt;rec-number&gt;3905&lt;/rec-number&gt;&lt;foreign-keys&gt;&lt;key app="EN" db-id="s5dd99spxpadvbes9da5xv05exfszefdswv9"&gt;3905&lt;/key&gt;&lt;/foreign-keys&gt;&lt;ref-type name="Journal Article"&gt;17&lt;/ref-type&gt;&lt;contributors&gt;&lt;authors&gt;&lt;author&gt;Vannier, J. B.&lt;/author&gt;&lt;author&gt;Pavicic-Kaltenbrunner, V.&lt;/author&gt;&lt;author&gt;Petalcorin, M. I.&lt;/author&gt;&lt;author&gt;Ding, H.&lt;/author&gt;&lt;author&gt;Boulton, S. J.&lt;/author&gt;&lt;/authors&gt;&lt;/contributors&gt;&lt;auth-address&gt;DNA Damage Response laboratory, London Research Institute, Cancer Research UK, Clare Hall, South Mimms, UK.&lt;/auth-address&gt;&lt;titles&gt;&lt;title&gt;RTEL1 dismantles T loops and counteracts telomeric G4-DNA to maintain telomere integrity&lt;/title&gt;&lt;secondary-title&gt;Cell&lt;/secondary-title&gt;&lt;/titles&gt;&lt;periodical&gt;&lt;full-title&gt;Cell&lt;/full-title&gt;&lt;/periodical&gt;&lt;pages&gt;795-806&lt;/pages&gt;&lt;volume&gt;149&lt;/volume&gt;&lt;number&gt;4&lt;/number&gt;&lt;edition&gt;2012/05/15&lt;/edition&gt;&lt;keywords&gt;&lt;keyword&gt;Animals&lt;/keyword&gt;&lt;keyword&gt;DNA Helicases/*metabolism&lt;/keyword&gt;&lt;keyword&gt;DNA Replication&lt;/keyword&gt;&lt;keyword&gt;Fibroblasts/metabolism&lt;/keyword&gt;&lt;keyword&gt;*G-Quadruplexes&lt;/keyword&gt;&lt;keyword&gt;Mice&lt;/keyword&gt;&lt;keyword&gt;Nucleic Acid Conformation&lt;/keyword&gt;&lt;keyword&gt;Recombinases/metabolism&lt;/keyword&gt;&lt;keyword&gt;Telomere/*metabolism&lt;/keyword&gt;&lt;/keywords&gt;&lt;dates&gt;&lt;year&gt;2012&lt;/year&gt;&lt;pub-dates&gt;&lt;date&gt;May 11&lt;/date&gt;&lt;/pub-dates&gt;&lt;/dates&gt;&lt;isbn&gt;1097-4172 (Electronic)&amp;#xD;0092-8674 (Linking)&lt;/isbn&gt;&lt;accession-num&gt;22579284&lt;/accession-num&gt;&lt;urls&gt;&lt;related-urls&gt;&lt;url&gt;http://www.ncbi.nlm.nih.gov/pubmed/22579284&lt;/url&gt;&lt;/related-urls&gt;&lt;/urls&gt;&lt;electronic-resource-num&gt;10.1016/j.cell.2012.03.030&amp;#xD;S0092-8674(12)00418-7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35</w:t>
        </w:r>
        <w:r w:rsidRPr="00DC73F9">
          <w:rPr>
            <w:rFonts w:ascii="Times New Roman" w:hAnsi="Times New Roman" w:cs="Times New Roman"/>
          </w:rPr>
          <w:fldChar w:fldCharType="end"/>
        </w:r>
      </w:hyperlink>
      <w:r w:rsidRPr="00DC73F9">
        <w:rPr>
          <w:rFonts w:ascii="Times New Roman" w:hAnsi="Times New Roman" w:cs="Times New Roman"/>
        </w:rPr>
        <w:t>, and resolution of T-loops is believed to result in the generation of extrachromosomal circular telomer</w:t>
      </w:r>
      <w:r w:rsidR="00C31481">
        <w:rPr>
          <w:rFonts w:ascii="Times New Roman" w:hAnsi="Times New Roman" w:cs="Times New Roman"/>
        </w:rPr>
        <w:t>e</w:t>
      </w:r>
      <w:r w:rsidRPr="00DC73F9">
        <w:rPr>
          <w:rFonts w:ascii="Times New Roman" w:hAnsi="Times New Roman" w:cs="Times New Roman"/>
        </w:rPr>
        <w:t xml:space="preserve"> DNAs (T-circles) </w:t>
      </w:r>
      <w:hyperlink w:anchor="_ENREF_35" w:tooltip="Vannier, 2012 #39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&lt;EndNote&gt;&lt;Cite&gt;&lt;Author&gt;Vannier&lt;/Author&gt;&lt;Year&gt;2012&lt;/Year&gt;&lt;RecNum&gt;3905&lt;/RecNum&gt;&lt;DisplayText&gt;&lt;style face="italic superscript"&gt;35&lt;/style&gt;&lt;/DisplayText&gt;&lt;record&gt;&lt;rec-number&gt;3905&lt;/rec-number&gt;&lt;foreign-keys&gt;&lt;key app="EN" db-id="s5dd99spxpadvbes9da5xv05exfszefdswv9"&gt;3905&lt;/key&gt;&lt;/foreign-keys&gt;&lt;ref-type name="Journal Article"&gt;17&lt;/ref-type&gt;&lt;contributors&gt;&lt;authors&gt;&lt;author&gt;Vannier, J. B.&lt;/author&gt;&lt;author&gt;Pavicic-Kaltenbrunner, V.&lt;/author&gt;&lt;author&gt;Petalcorin, M. I.&lt;/author&gt;&lt;author&gt;Ding, H.&lt;/author&gt;&lt;author&gt;Boulton, S. J.&lt;/author&gt;&lt;/authors&gt;&lt;/contributors&gt;&lt;auth-address&gt;DNA Damage Response laboratory, London Research Institute, Cancer Research UK, Clare Hall, South Mimms, UK.&lt;/auth-address&gt;&lt;titles&gt;&lt;title&gt;RTEL1 dismantles T loops and counteracts telomeric G4-DNA to maintain telomere integrity&lt;/title&gt;&lt;secondary-title&gt;Cell&lt;/secondary-title&gt;&lt;/titles&gt;&lt;periodical&gt;&lt;full-title&gt;Cell&lt;/full-title&gt;&lt;/periodical&gt;&lt;pages&gt;795-806&lt;/pages&gt;&lt;volume&gt;149&lt;/volume&gt;&lt;number&gt;4&lt;/number&gt;&lt;edition&gt;2012/05/15&lt;/edition&gt;&lt;keywords&gt;&lt;keyword&gt;Animals&lt;/keyword&gt;&lt;keyword&gt;DNA Helicases/*metabolism&lt;/keyword&gt;&lt;keyword&gt;DNA Replication&lt;/keyword&gt;&lt;keyword&gt;Fibroblasts/metabolism&lt;/keyword&gt;&lt;keyword&gt;*G-Quadruplexes&lt;/keyword&gt;&lt;keyword&gt;Mice&lt;/keyword&gt;&lt;keyword&gt;Nucleic Acid Conformation&lt;/keyword&gt;&lt;keyword&gt;Recombinases/metabolism&lt;/keyword&gt;&lt;keyword&gt;Telomere/*metabolism&lt;/keyword&gt;&lt;/keywords&gt;&lt;dates&gt;&lt;year&gt;2012&lt;/year&gt;&lt;pub-dates&gt;&lt;date&gt;May 11&lt;/date&gt;&lt;/pub-dates&gt;&lt;/dates&gt;&lt;isbn&gt;1097-4172 (Electronic)&amp;#xD;0092-8674 (Linking)&lt;/isbn&gt;&lt;accession-num&gt;22579284&lt;/accession-num&gt;&lt;urls&gt;&lt;related-urls&gt;&lt;url&gt;http://www.ncbi.nlm.nih.gov/pubmed/22579284&lt;/url&gt;&lt;/related-urls&gt;&lt;/urls&gt;&lt;electronic-resource-num&gt;10.1016/j.cell.2012.03.030&amp;#xD;S0092-8674(12)00418-7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35</w:t>
        </w:r>
        <w:r w:rsidRPr="00DC73F9">
          <w:rPr>
            <w:rFonts w:ascii="Times New Roman" w:hAnsi="Times New Roman" w:cs="Times New Roman"/>
          </w:rPr>
          <w:fldChar w:fldCharType="end"/>
        </w:r>
      </w:hyperlink>
      <w:r w:rsidRPr="00DC73F9">
        <w:rPr>
          <w:rFonts w:ascii="Times New Roman" w:hAnsi="Times New Roman" w:cs="Times New Roman"/>
        </w:rPr>
        <w:t>. These T-circles are generated upon disruption of factors that may promote migration or dissociation of the D-loop or HJ that stabilizes the T-loop, such as RecQ helicases</w:t>
      </w:r>
      <w:r w:rsidRPr="00DC73F9">
        <w:rPr>
          <w:rFonts w:ascii="Times New Roman" w:hAnsi="Times New Roman" w:cs="Times New Roman"/>
        </w:rPr>
        <w:fldChar w:fldCharType="begin">
          <w:fldData xml:space="preserve">PEVuZE5vdGU+PENpdGU+PEF1dGhvcj5MaTwvQXV0aG9yPjxZZWFyPjIwMDg8L1llYXI+PFJlY051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PEVuZE5vdGU+PENpdGU+PEF1dGhvcj5MaTwvQXV0aG9yPjxZZWFyPjIwMDg8L1llYXI+PFJlY051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35" w:tooltip="Vannier, 2012 #3905" w:history="1">
        <w:r w:rsidRPr="00DC73F9">
          <w:rPr>
            <w:rFonts w:ascii="Times New Roman" w:hAnsi="Times New Roman" w:cs="Times New Roman"/>
            <w:i/>
            <w:noProof/>
            <w:vertAlign w:val="superscript"/>
          </w:rPr>
          <w:t>35</w:t>
        </w:r>
      </w:hyperlink>
      <w:r w:rsidRPr="00DC73F9">
        <w:rPr>
          <w:rFonts w:ascii="Times New Roman" w:hAnsi="Times New Roman" w:cs="Times New Roman"/>
          <w:i/>
          <w:noProof/>
          <w:vertAlign w:val="superscript"/>
        </w:rPr>
        <w:t xml:space="preserve">, </w:t>
      </w:r>
      <w:hyperlink w:anchor="_ENREF_36" w:tooltip="Li, 2008 #3906" w:history="1">
        <w:r w:rsidRPr="00DC73F9">
          <w:rPr>
            <w:rFonts w:ascii="Times New Roman" w:hAnsi="Times New Roman" w:cs="Times New Roman"/>
            <w:i/>
            <w:noProof/>
            <w:vertAlign w:val="superscript"/>
          </w:rPr>
          <w:t>36</w:t>
        </w:r>
      </w:hyperlink>
      <w:r w:rsidRPr="00DC73F9">
        <w:rPr>
          <w:rFonts w:ascii="Times New Roman" w:hAnsi="Times New Roman" w:cs="Times New Roman"/>
        </w:rPr>
        <w:fldChar w:fldCharType="end"/>
      </w:r>
      <w:r w:rsidRPr="00DC73F9">
        <w:rPr>
          <w:rFonts w:ascii="Times New Roman" w:hAnsi="Times New Roman" w:cs="Times New Roman"/>
        </w:rPr>
        <w:t xml:space="preserve"> or the regulator of telomere length 1 (RTEL1) helicase</w:t>
      </w:r>
      <w:hyperlink w:anchor="_ENREF_35" w:tooltip="Vannier, 2012 #39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&lt;EndNote&gt;&lt;Cite&gt;&lt;Author&gt;Vannier&lt;/Author&gt;&lt;Year&gt;2012&lt;/Year&gt;&lt;RecNum&gt;3905&lt;/RecNum&gt;&lt;DisplayText&gt;&lt;style face="italic superscript"&gt;35&lt;/style&gt;&lt;/DisplayText&gt;&lt;record&gt;&lt;rec-number&gt;3905&lt;/rec-number&gt;&lt;foreign-keys&gt;&lt;key app="EN" db-id="s5dd99spxpadvbes9da5xv05exfszefdswv9"&gt;3905&lt;/key&gt;&lt;/foreign-keys&gt;&lt;ref-type name="Journal Article"&gt;17&lt;/ref-type&gt;&lt;contributors&gt;&lt;authors&gt;&lt;author&gt;Vannier, J. B.&lt;/author&gt;&lt;author&gt;Pavicic-Kaltenbrunner, V.&lt;/author&gt;&lt;author&gt;Petalcorin, M. I.&lt;/author&gt;&lt;author&gt;Ding, H.&lt;/author&gt;&lt;author&gt;Boulton, S. J.&lt;/author&gt;&lt;/authors&gt;&lt;/contributors&gt;&lt;auth-address&gt;DNA Damage Response laboratory, London Research Institute, Cancer Research UK, Clare Hall, South Mimms, UK.&lt;/auth-address&gt;&lt;titles&gt;&lt;title&gt;RTEL1 dismantles T loops and counteracts telomeric G4-DNA to maintain telomere integrity&lt;/title&gt;&lt;secondary-title&gt;Cell&lt;/secondary-title&gt;&lt;/titles&gt;&lt;periodical&gt;&lt;full-title&gt;Cell&lt;/full-title&gt;&lt;/periodical&gt;&lt;pages&gt;795-806&lt;/pages&gt;&lt;volume&gt;149&lt;/volume&gt;&lt;number&gt;4&lt;/number&gt;&lt;edition&gt;2012/05/15&lt;/edition&gt;&lt;keywords&gt;&lt;keyword&gt;Animals&lt;/keyword&gt;&lt;keyword&gt;DNA Helicases/*metabolism&lt;/keyword&gt;&lt;keyword&gt;DNA Replication&lt;/keyword&gt;&lt;keyword&gt;Fibroblasts/metabolism&lt;/keyword&gt;&lt;keyword&gt;*G-Quadruplexes&lt;/keyword&gt;&lt;keyword&gt;Mice&lt;/keyword&gt;&lt;keyword&gt;Nucleic Acid Conformation&lt;/keyword&gt;&lt;keyword&gt;Recombinases/metabolism&lt;/keyword&gt;&lt;keyword&gt;Telomere/*metabolism&lt;/keyword&gt;&lt;/keywords&gt;&lt;dates&gt;&lt;year&gt;2012&lt;/year&gt;&lt;pub-dates&gt;&lt;date&gt;May 11&lt;/date&gt;&lt;/pub-dates&gt;&lt;/dates&gt;&lt;isbn&gt;1097-4172 (Electronic)&amp;#xD;0092-8674 (Linking)&lt;/isbn&gt;&lt;accession-num&gt;22579284&lt;/accession-num&gt;&lt;urls&gt;&lt;related-urls&gt;&lt;url&gt;http://www.ncbi.nlm.nih.gov/pubmed/22579284&lt;/url&gt;&lt;/related-urls&gt;&lt;/urls&gt;&lt;electronic-resource-num&gt;10.1016/j.cell.2012.03.030&amp;#xD;S0092-8674(12)00418-7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35</w:t>
        </w:r>
        <w:r w:rsidRPr="00DC73F9">
          <w:rPr>
            <w:rFonts w:ascii="Times New Roman" w:hAnsi="Times New Roman" w:cs="Times New Roman"/>
          </w:rPr>
          <w:fldChar w:fldCharType="end"/>
        </w:r>
      </w:hyperlink>
      <w:r w:rsidRPr="00DC73F9">
        <w:rPr>
          <w:rFonts w:ascii="Times New Roman" w:hAnsi="Times New Roman" w:cs="Times New Roman"/>
        </w:rPr>
        <w:t xml:space="preserve">. T-circles are also observed to be highly abundant in cells with unusually long telomeres or telomeres that are maintained in </w:t>
      </w:r>
      <w:r w:rsidR="00C31481">
        <w:rPr>
          <w:rFonts w:ascii="Times New Roman" w:hAnsi="Times New Roman" w:cs="Times New Roman"/>
        </w:rPr>
        <w:t>a HR mediated and telomer</w:t>
      </w:r>
      <w:r w:rsidRPr="00DC73F9">
        <w:rPr>
          <w:rFonts w:ascii="Times New Roman" w:hAnsi="Times New Roman" w:cs="Times New Roman"/>
        </w:rPr>
        <w:t>ase indepe</w:t>
      </w:r>
      <w:r w:rsidR="00C31481">
        <w:rPr>
          <w:rFonts w:ascii="Times New Roman" w:hAnsi="Times New Roman" w:cs="Times New Roman"/>
        </w:rPr>
        <w:t>ndent alternative pathway (ALT)</w:t>
      </w:r>
      <w:hyperlink w:anchor="_ENREF_37" w:tooltip="Li, 2011 #3923" w:history="1">
        <w:r w:rsidRPr="00DC73F9">
          <w:rPr>
            <w:rFonts w:ascii="Times New Roman" w:hAnsi="Times New Roman" w:cs="Times New Roman"/>
          </w:rPr>
          <w:fldChar w:fldCharType="begin">
            <w:fldData xml:space="preserve">PEVuZE5vdGU+PENpdGU+PEF1dGhvcj5MaTwvQXV0aG9yPjxZZWFyPjIwMTE8L1llYXI+PFJlY051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PEVuZE5vdGU+PENpdGU+PEF1dGhvcj5MaTwvQXV0aG9yPjxZZWFyPjIwMTE8L1llYXI+PFJlY051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37</w:t>
        </w:r>
        <w:r w:rsidRPr="00DC73F9">
          <w:rPr>
            <w:rFonts w:ascii="Times New Roman" w:hAnsi="Times New Roman" w:cs="Times New Roman"/>
          </w:rPr>
          <w:fldChar w:fldCharType="end"/>
        </w:r>
      </w:hyperlink>
      <w:r w:rsidRPr="00DC73F9">
        <w:rPr>
          <w:rFonts w:ascii="Times New Roman" w:hAnsi="Times New Roman" w:cs="Times New Roman"/>
        </w:rPr>
        <w:t xml:space="preserve">. While it has been suggested that T-circles may play a role in lengthening telomeres, either by re-incorporation to the telomeres or by priming rolling-circle replication, these hypotheses have not been demonstrated in human cells </w:t>
      </w:r>
      <w:r w:rsidRPr="00DC73F9">
        <w:rPr>
          <w:rFonts w:ascii="Times New Roman" w:hAnsi="Times New Roman" w:cs="Times New Roman"/>
          <w:i/>
        </w:rPr>
        <w:t>in vivo</w:t>
      </w:r>
      <w:hyperlink w:anchor="_ENREF_38" w:tooltip="Nosek, 2005 #3928" w:history="1">
        <w:r w:rsidRPr="00DC73F9">
          <w:rPr>
            <w:rFonts w:ascii="Times New Roman" w:hAnsi="Times New Roman" w:cs="Times New Roman"/>
            <w:i/>
          </w:rPr>
          <w:fldChar w:fldCharType="begin">
            <w:fldData xml:space="preserve">PEVuZE5vdGU+PENpdGU+PEF1dGhvcj5Ob3NlazwvQXV0aG9yPjxZZWFyPjIwMDU8L1llYXI+PFJl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</w:fldData>
          </w:fldChar>
        </w:r>
        <w:r w:rsidRPr="00DC73F9">
          <w:rPr>
            <w:rFonts w:ascii="Times New Roman" w:hAnsi="Times New Roman" w:cs="Times New Roman"/>
            <w:i/>
          </w:rPr>
          <w:instrText xml:space="preserve"> ADDIN EN.CITE </w:instrText>
        </w:r>
        <w:r w:rsidRPr="00DC73F9">
          <w:rPr>
            <w:rFonts w:ascii="Times New Roman" w:hAnsi="Times New Roman" w:cs="Times New Roman"/>
            <w:i/>
          </w:rPr>
          <w:fldChar w:fldCharType="begin">
            <w:fldData xml:space="preserve">PEVuZE5vdGU+PENpdGU+PEF1dGhvcj5Ob3NlazwvQXV0aG9yPjxZZWFyPjIwMDU8L1llYXI+PFJl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</w:fldData>
          </w:fldChar>
        </w:r>
        <w:r w:rsidRPr="00DC73F9">
          <w:rPr>
            <w:rFonts w:ascii="Times New Roman" w:hAnsi="Times New Roman" w:cs="Times New Roman"/>
            <w:i/>
          </w:rPr>
          <w:instrText xml:space="preserve"> ADDIN EN.CITE.DATA </w:instrText>
        </w:r>
        <w:r w:rsidRPr="00DC73F9">
          <w:rPr>
            <w:rFonts w:ascii="Times New Roman" w:hAnsi="Times New Roman" w:cs="Times New Roman"/>
            <w:i/>
          </w:rPr>
        </w:r>
        <w:r w:rsidRPr="00DC73F9">
          <w:rPr>
            <w:rFonts w:ascii="Times New Roman" w:hAnsi="Times New Roman" w:cs="Times New Roman"/>
            <w:i/>
          </w:rPr>
          <w:fldChar w:fldCharType="end"/>
        </w:r>
        <w:r w:rsidRPr="00DC73F9">
          <w:rPr>
            <w:rFonts w:ascii="Times New Roman" w:hAnsi="Times New Roman" w:cs="Times New Roman"/>
            <w:i/>
          </w:rPr>
        </w:r>
        <w:r w:rsidRPr="00DC73F9">
          <w:rPr>
            <w:rFonts w:ascii="Times New Roman" w:hAnsi="Times New Roman" w:cs="Times New Roman"/>
            <w:i/>
          </w:rPr>
          <w:fldChar w:fldCharType="separate"/>
        </w:r>
        <w:r w:rsidRPr="00DC73F9">
          <w:rPr>
            <w:rFonts w:ascii="Times New Roman" w:hAnsi="Times New Roman" w:cs="Times New Roman"/>
            <w:i/>
            <w:noProof/>
            <w:vertAlign w:val="superscript"/>
          </w:rPr>
          <w:t>38</w:t>
        </w:r>
        <w:r w:rsidRPr="00DC73F9">
          <w:rPr>
            <w:rFonts w:ascii="Times New Roman" w:hAnsi="Times New Roman" w:cs="Times New Roman"/>
            <w:i/>
          </w:rPr>
          <w:fldChar w:fldCharType="end"/>
        </w:r>
      </w:hyperlink>
      <w:r w:rsidRPr="00DC73F9">
        <w:rPr>
          <w:rFonts w:ascii="Times New Roman" w:hAnsi="Times New Roman" w:cs="Times New Roman"/>
        </w:rPr>
        <w:t>.</w:t>
      </w:r>
    </w:p>
    <w:p w:rsidR="008E5AF2" w:rsidRPr="00DC73F9" w:rsidRDefault="008E5AF2" w:rsidP="008E5AF2">
      <w:pPr>
        <w:spacing w:line="480" w:lineRule="auto"/>
        <w:jc w:val="center"/>
        <w:rPr>
          <w:rFonts w:ascii="Times New Roman" w:hAnsi="Times New Roman" w:cs="Times New Roman"/>
        </w:rPr>
      </w:pPr>
      <w:r w:rsidRPr="00DC73F9">
        <w:rPr>
          <w:rFonts w:ascii="Times New Roman" w:hAnsi="Times New Roman" w:cs="Times New Roman"/>
          <w:noProof/>
        </w:rPr>
        <w:lastRenderedPageBreak/>
        <w:drawing>
          <wp:inline distT="0" distB="0" distL="0" distR="0" wp14:anchorId="4728D3C4" wp14:editId="0450E18B">
            <wp:extent cx="5943600" cy="305371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053715"/>
                    </a:xfrm>
                    <a:prstGeom prst="rect">
                      <a:avLst/>
                    </a:prstGeom>
                    <a:noFill/>
                    <a:ln>
                      <a:noFill/>
                    </a:ln>
                  </pic:spPr>
                </pic:pic>
              </a:graphicData>
            </a:graphic>
          </wp:inline>
        </w:drawing>
      </w:r>
    </w:p>
    <w:p w:rsidR="008E5AF2" w:rsidRDefault="008E5AF2" w:rsidP="008E5AF2">
      <w:pPr>
        <w:rPr>
          <w:rFonts w:ascii="Times New Roman" w:hAnsi="Times New Roman" w:cs="Times New Roman"/>
        </w:rPr>
      </w:pPr>
      <w:r w:rsidRPr="00DC73F9">
        <w:rPr>
          <w:rFonts w:ascii="Times New Roman" w:hAnsi="Times New Roman" w:cs="Times New Roman"/>
          <w:b/>
        </w:rPr>
        <w:t>Figure 1.3: Representative telomere loops reported in the literature.</w:t>
      </w:r>
      <w:r w:rsidRPr="00DC73F9">
        <w:rPr>
          <w:rFonts w:ascii="Times New Roman" w:hAnsi="Times New Roman" w:cs="Times New Roman"/>
        </w:rPr>
        <w:t xml:space="preserve"> T-loops have been observed at the telomeres of a variety of only-distantly related species by a variety of groups</w:t>
      </w:r>
      <w:hyperlink w:anchor="_ENREF_31" w:tooltip="Griffith, 1999 #3746" w:history="1">
        <w:r w:rsidRPr="00DC73F9">
          <w:rPr>
            <w:rFonts w:ascii="Times New Roman" w:hAnsi="Times New Roman" w:cs="Times New Roman"/>
          </w:rPr>
          <w:fldChar w:fldCharType="begin">
            <w:fldData xml:space="preserve">PEVuZE5vdGU+PENpdGU+PEF1dGhvcj5HcmlmZml0aDwvQXV0aG9yPjxZZWFyPjE5OTk8L1llYXI+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==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PEVuZE5vdGU+PENpdGU+PEF1dGhvcj5HcmlmZml0aDwvQXV0aG9yPjxZZWFyPjE5OTk8L1llYXI+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==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31-34</w:t>
        </w:r>
        <w:r w:rsidRPr="00DC73F9">
          <w:rPr>
            <w:rFonts w:ascii="Times New Roman" w:hAnsi="Times New Roman" w:cs="Times New Roman"/>
          </w:rPr>
          <w:fldChar w:fldCharType="end"/>
        </w:r>
      </w:hyperlink>
      <w:r w:rsidRPr="00DC73F9">
        <w:rPr>
          <w:rFonts w:ascii="Times New Roman" w:hAnsi="Times New Roman" w:cs="Times New Roman"/>
        </w:rPr>
        <w:t xml:space="preserve"> using an assortment of techniques. </w:t>
      </w:r>
    </w:p>
    <w:p w:rsidR="004867C6" w:rsidRDefault="004867C6" w:rsidP="008E5AF2">
      <w:pPr>
        <w:rPr>
          <w:rFonts w:ascii="Times New Roman" w:hAnsi="Times New Roman" w:cs="Times New Roman"/>
        </w:rPr>
      </w:pPr>
    </w:p>
    <w:p w:rsidR="001A3402" w:rsidRPr="00DC73F9" w:rsidRDefault="001A3402" w:rsidP="008E5AF2">
      <w:pPr>
        <w:rPr>
          <w:rFonts w:ascii="Times New Roman" w:hAnsi="Times New Roman" w:cs="Times New Roman"/>
        </w:rPr>
      </w:pPr>
    </w:p>
    <w:p w:rsidR="008E5AF2" w:rsidRPr="00DC73F9" w:rsidRDefault="008E5AF2" w:rsidP="00521288">
      <w:pPr>
        <w:spacing w:line="480" w:lineRule="auto"/>
        <w:jc w:val="both"/>
        <w:rPr>
          <w:rFonts w:ascii="Times New Roman" w:hAnsi="Times New Roman" w:cs="Times New Roman"/>
          <w:b/>
        </w:rPr>
      </w:pPr>
      <w:r w:rsidRPr="00DC73F9">
        <w:rPr>
          <w:rFonts w:ascii="Times New Roman" w:hAnsi="Times New Roman" w:cs="Times New Roman"/>
          <w:b/>
        </w:rPr>
        <w:t>DNA Repair at the Telomeres</w:t>
      </w:r>
    </w:p>
    <w:p w:rsidR="008E5AF2" w:rsidRPr="00DC73F9" w:rsidRDefault="008E5AF2" w:rsidP="00357592">
      <w:pPr>
        <w:spacing w:line="480" w:lineRule="auto"/>
        <w:ind w:firstLine="720"/>
        <w:jc w:val="both"/>
        <w:rPr>
          <w:rFonts w:ascii="Times New Roman" w:hAnsi="Times New Roman" w:cs="Times New Roman"/>
        </w:rPr>
      </w:pPr>
      <w:r w:rsidRPr="00DC73F9">
        <w:rPr>
          <w:rFonts w:ascii="Times New Roman" w:hAnsi="Times New Roman" w:cs="Times New Roman"/>
        </w:rPr>
        <w:t>It has been paradoxically observed that telomere maintenance and protection require the activity of several DNA repair protein</w:t>
      </w:r>
      <w:r w:rsidR="00C36938">
        <w:rPr>
          <w:rFonts w:ascii="Times New Roman" w:hAnsi="Times New Roman" w:cs="Times New Roman"/>
        </w:rPr>
        <w:t>s</w:t>
      </w:r>
      <w:r w:rsidRPr="00DC73F9">
        <w:rPr>
          <w:rFonts w:ascii="Times New Roman" w:hAnsi="Times New Roman" w:cs="Times New Roman"/>
        </w:rPr>
        <w:t>.  In contrast to HR, which is initiated by the MRN complex, NHEJ is</w:t>
      </w:r>
      <w:r w:rsidR="00C36938">
        <w:rPr>
          <w:rFonts w:ascii="Times New Roman" w:hAnsi="Times New Roman" w:cs="Times New Roman"/>
        </w:rPr>
        <w:t xml:space="preserve"> initiated</w:t>
      </w:r>
      <w:r w:rsidRPr="00DC73F9">
        <w:rPr>
          <w:rFonts w:ascii="Times New Roman" w:hAnsi="Times New Roman" w:cs="Times New Roman"/>
        </w:rPr>
        <w:t xml:space="preserve"> by binding of the Ku het</w:t>
      </w:r>
      <w:r w:rsidR="00C31481">
        <w:rPr>
          <w:rFonts w:ascii="Times New Roman" w:hAnsi="Times New Roman" w:cs="Times New Roman"/>
        </w:rPr>
        <w:t>erodimer (Ku 70 &amp; Ku 80) and it</w:t>
      </w:r>
      <w:r w:rsidRPr="00DC73F9">
        <w:rPr>
          <w:rFonts w:ascii="Times New Roman" w:hAnsi="Times New Roman" w:cs="Times New Roman"/>
        </w:rPr>
        <w:t>s associated DNA dependent protein kinase catalytic subunit (DNA-PK</w:t>
      </w:r>
      <w:r w:rsidRPr="00DC73F9">
        <w:rPr>
          <w:rFonts w:ascii="Times New Roman" w:hAnsi="Times New Roman" w:cs="Times New Roman"/>
          <w:vertAlign w:val="subscript"/>
        </w:rPr>
        <w:t>cs</w:t>
      </w:r>
      <w:r w:rsidRPr="00DC73F9">
        <w:rPr>
          <w:rFonts w:ascii="Times New Roman" w:hAnsi="Times New Roman" w:cs="Times New Roman"/>
        </w:rPr>
        <w:t>). While TRF2 and Rap1 inhibit DNA-PK</w:t>
      </w:r>
      <w:r w:rsidRPr="00DC73F9">
        <w:rPr>
          <w:rFonts w:ascii="Times New Roman" w:hAnsi="Times New Roman" w:cs="Times New Roman"/>
          <w:vertAlign w:val="subscript"/>
        </w:rPr>
        <w:t>cs</w:t>
      </w:r>
      <w:r w:rsidRPr="00DC73F9">
        <w:rPr>
          <w:rFonts w:ascii="Times New Roman" w:hAnsi="Times New Roman" w:cs="Times New Roman"/>
        </w:rPr>
        <w:t xml:space="preserve"> activation at telomeres, it has been observed that both Ku and DNA-PK</w:t>
      </w:r>
      <w:r w:rsidRPr="00DC73F9">
        <w:rPr>
          <w:rFonts w:ascii="Times New Roman" w:hAnsi="Times New Roman" w:cs="Times New Roman"/>
          <w:vertAlign w:val="subscript"/>
        </w:rPr>
        <w:t>cs</w:t>
      </w:r>
      <w:r w:rsidRPr="00DC73F9">
        <w:rPr>
          <w:rFonts w:ascii="Times New Roman" w:hAnsi="Times New Roman" w:cs="Times New Roman"/>
        </w:rPr>
        <w:t xml:space="preserve"> are required for proper telomere maintenance.  </w:t>
      </w:r>
      <w:proofErr w:type="gramStart"/>
      <w:r w:rsidRPr="00DC73F9">
        <w:rPr>
          <w:rFonts w:ascii="Times New Roman" w:hAnsi="Times New Roman" w:cs="Times New Roman"/>
        </w:rPr>
        <w:t>Disrupting the expression of Ku or DNA-PK</w:t>
      </w:r>
      <w:r w:rsidRPr="00DC73F9">
        <w:rPr>
          <w:rFonts w:ascii="Times New Roman" w:hAnsi="Times New Roman" w:cs="Times New Roman"/>
          <w:vertAlign w:val="subscript"/>
        </w:rPr>
        <w:t>cs</w:t>
      </w:r>
      <w:r w:rsidRPr="00DC73F9">
        <w:rPr>
          <w:rFonts w:ascii="Times New Roman" w:hAnsi="Times New Roman" w:cs="Times New Roman"/>
        </w:rPr>
        <w:t xml:space="preserve"> results in telomere shortening or aberrant telomere repair in a variety of mouse or human cell lines.</w:t>
      </w:r>
      <w:proofErr w:type="gramEnd"/>
      <w:r w:rsidRPr="00DC73F9">
        <w:rPr>
          <w:rFonts w:ascii="Times New Roman" w:hAnsi="Times New Roman" w:cs="Times New Roman"/>
        </w:rPr>
        <w:t xml:space="preserve"> This may be due to Ku’s interaction with TRF2 or WRN helicase, which may facilitate telomere protection. Alternately, the binding of Ku to telomeres may inhibit alternative DSB repair pathways when activation of DNA-PK</w:t>
      </w:r>
      <w:r w:rsidRPr="00DC73F9">
        <w:rPr>
          <w:rFonts w:ascii="Times New Roman" w:hAnsi="Times New Roman" w:cs="Times New Roman"/>
          <w:vertAlign w:val="subscript"/>
        </w:rPr>
        <w:t>cs</w:t>
      </w:r>
      <w:r w:rsidRPr="00DC73F9">
        <w:rPr>
          <w:rFonts w:ascii="Times New Roman" w:hAnsi="Times New Roman" w:cs="Times New Roman"/>
        </w:rPr>
        <w:t xml:space="preserve"> is inhibited by the TRF2/Rap1 complex.                        </w:t>
      </w:r>
      <w:r w:rsidRPr="00DC73F9">
        <w:rPr>
          <w:rFonts w:ascii="Times New Roman" w:hAnsi="Times New Roman" w:cs="Times New Roman"/>
        </w:rPr>
        <w:tab/>
        <w:t xml:space="preserve">Likewise, it has been reported the BRCA2 recruits Rad51 to telomeres in a cell-cycle dependent manner, and disruption of the expression of either of these proteins results in telomere maintenance defects. It has been suggested that this defect may be due a telomere replication defect, rather than a </w:t>
      </w:r>
      <w:r w:rsidRPr="00DC73F9">
        <w:rPr>
          <w:rFonts w:ascii="Times New Roman" w:hAnsi="Times New Roman" w:cs="Times New Roman"/>
        </w:rPr>
        <w:lastRenderedPageBreak/>
        <w:t xml:space="preserve">defect in telomere protection or capping. </w:t>
      </w:r>
      <w:proofErr w:type="gramStart"/>
      <w:r w:rsidRPr="00DC73F9">
        <w:rPr>
          <w:rFonts w:ascii="Times New Roman" w:hAnsi="Times New Roman" w:cs="Times New Roman"/>
        </w:rPr>
        <w:t>However, disrupting the expression of BRCA2 or Rad51 results in aberrant telomere repair even in quiescent and non-dividing</w:t>
      </w:r>
      <w:r w:rsidR="00C36938">
        <w:rPr>
          <w:rFonts w:ascii="Times New Roman" w:hAnsi="Times New Roman" w:cs="Times New Roman"/>
        </w:rPr>
        <w:t xml:space="preserve"> cells</w:t>
      </w:r>
      <w:r w:rsidRPr="00DC73F9">
        <w:rPr>
          <w:rFonts w:ascii="Times New Roman" w:hAnsi="Times New Roman" w:cs="Times New Roman"/>
        </w:rPr>
        <w:t>, suggesting that the HR pathway is also required for telomere replication.</w:t>
      </w:r>
      <w:proofErr w:type="gramEnd"/>
      <w:r w:rsidRPr="00DC73F9">
        <w:rPr>
          <w:rFonts w:ascii="Times New Roman" w:hAnsi="Times New Roman" w:cs="Times New Roman"/>
        </w:rPr>
        <w:t xml:space="preserve"> It has been suggested that HR proteins including Rad51 may facilitate the formation of the T-loop structure. Immunodepletion of either TRF2 or Rad51 from nuclear extracts ablated the ability of those extracts to promote telomeric displacement loop formation; a requisite step in T-loop formation. This activity can be recovered upon addition of purified Rad51 or TRF2 to the immunodepleted extracts. However, there is evidence that TRF2 may also inhibit HR mediated processes at telomeres of humanized yeast strains</w:t>
      </w:r>
      <w:r w:rsidR="0054547B" w:rsidRPr="0054547B">
        <w:rPr>
          <w:rFonts w:ascii="Times New Roman" w:hAnsi="Times New Roman" w:cs="Times New Roman"/>
          <w:vertAlign w:val="superscript"/>
        </w:rPr>
        <w:t>56</w:t>
      </w:r>
      <w:r w:rsidRPr="00DC73F9">
        <w:rPr>
          <w:rFonts w:ascii="Times New Roman" w:hAnsi="Times New Roman" w:cs="Times New Roman"/>
        </w:rPr>
        <w:t xml:space="preserve">. </w:t>
      </w:r>
    </w:p>
    <w:p w:rsidR="008E5AF2" w:rsidRDefault="008E5AF2" w:rsidP="00521288">
      <w:pPr>
        <w:spacing w:line="480" w:lineRule="auto"/>
        <w:ind w:firstLine="720"/>
        <w:jc w:val="both"/>
        <w:rPr>
          <w:rFonts w:ascii="Times New Roman" w:hAnsi="Times New Roman" w:cs="Times New Roman"/>
        </w:rPr>
      </w:pPr>
      <w:r w:rsidRPr="00DC73F9">
        <w:rPr>
          <w:rFonts w:ascii="Times New Roman" w:hAnsi="Times New Roman" w:cs="Times New Roman"/>
        </w:rPr>
        <w:t>While these sundry DNA repair proteins are known to play some important role in telomere biology, the nature of that role remains poorly understood. Our data suggest that HR processes at the telome</w:t>
      </w:r>
      <w:r w:rsidR="00C36938">
        <w:rPr>
          <w:rFonts w:ascii="Times New Roman" w:hAnsi="Times New Roman" w:cs="Times New Roman"/>
        </w:rPr>
        <w:t>res are differentially regulated</w:t>
      </w:r>
      <w:r w:rsidRPr="00DC73F9">
        <w:rPr>
          <w:rFonts w:ascii="Times New Roman" w:hAnsi="Times New Roman" w:cs="Times New Roman"/>
        </w:rPr>
        <w:t xml:space="preserve"> by TRF1 and TRF2. Literature suggests that this differential regulation may also be influenced by a variety of post-translational modifications and are mediated by several different protein domains. Many of these domains remain incompletely characterized. As such our understanding the actual role or roles of DNA repair proteins in telomere maintenance and biology remains cursory at best. </w:t>
      </w:r>
    </w:p>
    <w:p w:rsidR="004867C6" w:rsidRPr="00DC73F9" w:rsidRDefault="004867C6" w:rsidP="00521288">
      <w:pPr>
        <w:spacing w:line="480" w:lineRule="auto"/>
        <w:ind w:firstLine="720"/>
        <w:jc w:val="both"/>
        <w:rPr>
          <w:rFonts w:ascii="Times New Roman" w:hAnsi="Times New Roman" w:cs="Times New Roman"/>
        </w:rPr>
      </w:pPr>
    </w:p>
    <w:p w:rsidR="008E5AF2" w:rsidRPr="00DC73F9" w:rsidRDefault="008E5AF2" w:rsidP="00521288">
      <w:pPr>
        <w:spacing w:line="480" w:lineRule="auto"/>
        <w:jc w:val="both"/>
        <w:rPr>
          <w:rFonts w:ascii="Times New Roman" w:hAnsi="Times New Roman" w:cs="Times New Roman"/>
          <w:b/>
        </w:rPr>
      </w:pPr>
      <w:r w:rsidRPr="00DC73F9">
        <w:rPr>
          <w:rFonts w:ascii="Times New Roman" w:hAnsi="Times New Roman" w:cs="Times New Roman"/>
          <w:b/>
        </w:rPr>
        <w:t>Telomeric Proteins and DNA Repair</w:t>
      </w:r>
    </w:p>
    <w:p w:rsidR="008E5AF2" w:rsidRPr="00DC73F9"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Telomere proteins have also been observed to play a poorly understood role in DNA repair and maintenance both at telomeric and non-telomeric locations. The most well characterized proteins that have these paradoxical interactions are TRF1 and TRF2. TRF2 is rapidly phosphorylated in response to the induction of non-telomeric DSBs</w:t>
      </w:r>
      <w:hyperlink w:anchor="_ENREF_39" w:tooltip="Tanaka, 2005 #3929" w:history="1">
        <w:r w:rsidRPr="00DC73F9">
          <w:rPr>
            <w:rFonts w:ascii="Times New Roman" w:hAnsi="Times New Roman" w:cs="Times New Roman"/>
          </w:rPr>
          <w:fldChar w:fldCharType="begin">
            <w:fldData xml:space="preserve">PEVuZE5vdGU+PENpdGU+PEF1dGhvcj5UYW5ha2E8L0F1dGhvcj48WWVhcj4yMDA1PC9ZZWFyPjxS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PEVuZE5vdGU+PENpdGU+PEF1dGhvcj5UYW5ha2E8L0F1dGhvcj48WWVhcj4yMDA1PC9ZZWFyPjxS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39</w:t>
        </w:r>
        <w:r w:rsidRPr="00DC73F9">
          <w:rPr>
            <w:rFonts w:ascii="Times New Roman" w:hAnsi="Times New Roman" w:cs="Times New Roman"/>
          </w:rPr>
          <w:fldChar w:fldCharType="end"/>
        </w:r>
      </w:hyperlink>
      <w:r w:rsidRPr="00DC73F9">
        <w:rPr>
          <w:rFonts w:ascii="Times New Roman" w:hAnsi="Times New Roman" w:cs="Times New Roman"/>
        </w:rPr>
        <w:t>. Inhibition of this phosphorylation results in impaired break repair, suggesting that TRF2 does in fact promote repair</w:t>
      </w:r>
      <w:hyperlink w:anchor="_ENREF_40" w:tooltip="Huda, 2009 #41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&lt;EndNote&gt;&lt;Cite&gt;&lt;Author&gt;Huda&lt;/Author&gt;&lt;Year&gt;2009&lt;/Year&gt;&lt;RecNum&gt;4105&lt;/RecNum&gt;&lt;DisplayText&gt;&lt;style face="italic superscript"&gt;40&lt;/style&gt;&lt;/DisplayText&gt;&lt;record&gt;&lt;rec-number&gt;4105&lt;/rec-number&gt;&lt;foreign-keys&gt;&lt;key app="EN" db-id="s5dd99spxpadvbes9da5xv05exfszefdswv9"&gt;4105&lt;/key&gt;&lt;/foreign-keys&gt;&lt;ref-type name="Journal Article"&gt;17&lt;/ref-type&gt;&lt;contributors&gt;&lt;authors&gt;&lt;author&gt;Huda, N.&lt;/author&gt;&lt;author&gt;Tanaka, H.&lt;/author&gt;&lt;author&gt;Mendonca, M. S.&lt;/author&gt;&lt;author&gt;Gilley, D.&lt;/author&gt;&lt;/authors&gt;&lt;/contributors&gt;&lt;auth-address&gt;Department of Medical and Molecular Genetics, Indiana University School of Medicine, Indianapolis, Indiana 46202, USA.&lt;/auth-address&gt;&lt;titles&gt;&lt;title&gt;DNA damage-induced phosphorylation of TRF2 is required for the fast pathway of DNA double-strand break repair&lt;/title&gt;&lt;secondary-title&gt;Mol Cell Biol&lt;/secondary-title&gt;&lt;/titles&gt;&lt;periodical&gt;&lt;full-title&gt;Mol Cell Biol&lt;/full-title&gt;&lt;/periodical&gt;&lt;pages&gt;3597-604&lt;/pages&gt;&lt;volume&gt;29&lt;/volume&gt;&lt;number&gt;13&lt;/number&gt;&lt;edition&gt;2009/04/29&lt;/edition&gt;&lt;keywords&gt;&lt;keyword&gt;Apoptosis/physiology&lt;/keyword&gt;&lt;keyword&gt;Cell Line/metabolism/radiation effects&lt;/keyword&gt;&lt;keyword&gt;*DNA Breaks, Double-Stranded&lt;/keyword&gt;&lt;keyword&gt;*DNA Damage&lt;/keyword&gt;&lt;keyword&gt;*DNA Repair&lt;/keyword&gt;&lt;keyword&gt;Histones/genetics/metabolism&lt;/keyword&gt;&lt;keyword&gt;Humans&lt;/keyword&gt;&lt;keyword&gt;Mutation&lt;/keyword&gt;&lt;keyword&gt;Phosphorylation&lt;/keyword&gt;&lt;keyword&gt;Telomere/metabolism&lt;/keyword&gt;&lt;keyword&gt;Telomeric Repeat Binding Protein 2/genetics/*metabolism&lt;/keyword&gt;&lt;keyword&gt;Threonine/metabolism&lt;/keyword&gt;&lt;keyword&gt;X-Rays&lt;/keyword&gt;&lt;/keywords&gt;&lt;dates&gt;&lt;year&gt;2009&lt;/year&gt;&lt;pub-dates&gt;&lt;date&gt;Jul&lt;/date&gt;&lt;/pub-dates&gt;&lt;/dates&gt;&lt;isbn&gt;1098-5549 (Electronic)&amp;#xD;0270-7306 (Linking)&lt;/isbn&gt;&lt;accession-num&gt;19398584&lt;/accession-num&gt;&lt;urls&gt;&lt;related-urls&gt;&lt;url&gt;http://www.ncbi.nlm.nih.gov/pubmed/19398584&lt;/url&gt;&lt;/related-urls&gt;&lt;/urls&gt;&lt;custom2&gt;2698770&lt;/custom2&gt;&lt;electronic-resource-num&gt;10.1128/MCB.00944-08&amp;#xD;MCB.00944-08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40</w:t>
        </w:r>
        <w:r w:rsidRPr="00DC73F9">
          <w:rPr>
            <w:rFonts w:ascii="Times New Roman" w:hAnsi="Times New Roman" w:cs="Times New Roman"/>
          </w:rPr>
          <w:fldChar w:fldCharType="end"/>
        </w:r>
      </w:hyperlink>
      <w:r w:rsidRPr="00DC73F9">
        <w:rPr>
          <w:rFonts w:ascii="Times New Roman" w:hAnsi="Times New Roman" w:cs="Times New Roman"/>
        </w:rPr>
        <w:t>.  Supporting this hypothesis, it has been observed that TRF2 i</w:t>
      </w:r>
      <w:r w:rsidR="009676C3">
        <w:rPr>
          <w:rFonts w:ascii="Times New Roman" w:hAnsi="Times New Roman" w:cs="Times New Roman"/>
        </w:rPr>
        <w:t>s rapidly recruited to sites</w:t>
      </w:r>
      <w:r w:rsidRPr="00DC73F9">
        <w:rPr>
          <w:rFonts w:ascii="Times New Roman" w:hAnsi="Times New Roman" w:cs="Times New Roman"/>
        </w:rPr>
        <w:t xml:space="preserve"> of non-telomeric double-strand breaks in a manner that is dependent upon an N-terminal domain rich in basic residues </w:t>
      </w:r>
      <w:hyperlink w:anchor="_ENREF_41" w:tooltip="Mao, 2007 #1868"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&lt;EndNote&gt;&lt;Cite&gt;&lt;Author&gt;Mao&lt;/Author&gt;&lt;Year&gt;2007&lt;/Year&gt;&lt;RecNum&gt;4106&lt;/RecNum&gt;&lt;DisplayText&gt;&lt;style face="italic superscript"&gt;41&lt;/style&gt;&lt;/DisplayText&gt;&lt;record&gt;&lt;rec-number&gt;4106&lt;/rec-number&gt;&lt;foreign-keys&gt;&lt;key app="EN" db-id="s5dd99spxpadvbes9da5xv05exfszefdswv9"&gt;4106&lt;/key&gt;&lt;/foreign-keys&gt;&lt;ref-type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Proteins/*physiology&lt;/keyword&gt;&lt;keyword&gt;Rad51 Recombinase/analysis&lt;/keyword&gt;&lt;keyword&gt;*Recombination, Genetic&lt;/keyword&gt;&lt;keyword&gt;TATA Box Binding Protein-Like Proteins/*physiology&lt;/keyword&gt;&lt;keyword&gt;Telomeric Repeat Binding Protein 2&lt;/keyword&gt;&lt;/keywords&gt;&lt;dates&gt;&lt;year&gt;2007&lt;/year&gt;&lt;pub-dates&gt;&lt;date&gt;Aug 7&lt;/date&gt;&lt;/pub-dates&gt;&lt;/dates&gt;&lt;isbn&gt;0027-8424 (Print)&amp;#xD;0027-8424 (Linking)&lt;/isbn&gt;&lt;accession-num&gt;17670947&lt;/accession-num&gt;&lt;urls&gt;&lt;related-urls&gt;&lt;url&gt;http://www.ncbi.nlm.nih.gov/pubmed/17670947&lt;/url&gt;&lt;/related-urls&gt;&lt;/urls&gt;&lt;custom2&gt;1941808&lt;/custom2&gt;&lt;electronic-resource-num&gt;0702410104 [pii]&amp;#xD;10.1073/pnas.0702410104&lt;/electronic-resource-num&gt;&lt;language&gt;eng&lt;/language&gt;&lt;/record&gt;&lt;/Cite&gt;&lt;/EndNote&gt;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41</w:t>
        </w:r>
        <w:r w:rsidRPr="00DC73F9">
          <w:rPr>
            <w:rFonts w:ascii="Times New Roman" w:hAnsi="Times New Roman" w:cs="Times New Roman"/>
          </w:rPr>
          <w:fldChar w:fldCharType="end"/>
        </w:r>
      </w:hyperlink>
      <w:r w:rsidRPr="00DC73F9">
        <w:rPr>
          <w:rFonts w:ascii="Times New Roman" w:hAnsi="Times New Roman" w:cs="Times New Roman"/>
        </w:rPr>
        <w:t xml:space="preserve">. While it has been suggested that this defect may arise due to impaired NHEJ, it may in fact be due to impaired HR. Overexpression of TRF inhibits NHEJ and promotes HR </w:t>
      </w:r>
      <w:r w:rsidRPr="00DC73F9">
        <w:rPr>
          <w:rFonts w:ascii="Times New Roman" w:hAnsi="Times New Roman" w:cs="Times New Roman"/>
          <w:i/>
        </w:rPr>
        <w:t>in vivo</w:t>
      </w:r>
      <w:hyperlink w:anchor="_ENREF_41" w:tooltip="Mao, 2007 #1868"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&lt;EndNote&gt;&lt;Cite&gt;&lt;Author&gt;Mao&lt;/Author&gt;&lt;Year&gt;2007&lt;/Year&gt;&lt;RecNum&gt;4106&lt;/RecNum&gt;&lt;DisplayText&gt;&lt;style face="italic superscript"&gt;41&lt;/style&gt;&lt;/DisplayText&gt;&lt;record&gt;&lt;rec-number&gt;4106&lt;/rec-number&gt;&lt;foreign-keys&gt;&lt;key app="EN" db-id="s5dd99spxpadvbes9da5xv05exfszefdswv9"&gt;4106&lt;/key&gt;&lt;/foreign-keys&gt;&lt;ref-type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Proteins/*physiology&lt;/keyword&gt;&lt;keyword&gt;Rad51 Recombinase/analysis&lt;/keyword&gt;&lt;keyword&gt;*Recombination, Genetic&lt;/keyword&gt;&lt;keyword&gt;TATA Box Binding Protein-Like Proteins/*physiology&lt;/keyword&gt;&lt;keyword&gt;Telomeric Repeat Binding Protein 2&lt;/keyword&gt;&lt;/keywords&gt;&lt;dates&gt;&lt;year&gt;2007&lt;/year&gt;&lt;pub-dates&gt;&lt;date&gt;Aug 7&lt;/date&gt;&lt;/pub-dates&gt;&lt;/dates&gt;&lt;isbn&gt;0027-8424 (Print)&amp;#xD;0027-8424 (Linking)&lt;/isbn&gt;&lt;accession-num&gt;17670947&lt;/accession-num&gt;&lt;urls&gt;&lt;related-urls&gt;&lt;url&gt;http://www.ncbi.nlm.nih.gov/pubmed/17670947&lt;/url&gt;&lt;/related-urls&gt;&lt;/urls&gt;&lt;custom2&gt;1941808&lt;/custom2&gt;&lt;electronic-resource-num&gt;0702410104 [pii]&amp;#xD;10.1073/pnas.0702410104&lt;/electronic-resource-num&gt;&lt;language&gt;eng&lt;/language&gt;&lt;/record&gt;&lt;/Cite&gt;&lt;/EndNote&gt;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41</w:t>
        </w:r>
        <w:r w:rsidRPr="00DC73F9">
          <w:rPr>
            <w:rFonts w:ascii="Times New Roman" w:hAnsi="Times New Roman" w:cs="Times New Roman"/>
          </w:rPr>
          <w:fldChar w:fldCharType="end"/>
        </w:r>
      </w:hyperlink>
      <w:r w:rsidRPr="00DC73F9">
        <w:rPr>
          <w:rFonts w:ascii="Times New Roman" w:hAnsi="Times New Roman" w:cs="Times New Roman"/>
        </w:rPr>
        <w:t xml:space="preserve">. Likewise knockdown of TRF2 inhibits HR </w:t>
      </w:r>
      <w:r w:rsidRPr="00DC73F9">
        <w:rPr>
          <w:rFonts w:ascii="Times New Roman" w:hAnsi="Times New Roman" w:cs="Times New Roman"/>
          <w:i/>
        </w:rPr>
        <w:t>in vivo</w:t>
      </w:r>
      <w:hyperlink w:anchor="_ENREF_41" w:tooltip="Mao, 2007 #1868"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&lt;EndNote&gt;&lt;Cite&gt;&lt;Author&gt;Mao&lt;/Author&gt;&lt;Year&gt;2007&lt;/Year&gt;&lt;RecNum&gt;4106&lt;/RecNum&gt;&lt;DisplayText&gt;&lt;style face="italic superscript"&gt;41&lt;/style&gt;&lt;/DisplayText&gt;&lt;record&gt;&lt;rec-number&gt;4106&lt;/rec-number&gt;&lt;foreign-keys&gt;&lt;key app="EN" db-id="s5dd99spxpadvbes9da5xv05exfszefdswv9"&gt;4106&lt;/key&gt;&lt;/foreign-keys&gt;&lt;ref-type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Proteins/*physiology&lt;/keyword&gt;&lt;keyword&gt;Rad51 Recombinase/analysis&lt;/keyword&gt;&lt;keyword&gt;*Recombination, Genetic&lt;/keyword&gt;&lt;keyword&gt;TATA Box Binding Protein-Like Proteins/*physiology&lt;/keyword&gt;&lt;keyword&gt;Telomeric Repeat Binding Protein 2&lt;/keyword&gt;&lt;/keywords&gt;&lt;dates&gt;&lt;year&gt;2007&lt;/year&gt;&lt;pub-dates&gt;&lt;date&gt;Aug 7&lt;/date&gt;&lt;/pub-dates&gt;&lt;/dates&gt;&lt;isbn&gt;0027-8424 (Print)&amp;#xD;0027-8424 (Linking)&lt;/isbn&gt;&lt;accession-num&gt;17670947&lt;/accession-num&gt;&lt;urls&gt;&lt;related-urls&gt;&lt;url&gt;http://www.ncbi.nlm.nih.gov/pubmed/17670947&lt;/url&gt;&lt;/related-urls&gt;&lt;/urls&gt;&lt;custom2&gt;1941808&lt;/custom2&gt;&lt;electronic-resource-num&gt;0702410104 [pii]&amp;#xD;10.1073/pnas.0702410104&lt;/electronic-resource-num&gt;&lt;language&gt;eng&lt;/language&gt;&lt;/record&gt;&lt;/Cite&gt;&lt;/EndNote&gt;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41</w:t>
        </w:r>
        <w:r w:rsidRPr="00DC73F9">
          <w:rPr>
            <w:rFonts w:ascii="Times New Roman" w:hAnsi="Times New Roman" w:cs="Times New Roman"/>
          </w:rPr>
          <w:fldChar w:fldCharType="end"/>
        </w:r>
      </w:hyperlink>
      <w:r w:rsidRPr="00DC73F9">
        <w:rPr>
          <w:rFonts w:ascii="Times New Roman" w:hAnsi="Times New Roman" w:cs="Times New Roman"/>
        </w:rPr>
        <w:t xml:space="preserve">. The data we present herein </w:t>
      </w:r>
      <w:r w:rsidRPr="00DC73F9">
        <w:rPr>
          <w:rFonts w:ascii="Times New Roman" w:hAnsi="Times New Roman" w:cs="Times New Roman"/>
        </w:rPr>
        <w:lastRenderedPageBreak/>
        <w:t xml:space="preserve">suggests that the basic domain of TRF2 facilitates non-telomeric D-loop formation, a necessary initiating step in HR. </w:t>
      </w:r>
    </w:p>
    <w:p w:rsidR="002D5499"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 xml:space="preserve">TRF1 has also been observed to facilitate telomere replication </w:t>
      </w:r>
      <w:r w:rsidRPr="00DC73F9">
        <w:rPr>
          <w:rFonts w:ascii="Times New Roman" w:hAnsi="Times New Roman" w:cs="Times New Roman"/>
          <w:i/>
        </w:rPr>
        <w:t>in vivo</w:t>
      </w:r>
      <w:hyperlink w:anchor="_ENREF_30" w:tooltip="Sfeir, 2009 #4107" w:history="1">
        <w:r w:rsidRPr="00DC73F9">
          <w:rPr>
            <w:rFonts w:ascii="Times New Roman" w:hAnsi="Times New Roman" w:cs="Times New Roman"/>
            <w:i/>
          </w:rPr>
          <w:fldChar w:fldCharType="begin"/>
        </w:r>
        <w:r w:rsidRPr="00DC73F9">
          <w:rPr>
            <w:rFonts w:ascii="Times New Roman" w:hAnsi="Times New Roman" w:cs="Times New Roman"/>
            <w:i/>
          </w:rPr>
          <w:instrText xml:space="preserve"> ADDIN EN.CITE &lt;EndNote&gt;&lt;Cite&gt;&lt;Author&gt;Sfeir&lt;/Author&gt;&lt;Year&gt;2009&lt;/Year&gt;&lt;RecNum&gt;4107&lt;/RecNum&gt;&lt;DisplayText&gt;&lt;style face="italic superscript"&gt;30&lt;/style&gt;&lt;/DisplayText&gt;&lt;record&gt;&lt;rec-number&gt;4107&lt;/rec-number&gt;&lt;foreign-keys&gt;&lt;key app="EN" db-id="s5dd99spxpadvbes9da5xv05exfszefdswv9"&gt;4107&lt;/key&gt;&lt;/foreign-keys&gt;&lt;ref-type name="Journal Article"&gt;17&lt;/ref-type&gt;&lt;contributors&gt;&lt;authors&gt;&lt;author&gt;Sfeir, A.&lt;/author&gt;&lt;author&gt;Kosiyatrakul, S. T.&lt;/author&gt;&lt;author&gt;Hockemeyer, D.&lt;/author&gt;&lt;author&gt;MacRae, S. L.&lt;/author&gt;&lt;author&gt;Karlseder, J.&lt;/author&gt;&lt;author&gt;Schildkraut, C. L.&lt;/author&gt;&lt;author&gt;de Lange, T.&lt;/author&gt;&lt;/authors&gt;&lt;/contributors&gt;&lt;auth-address&gt;Laboratory for Cell Biology and Genetics, The Rockefeller University, 1230 York Avenue, New York, NY 10065, USA.&lt;/auth-address&gt;&lt;titles&gt;&lt;title&gt;Mammalian telomeres resemble fragile sites and require TRF1 for efficient replication&lt;/title&gt;&lt;secondary-title&gt;Cell&lt;/secondary-title&gt;&lt;/titles&gt;&lt;periodical&gt;&lt;full-title&gt;Cell&lt;/full-title&gt;&lt;/periodical&gt;&lt;pages&gt;90-103&lt;/pages&gt;&lt;volume&gt;138&lt;/volume&gt;&lt;number&gt;1&lt;/number&gt;&lt;edition&gt;2009/07/15&lt;/edition&gt;&lt;keywords&gt;&lt;keyword&gt;Animals&lt;/keyword&gt;&lt;keyword&gt;Aphidicolin&lt;/keyword&gt;&lt;keyword&gt;*Chromosome Fragile Sites&lt;/keyword&gt;&lt;keyword&gt;Chromosomes, Mammalian/metabolism&lt;/keyword&gt;&lt;keyword&gt;*DNA Replication&lt;/keyword&gt;&lt;keyword&gt;Humans&lt;/keyword&gt;&lt;keyword&gt;Metaphase&lt;/keyword&gt;&lt;keyword&gt;Mice&lt;/keyword&gt;&lt;keyword&gt;Telomere/*metabolism&lt;/keyword&gt;&lt;keyword&gt;Telomeric Repeat Binding Protein 1/genetics/*metabolism&lt;/keyword&gt;&lt;/keywords&gt;&lt;dates&gt;&lt;year&gt;2009&lt;/year&gt;&lt;pub-dates&gt;&lt;date&gt;Jul 10&lt;/date&gt;&lt;/pub-dates&gt;&lt;/dates&gt;&lt;isbn&gt;1097-4172 (Electronic)&amp;#xD;0092-8674 (Linking)&lt;/isbn&gt;&lt;accession-num&gt;19596237&lt;/accession-num&gt;&lt;urls&gt;&lt;related-urls&gt;&lt;url&gt;http://www.ncbi.nlm.nih.gov/pubmed/19596237&lt;/url&gt;&lt;/related-urls&gt;&lt;/urls&gt;&lt;custom2&gt;2723738&lt;/custom2&gt;&lt;electronic-resource-num&gt;10.1016/j.cell.2009.06.021&amp;#xD;S0092-8674(09)00721-1 [pii]&lt;/electronic-resource-num&gt;&lt;language&gt;eng&lt;/language&gt;&lt;/record&gt;&lt;/Cite&gt;&lt;/EndNote&gt;</w:instrText>
        </w:r>
        <w:r w:rsidRPr="00DC73F9">
          <w:rPr>
            <w:rFonts w:ascii="Times New Roman" w:hAnsi="Times New Roman" w:cs="Times New Roman"/>
            <w:i/>
          </w:rPr>
          <w:fldChar w:fldCharType="separate"/>
        </w:r>
        <w:r w:rsidRPr="00DC73F9">
          <w:rPr>
            <w:rFonts w:ascii="Times New Roman" w:hAnsi="Times New Roman" w:cs="Times New Roman"/>
            <w:i/>
            <w:noProof/>
            <w:vertAlign w:val="superscript"/>
          </w:rPr>
          <w:t>30</w:t>
        </w:r>
        <w:r w:rsidRPr="00DC73F9">
          <w:rPr>
            <w:rFonts w:ascii="Times New Roman" w:hAnsi="Times New Roman" w:cs="Times New Roman"/>
            <w:i/>
          </w:rPr>
          <w:fldChar w:fldCharType="end"/>
        </w:r>
      </w:hyperlink>
      <w:r w:rsidRPr="00DC73F9">
        <w:rPr>
          <w:rFonts w:ascii="Times New Roman" w:hAnsi="Times New Roman" w:cs="Times New Roman"/>
        </w:rPr>
        <w:t xml:space="preserve"> despite previous reports that TRF1 actually inhibits replication of telomeric DNA </w:t>
      </w:r>
      <w:r w:rsidRPr="00DC73F9">
        <w:rPr>
          <w:rFonts w:ascii="Times New Roman" w:hAnsi="Times New Roman" w:cs="Times New Roman"/>
          <w:i/>
        </w:rPr>
        <w:t>in vitro</w:t>
      </w:r>
      <w:hyperlink w:anchor="_ENREF_42" w:tooltip="Ohki, 2004 #4108" w:history="1">
        <w:r w:rsidRPr="00DC73F9">
          <w:rPr>
            <w:rFonts w:ascii="Times New Roman" w:hAnsi="Times New Roman" w:cs="Times New Roman"/>
            <w:i/>
          </w:rPr>
          <w:fldChar w:fldCharType="begin"/>
        </w:r>
        <w:r w:rsidRPr="00DC73F9">
          <w:rPr>
            <w:rFonts w:ascii="Times New Roman" w:hAnsi="Times New Roman" w:cs="Times New Roman"/>
            <w:i/>
          </w:rPr>
          <w:instrText xml:space="preserve"> ADDIN EN.CITE &lt;EndNote&gt;&lt;Cite&gt;&lt;Author&gt;Ohki&lt;/Author&gt;&lt;Year&gt;2004&lt;/Year&gt;&lt;RecNum&gt;4108&lt;/RecNum&gt;&lt;DisplayText&gt;&lt;style face="italic superscript"&gt;42&lt;/style&gt;&lt;/DisplayText&gt;&lt;record&gt;&lt;rec-number&gt;4108&lt;/rec-number&gt;&lt;foreign-keys&gt;&lt;key app="EN" db-id="s5dd99spxpadvbes9da5xv05exfszefdswv9"&gt;4108&lt;/key&gt;&lt;/foreign-keys&gt;&lt;ref-type name="Journal Article"&gt;17&lt;/ref-type&gt;&lt;contributors&gt;&lt;authors&gt;&lt;author&gt;Ohki, R.&lt;/author&gt;&lt;author&gt;Ishikawa, F.&lt;/author&gt;&lt;/authors&gt;&lt;/contributors&gt;&lt;auth-address&gt;Graduate School of Bioscience and Biotechnology, Tokyo Institute of Technology, 4259 Nagatsuta, Midori-ku, Yokohama 226-8501, Japan.&lt;/auth-address&gt;&lt;titles&gt;&lt;title&gt;Telomere-bound TRF1 and TRF2 stall the replication fork at telomeric repeats&lt;/title&gt;&lt;secondary-title&gt;Nucleic Acids Res&lt;/secondary-title&gt;&lt;/titles&gt;&lt;periodical&gt;&lt;full-title&gt;Nucleic Acids Res&lt;/full-title&gt;&lt;/periodical&gt;&lt;pages&gt;1627-37&lt;/pages&gt;&lt;volume&gt;32&lt;/volume&gt;&lt;number&gt;5&lt;/number&gt;&lt;edition&gt;2004/03/10&lt;/edition&gt;&lt;keywords&gt;&lt;keyword&gt;Cell Cycle&lt;/keyword&gt;&lt;keyword&gt;*DNA Replication&lt;/keyword&gt;&lt;keyword&gt;HeLa Cells&lt;/keyword&gt;&lt;keyword&gt;Humans&lt;/keyword&gt;&lt;keyword&gt;Repetitive Sequences, Nucleic Acid&lt;/keyword&gt;&lt;keyword&gt;Telomere/chemistry/*genetics/metabolism&lt;/keyword&gt;&lt;keyword&gt;Telomeric Repeat Binding Protein 1/metabolism/*physiology&lt;/keyword&gt;&lt;keyword&gt;Telomeric Repeat Binding Protein 2/metabolism/*physiology&lt;/keyword&gt;&lt;/keywords&gt;&lt;dates&gt;&lt;year&gt;2004&lt;/year&gt;&lt;/dates&gt;&lt;isbn&gt;1362-4962 (Electronic)&amp;#xD;0305-1048 (Linking)&lt;/isbn&gt;&lt;accession-num&gt;15007108&lt;/accession-num&gt;&lt;urls&gt;&lt;related-urls&gt;&lt;url&gt;http://www.ncbi.nlm.nih.gov/pubmed/15007108&lt;/url&gt;&lt;/related-urls&gt;&lt;/urls&gt;&lt;custom2&gt;390322&lt;/custom2&gt;&lt;electronic-resource-num&gt;10.1093/nar/gkh309&amp;#xD;32/5/1627 [pii]&lt;/electronic-resource-num&gt;&lt;language&gt;eng&lt;/language&gt;&lt;/record&gt;&lt;/Cite&gt;&lt;/EndNote&gt;</w:instrText>
        </w:r>
        <w:r w:rsidRPr="00DC73F9">
          <w:rPr>
            <w:rFonts w:ascii="Times New Roman" w:hAnsi="Times New Roman" w:cs="Times New Roman"/>
            <w:i/>
          </w:rPr>
          <w:fldChar w:fldCharType="separate"/>
        </w:r>
        <w:r w:rsidRPr="00DC73F9">
          <w:rPr>
            <w:rFonts w:ascii="Times New Roman" w:hAnsi="Times New Roman" w:cs="Times New Roman"/>
            <w:i/>
            <w:noProof/>
            <w:vertAlign w:val="superscript"/>
          </w:rPr>
          <w:t>42</w:t>
        </w:r>
        <w:r w:rsidRPr="00DC73F9">
          <w:rPr>
            <w:rFonts w:ascii="Times New Roman" w:hAnsi="Times New Roman" w:cs="Times New Roman"/>
            <w:i/>
          </w:rPr>
          <w:fldChar w:fldCharType="end"/>
        </w:r>
      </w:hyperlink>
      <w:r w:rsidRPr="00DC73F9">
        <w:rPr>
          <w:rFonts w:ascii="Times New Roman" w:hAnsi="Times New Roman" w:cs="Times New Roman"/>
        </w:rPr>
        <w:t xml:space="preserve">. It is plausible that </w:t>
      </w:r>
      <w:r w:rsidRPr="00DC73F9">
        <w:rPr>
          <w:rFonts w:ascii="Times New Roman" w:hAnsi="Times New Roman" w:cs="Times New Roman"/>
          <w:i/>
        </w:rPr>
        <w:t>in vitro</w:t>
      </w:r>
      <w:r w:rsidRPr="00DC73F9">
        <w:rPr>
          <w:rFonts w:ascii="Times New Roman" w:hAnsi="Times New Roman" w:cs="Times New Roman"/>
        </w:rPr>
        <w:t xml:space="preserve"> TRF1 binding to telomeric DNA may pose an obstacle to DNA polymerase, which is alleviated by one or more factors </w:t>
      </w:r>
      <w:r w:rsidRPr="00DC73F9">
        <w:rPr>
          <w:rFonts w:ascii="Times New Roman" w:hAnsi="Times New Roman" w:cs="Times New Roman"/>
          <w:i/>
        </w:rPr>
        <w:t>in vivo</w:t>
      </w:r>
      <w:r w:rsidRPr="00DC73F9">
        <w:rPr>
          <w:rFonts w:ascii="Times New Roman" w:hAnsi="Times New Roman" w:cs="Times New Roman"/>
        </w:rPr>
        <w:t>. Supporting this hypothesis is has been observed that TRF1 is post-translationally modified (PTM) by replication complex associated proteins</w:t>
      </w:r>
      <w:hyperlink w:anchor="_ENREF_43" w:tooltip="Smith, 2000 #468" w:history="1">
        <w:r w:rsidRPr="00DC73F9">
          <w:rPr>
            <w:rFonts w:ascii="Times New Roman" w:hAnsi="Times New Roman" w:cs="Times New Roman"/>
          </w:rPr>
          <w:fldChar w:fldCharType="begin">
            <w:fldData xml:space="preserve">PEVuZE5vdGU+PENpdGU+PEF1dGhvcj5TbWl0aDwvQXV0aG9yPjxZZWFyPjIwMDA8L1llYXI+PFJl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PEVuZE5vdGU+PENpdGU+PEF1dGhvcj5TbWl0aDwvQXV0aG9yPjxZZWFyPjIwMDA8L1llYXI+PFJl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43-49</w:t>
        </w:r>
        <w:r w:rsidRPr="00DC73F9">
          <w:rPr>
            <w:rFonts w:ascii="Times New Roman" w:hAnsi="Times New Roman" w:cs="Times New Roman"/>
          </w:rPr>
          <w:fldChar w:fldCharType="end"/>
        </w:r>
      </w:hyperlink>
      <w:hyperlink w:anchor="_ENREF_26" w:tooltip="Ye, 2004 #583" w:history="1"/>
      <w:hyperlink w:anchor="_ENREF_26" w:tooltip="Beneke, 2008 #472" w:history="1"/>
      <w:hyperlink w:anchor="_ENREF_26" w:tooltip="Lyakhovich, 2011 #470" w:history="1"/>
      <w:hyperlink w:anchor="_ENREF_26" w:tooltip="Dantzer, 2004 #588" w:history="1"/>
      <w:hyperlink w:anchor="_ENREF_26" w:tooltip="Walker, 2012 #585" w:history="1"/>
      <w:hyperlink w:anchor="_ENREF_28" w:tooltip="Dantzer, 2004 #588" w:history="1"/>
      <w:r w:rsidRPr="00DC73F9">
        <w:rPr>
          <w:rFonts w:ascii="Times New Roman" w:hAnsi="Times New Roman" w:cs="Times New Roman"/>
        </w:rPr>
        <w:t xml:space="preserve">. These PTMs reduce TRF1 binding affinity and may relieve the replication inhibition observed in an </w:t>
      </w:r>
      <w:r w:rsidRPr="00DC73F9">
        <w:rPr>
          <w:rFonts w:ascii="Times New Roman" w:hAnsi="Times New Roman" w:cs="Times New Roman"/>
          <w:i/>
        </w:rPr>
        <w:t>in vitro</w:t>
      </w:r>
      <w:r w:rsidRPr="00DC73F9">
        <w:rPr>
          <w:rFonts w:ascii="Times New Roman" w:hAnsi="Times New Roman" w:cs="Times New Roman"/>
        </w:rPr>
        <w:t xml:space="preserve"> reconstituted replication reaction. Interesting these PTMs are inhibited </w:t>
      </w:r>
      <w:r w:rsidRPr="00DC73F9">
        <w:rPr>
          <w:rFonts w:ascii="Times New Roman" w:hAnsi="Times New Roman" w:cs="Times New Roman"/>
          <w:i/>
        </w:rPr>
        <w:t>in vivo</w:t>
      </w:r>
      <w:r w:rsidRPr="00DC73F9">
        <w:rPr>
          <w:rFonts w:ascii="Times New Roman" w:hAnsi="Times New Roman" w:cs="Times New Roman"/>
        </w:rPr>
        <w:t xml:space="preserve"> by TIN2</w:t>
      </w:r>
      <w:hyperlink w:anchor="_ENREF_43" w:tooltip="Smith, 2000 #468"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&lt;EndNote&gt;&lt;Cite&gt;&lt;Author&gt;Smith&lt;/Author&gt;&lt;Year&gt;2000&lt;/Year&gt;&lt;RecNum&gt;468&lt;/RecNum&gt;&lt;DisplayText&gt;&lt;style face="italic superscript"&gt;43&lt;/style&gt;&lt;/DisplayText&gt;&lt;record&gt;&lt;rec-number&gt;468&lt;/rec-number&gt;&lt;foreign-keys&gt;&lt;key app="EN" db-id="s5dd99spxpadvbes9da5xv05exfszefdswv9"&gt;468&lt;/key&gt;&lt;/foreign-keys&gt;&lt;ref-type name="Journal Article"&gt;17&lt;/ref-type&gt;&lt;contributors&gt;&lt;authors&gt;&lt;author&gt;Smith, S.&lt;/author&gt;&lt;author&gt;de Lange, T.&lt;/author&gt;&lt;/authors&gt;&lt;/contributors&gt;&lt;auth-address&gt;The Rockefeller University, New York, New York 10021, USA.&lt;/auth-address&gt;&lt;titles&gt;&lt;title&gt;Tankyrase promotes telomere elongation in human cells&lt;/title&gt;&lt;secondary-title&gt;Curr Biol&lt;/secondary-title&gt;&lt;/titles&gt;&lt;periodical&gt;&lt;full-title&gt;Curr Biol&lt;/full-title&gt;&lt;/periodical&gt;&lt;pages&gt;1299-302&lt;/pages&gt;&lt;volume&gt;10&lt;/volume&gt;&lt;number&gt;20&lt;/number&gt;&lt;edition&gt;2000/11/09&lt;/edition&gt;&lt;keywords&gt;&lt;keyword&gt;DNA-Binding Proteins/metabolism&lt;/keyword&gt;&lt;keyword&gt;Fibrosarcoma&lt;/keyword&gt;&lt;keyword&gt;HeLa Cells&lt;/keyword&gt;&lt;keyword&gt;Humans&lt;/keyword&gt;&lt;keyword&gt;Kinetics&lt;/keyword&gt;&lt;keyword&gt;Poly(ADP-ribose) Polymerases/metabolism&lt;/keyword&gt;&lt;keyword&gt;*Tankyrases&lt;/keyword&gt;&lt;keyword&gt;Telomere/*physiology&lt;/keyword&gt;&lt;keyword&gt;Telomeric Repeat Binding Protein 1&lt;/keyword&gt;&lt;keyword&gt;Tumor Cells, Cultured&lt;/keyword&gt;&lt;/keywords&gt;&lt;dates&gt;&lt;year&gt;2000&lt;/year&gt;&lt;pub-dates&gt;&lt;date&gt;Oct 19&lt;/date&gt;&lt;/pub-dates&gt;&lt;/dates&gt;&lt;isbn&gt;0960-9822 (Print)&amp;#xD;0960-9822 (Linking)&lt;/isbn&gt;&lt;accession-num&gt;11069113&lt;/accession-num&gt;&lt;urls&gt;&lt;related-urls&gt;&lt;url&gt;http://www.ncbi.nlm.nih.gov/pubmed/11069113&lt;/url&gt;&lt;/related-urls&gt;&lt;/urls&gt;&lt;electronic-resource-num&gt;S0960-9822(00)00752-1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43</w:t>
        </w:r>
        <w:r w:rsidRPr="00DC73F9">
          <w:rPr>
            <w:rFonts w:ascii="Times New Roman" w:hAnsi="Times New Roman" w:cs="Times New Roman"/>
          </w:rPr>
          <w:fldChar w:fldCharType="end"/>
        </w:r>
      </w:hyperlink>
      <w:r w:rsidRPr="00DC73F9">
        <w:rPr>
          <w:rFonts w:ascii="Times New Roman" w:hAnsi="Times New Roman" w:cs="Times New Roman"/>
        </w:rPr>
        <w:t xml:space="preserve"> and a component of the Fanconi Anemia pathway, FANCD2</w:t>
      </w:r>
      <w:hyperlink w:anchor="_ENREF_46" w:tooltip="Lyakhovich, 2011 #470"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&lt;EndNote&gt;&lt;Cite&gt;&lt;Author&gt;Lyakhovich&lt;/Author&gt;&lt;Year&gt;2011&lt;/Year&gt;&lt;RecNum&gt;470&lt;/RecNum&gt;&lt;DisplayText&gt;&lt;style face="italic superscript"&gt;46&lt;/style&gt;&lt;/DisplayText&gt;&lt;record&gt;&lt;rec-number&gt;470&lt;/rec-number&gt;&lt;foreign-keys&gt;&lt;key app="EN" db-id="s5dd99spxpadvbes9da5xv05exfszefdswv9"&gt;470&lt;/key&gt;&lt;/foreign-keys&gt;&lt;ref-type name="Journal Article"&gt;17&lt;/ref-type&gt;&lt;contributors&gt;&lt;authors&gt;&lt;author&gt;Lyakhovich, A.&lt;/author&gt;&lt;author&gt;Ramirez, M. J.&lt;/author&gt;&lt;author&gt;Castellanos, A.&lt;/author&gt;&lt;author&gt;Castella, M.&lt;/author&gt;&lt;author&gt;Simons, A. M.&lt;/author&gt;&lt;author&gt;Parvin, J. D.&lt;/author&gt;&lt;author&gt;Surralles, J.&lt;/author&gt;&lt;/authors&gt;&lt;/contributors&gt;&lt;auth-address&gt;Department of Genetics and Microbiology, Universitat Autonoma de Barcelona, Edifici C, Bellaterra, Barcelona 08193, Spain. jordi.surralles@uab.es.&lt;/auth-address&gt;&lt;titles&gt;&lt;title&gt;Fanconi anemia protein FANCD2 inhibits TRF1 polyADP-ribosylation through tankyrase1-dependent manner&lt;/title&gt;&lt;secondary-title&gt;Genome Integr&lt;/secondary-title&gt;&lt;/titles&gt;&lt;periodical&gt;&lt;full-title&gt;Genome Integr&lt;/full-title&gt;&lt;/periodical&gt;&lt;pages&gt;4&lt;/pages&gt;&lt;volume&gt;2&lt;/volume&gt;&lt;number&gt;1&lt;/number&gt;&lt;edition&gt;2011/02/15&lt;/edition&gt;&lt;dates&gt;&lt;year&gt;2011&lt;/year&gt;&lt;/dates&gt;&lt;isbn&gt;2041-9414 (Electronic)&lt;/isbn&gt;&lt;accession-num&gt;21314979&lt;/accession-num&gt;&lt;urls&gt;&lt;related-urls&gt;&lt;url&gt;http://www.ncbi.nlm.nih.gov/pubmed/21314979&lt;/url&gt;&lt;/related-urls&gt;&lt;/urls&gt;&lt;custom2&gt;3048478&lt;/custom2&gt;&lt;electronic-resource-num&gt;10.1186/2041-9414-2-4&amp;#xD;2041-9414-2-4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46</w:t>
        </w:r>
        <w:r w:rsidRPr="00DC73F9">
          <w:rPr>
            <w:rFonts w:ascii="Times New Roman" w:hAnsi="Times New Roman" w:cs="Times New Roman"/>
          </w:rPr>
          <w:fldChar w:fldCharType="end"/>
        </w:r>
      </w:hyperlink>
      <w:r w:rsidRPr="00DC73F9">
        <w:rPr>
          <w:rFonts w:ascii="Times New Roman" w:hAnsi="Times New Roman" w:cs="Times New Roman"/>
        </w:rPr>
        <w:t xml:space="preserve">. This careful modulation of TRF1 binding may only transiently remove TRF1 from near the replication fork. The data we present herein suggests that retaining TRF1 near the replication fork may be advantageous. Telomeric DNA is prone to fork stalling and slipping. Fork stalling event can be mitigated or reversed in an HR dependent manner, and we report that TRF1 promoted Rad51-mediated telomeric D-loop formation. This is a critical step in some models of HR mediated replication fork restart. </w:t>
      </w:r>
    </w:p>
    <w:p w:rsidR="004867C6" w:rsidRPr="00DC73F9" w:rsidRDefault="004867C6" w:rsidP="00521288">
      <w:pPr>
        <w:spacing w:line="480" w:lineRule="auto"/>
        <w:jc w:val="both"/>
        <w:rPr>
          <w:rFonts w:ascii="Times New Roman" w:hAnsi="Times New Roman" w:cs="Times New Roman"/>
        </w:rPr>
      </w:pPr>
    </w:p>
    <w:p w:rsidR="008E5AF2" w:rsidRPr="00DC73F9" w:rsidRDefault="008E5AF2" w:rsidP="00521288">
      <w:pPr>
        <w:spacing w:line="480" w:lineRule="auto"/>
        <w:jc w:val="both"/>
        <w:rPr>
          <w:rFonts w:ascii="Times New Roman" w:hAnsi="Times New Roman" w:cs="Times New Roman"/>
          <w:b/>
        </w:rPr>
      </w:pPr>
      <w:r w:rsidRPr="00DC73F9">
        <w:rPr>
          <w:rFonts w:ascii="Times New Roman" w:hAnsi="Times New Roman" w:cs="Times New Roman"/>
          <w:b/>
        </w:rPr>
        <w:t>Scope of Dissertation</w:t>
      </w:r>
    </w:p>
    <w:p w:rsidR="008E5AF2" w:rsidRPr="00DC73F9"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Presented here in</w:t>
      </w:r>
      <w:r w:rsidR="00DC656B">
        <w:rPr>
          <w:rFonts w:ascii="Times New Roman" w:hAnsi="Times New Roman" w:cs="Times New Roman"/>
        </w:rPr>
        <w:t xml:space="preserve"> is</w:t>
      </w:r>
      <w:r w:rsidRPr="00DC73F9">
        <w:rPr>
          <w:rFonts w:ascii="Times New Roman" w:hAnsi="Times New Roman" w:cs="Times New Roman"/>
        </w:rPr>
        <w:t xml:space="preserve"> an investigation of functional interactions between TRF1, TRF2 and Rad51 </w:t>
      </w:r>
      <w:r w:rsidRPr="00DC73F9">
        <w:rPr>
          <w:rFonts w:ascii="Times New Roman" w:hAnsi="Times New Roman" w:cs="Times New Roman"/>
          <w:i/>
        </w:rPr>
        <w:t xml:space="preserve">in vitro </w:t>
      </w:r>
      <w:r w:rsidRPr="00DC73F9">
        <w:rPr>
          <w:rFonts w:ascii="Times New Roman" w:hAnsi="Times New Roman" w:cs="Times New Roman"/>
        </w:rPr>
        <w:t>(Chapter 2)</w:t>
      </w:r>
      <w:r w:rsidRPr="00DC73F9">
        <w:rPr>
          <w:rFonts w:ascii="Times New Roman" w:hAnsi="Times New Roman" w:cs="Times New Roman"/>
          <w:i/>
        </w:rPr>
        <w:t>.</w:t>
      </w:r>
      <w:r w:rsidRPr="00DC73F9">
        <w:rPr>
          <w:rFonts w:ascii="Times New Roman" w:hAnsi="Times New Roman" w:cs="Times New Roman"/>
        </w:rPr>
        <w:t xml:space="preserve"> This characterization will be the main focus of this dissertation, as this project constituted the bulk of my independent work in Dr. Griffith’s laboratory. Published data characterizing genome organization and capsid stability of adeno-associated virus (Chapter 3)</w:t>
      </w:r>
      <w:hyperlink w:anchor="_ENREF_50" w:tooltip="Horowitz, 2013 #181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&lt;EndNote&gt;&lt;Cite&gt;&lt;Author&gt;Horowitz&lt;/Author&gt;&lt;Year&gt;2013&lt;/Year&gt;&lt;RecNum&gt;1815&lt;/RecNum&gt;&lt;DisplayText&gt;&lt;style face="italic superscript"&gt;50&lt;/style&gt;&lt;/DisplayText&gt;&lt;record&gt;&lt;rec-number&gt;1815&lt;/rec-number&gt;&lt;foreign-keys&gt;&lt;key app="EN" db-id="s5dd99spxpadvbes9da5xv05exfszefdswv9"&gt;1815&lt;/key&gt;&lt;/foreign-keys&gt;&lt;ref-type name="Journal Article"&gt;17&lt;/ref-type&gt;&lt;contributors&gt;&lt;authors&gt;&lt;author&gt;Horowitz, E. D.&lt;/author&gt;&lt;author&gt;Rahman, K. S.&lt;/author&gt;&lt;author&gt;Bower, B. D.&lt;/author&gt;&lt;author&gt;Dismuke, D. J.&lt;/author&gt;&lt;author&gt;Falvo, M. R.&lt;/author&gt;&lt;author&gt;Griffith, J. D.&lt;/author&gt;&lt;author&gt;Harvey, S. C.&lt;/author&gt;&lt;author&gt;Asokan, A.&lt;/author&gt;&lt;/authors&gt;&lt;/contributors&gt;&lt;auth-address&gt;Gene Therapy Center, University of North Carolina, Chapel Hill, NC, USA.&lt;/auth-address&gt;&lt;titles&gt;&lt;title&gt;Biophysical and ultrastructural characterization of adeno-associated virus capsid uncoating and genome release&lt;/title&gt;&lt;secondary-title&gt;J Virol&lt;/secondary-title&gt;&lt;/titles&gt;&lt;periodical&gt;&lt;full-title&gt;J Virol&lt;/full-title&gt;&lt;/periodical&gt;&lt;pages&gt;2994-3002&lt;/pages&gt;&lt;volume&gt;87&lt;/volume&gt;&lt;number&gt;6&lt;/number&gt;&lt;edition&gt;2012/12/28&lt;/edition&gt;&lt;keywords&gt;&lt;keyword&gt;Capsid/radiation effects/*ultrastructure&lt;/keyword&gt;&lt;keyword&gt;DNA, Viral/genetics/*metabolism&lt;/keyword&gt;&lt;keyword&gt;Dependovirus/*physiology/radiation effects/*ultrastructure&lt;/keyword&gt;&lt;keyword&gt;Fluorometry&lt;/keyword&gt;&lt;keyword&gt;Hot Temperature&lt;/keyword&gt;&lt;keyword&gt;Hydrogen-Ion Concentration&lt;/keyword&gt;&lt;keyword&gt;Microscopy, Atomic Force&lt;/keyword&gt;&lt;keyword&gt;Microscopy, Electron&lt;/keyword&gt;&lt;keyword&gt;Osmotic Pressure&lt;/keyword&gt;&lt;keyword&gt;*Virus Uncoating&lt;/keyword&gt;&lt;/keywords&gt;&lt;dates&gt;&lt;year&gt;2013&lt;/year&gt;&lt;pub-dates&gt;&lt;date&gt;Mar&lt;/date&gt;&lt;/pub-dates&gt;&lt;/dates&gt;&lt;isbn&gt;1098-5514 (Electronic)&amp;#xD;0022-538X (Linking)&lt;/isbn&gt;&lt;accession-num&gt;23269804&lt;/accession-num&gt;&lt;urls&gt;&lt;related-urls&gt;&lt;url&gt;http://www.ncbi.nlm.nih.gov/pubmed/23269804&lt;/url&gt;&lt;/related-urls&gt;&lt;/urls&gt;&lt;custom2&gt;3592113&lt;/custom2&gt;&lt;electronic-resource-num&gt;10.1128/JVI.03017-12&amp;#xD;JVI.03017-12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50</w:t>
        </w:r>
        <w:r w:rsidRPr="00DC73F9">
          <w:rPr>
            <w:rFonts w:ascii="Times New Roman" w:hAnsi="Times New Roman" w:cs="Times New Roman"/>
          </w:rPr>
          <w:fldChar w:fldCharType="end"/>
        </w:r>
      </w:hyperlink>
      <w:r w:rsidR="00DC656B">
        <w:rPr>
          <w:rFonts w:ascii="Times New Roman" w:hAnsi="Times New Roman" w:cs="Times New Roman"/>
        </w:rPr>
        <w:t>, and characterization of</w:t>
      </w:r>
      <w:r w:rsidRPr="00DC73F9">
        <w:rPr>
          <w:rFonts w:ascii="Times New Roman" w:hAnsi="Times New Roman" w:cs="Times New Roman"/>
        </w:rPr>
        <w:t xml:space="preserve"> a guanosine centric mechanism of chaperone-mediated RNA folding (Chapter 4)</w:t>
      </w:r>
      <w:hyperlink w:anchor="_ENREF_51" w:tooltip="Grohman, 2013 #1816" w:history="1">
        <w:r w:rsidRPr="00DC73F9">
          <w:rPr>
            <w:rFonts w:ascii="Times New Roman" w:hAnsi="Times New Roman" w:cs="Times New Roman"/>
          </w:rPr>
          <w:fldChar w:fldCharType="begin">
            <w:fldData xml:space="preserve">PEVuZE5vdGU+PENpdGU+PEF1dGhvcj5Hcm9obWFuPC9BdXRob3I+PFllYXI+MjAxMzwvWWVhcj48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PEVuZE5vdGU+PENpdGU+PEF1dGhvcj5Hcm9obWFuPC9BdXRob3I+PFllYXI+MjAxMzwvWWVhcj48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51</w:t>
        </w:r>
        <w:r w:rsidRPr="00DC73F9">
          <w:rPr>
            <w:rFonts w:ascii="Times New Roman" w:hAnsi="Times New Roman" w:cs="Times New Roman"/>
          </w:rPr>
          <w:fldChar w:fldCharType="end"/>
        </w:r>
      </w:hyperlink>
      <w:r w:rsidRPr="00DC73F9">
        <w:rPr>
          <w:rFonts w:ascii="Times New Roman" w:hAnsi="Times New Roman" w:cs="Times New Roman"/>
        </w:rPr>
        <w:t xml:space="preserve"> are also described. Finally, unpublished data from a characterization of the DNA binding properties of hnRNP A1 and UP1 are described in Chapter 5. This projects are presented secondarily, as they constitute collaborative work on which I was not a first author, or work which did not yield data of sufficient quality for publication. </w:t>
      </w:r>
    </w:p>
    <w:p w:rsidR="008E5AF2" w:rsidRPr="00DC73F9" w:rsidRDefault="00DC656B" w:rsidP="00521288">
      <w:pPr>
        <w:spacing w:line="480" w:lineRule="auto"/>
        <w:jc w:val="both"/>
        <w:rPr>
          <w:rFonts w:ascii="Times New Roman" w:hAnsi="Times New Roman" w:cs="Times New Roman"/>
        </w:rPr>
      </w:pPr>
      <w:r>
        <w:rPr>
          <w:rFonts w:ascii="Times New Roman" w:hAnsi="Times New Roman" w:cs="Times New Roman"/>
        </w:rPr>
        <w:tab/>
        <w:t>Chapter 2 describes</w:t>
      </w:r>
      <w:r w:rsidR="008E5AF2" w:rsidRPr="00DC73F9">
        <w:rPr>
          <w:rFonts w:ascii="Times New Roman" w:hAnsi="Times New Roman" w:cs="Times New Roman"/>
        </w:rPr>
        <w:t xml:space="preserve"> our discovery that TRF1 and TRF2 differentially modulate Rad51 mediated telomeric and non-telomeric D-loop formation. The most significant finding of this chapter is likely our </w:t>
      </w:r>
      <w:r w:rsidR="008E5AF2" w:rsidRPr="00DC73F9">
        <w:rPr>
          <w:rFonts w:ascii="Times New Roman" w:hAnsi="Times New Roman" w:cs="Times New Roman"/>
        </w:rPr>
        <w:lastRenderedPageBreak/>
        <w:t>discovery that TRF2 inhibits Rad51-mediated telomeric D-loop formation. This finding appears to contradict previous</w:t>
      </w:r>
      <w:r w:rsidR="00C31481">
        <w:rPr>
          <w:rFonts w:ascii="Times New Roman" w:hAnsi="Times New Roman" w:cs="Times New Roman"/>
        </w:rPr>
        <w:t xml:space="preserve"> nuclear extract work by the Ka</w:t>
      </w:r>
      <w:r w:rsidR="008E5AF2" w:rsidRPr="00DC73F9">
        <w:rPr>
          <w:rFonts w:ascii="Times New Roman" w:hAnsi="Times New Roman" w:cs="Times New Roman"/>
        </w:rPr>
        <w:t>r</w:t>
      </w:r>
      <w:r w:rsidR="00C31481">
        <w:rPr>
          <w:rFonts w:ascii="Times New Roman" w:hAnsi="Times New Roman" w:cs="Times New Roman"/>
        </w:rPr>
        <w:t>l</w:t>
      </w:r>
      <w:r w:rsidR="008E5AF2" w:rsidRPr="00DC73F9">
        <w:rPr>
          <w:rFonts w:ascii="Times New Roman" w:hAnsi="Times New Roman" w:cs="Times New Roman"/>
        </w:rPr>
        <w:t>seder lab</w:t>
      </w:r>
      <w:r w:rsidR="008E5AF2" w:rsidRPr="00DC73F9">
        <w:rPr>
          <w:rFonts w:ascii="Times New Roman" w:hAnsi="Times New Roman" w:cs="Times New Roman"/>
        </w:rPr>
        <w:fldChar w:fldCharType="begin">
          <w:fldData xml:space="preserve">PEVuZE5vdGU+PENpdGU+PEF1dGhvcj5WZXJkdW48L0F1dGhvcj48WWVhcj4yMDA1PC9ZZWFyPjxS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=
</w:fldData>
        </w:fldChar>
      </w:r>
      <w:r w:rsidR="008E5AF2" w:rsidRPr="00DC73F9">
        <w:rPr>
          <w:rFonts w:ascii="Times New Roman" w:hAnsi="Times New Roman" w:cs="Times New Roman"/>
        </w:rPr>
        <w:instrText xml:space="preserve"> ADDIN EN.CITE </w:instrText>
      </w:r>
      <w:r w:rsidR="008E5AF2" w:rsidRPr="00DC73F9">
        <w:rPr>
          <w:rFonts w:ascii="Times New Roman" w:hAnsi="Times New Roman" w:cs="Times New Roman"/>
        </w:rPr>
        <w:fldChar w:fldCharType="begin">
          <w:fldData xml:space="preserve">PEVuZE5vdGU+PENpdGU+PEF1dGhvcj5WZXJkdW48L0F1dGhvcj48WWVhcj4yMDA1PC9ZZWFyPjxS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=
</w:fldData>
        </w:fldChar>
      </w:r>
      <w:r w:rsidR="008E5AF2" w:rsidRPr="00DC73F9">
        <w:rPr>
          <w:rFonts w:ascii="Times New Roman" w:hAnsi="Times New Roman" w:cs="Times New Roman"/>
        </w:rPr>
        <w:instrText xml:space="preserve"> ADDIN EN.CITE.DATA </w:instrText>
      </w:r>
      <w:r w:rsidR="008E5AF2" w:rsidRPr="00DC73F9">
        <w:rPr>
          <w:rFonts w:ascii="Times New Roman" w:hAnsi="Times New Roman" w:cs="Times New Roman"/>
        </w:rPr>
      </w:r>
      <w:r w:rsidR="008E5AF2" w:rsidRPr="00DC73F9">
        <w:rPr>
          <w:rFonts w:ascii="Times New Roman" w:hAnsi="Times New Roman" w:cs="Times New Roman"/>
        </w:rPr>
        <w:fldChar w:fldCharType="end"/>
      </w:r>
      <w:r w:rsidR="008E5AF2" w:rsidRPr="00DC73F9">
        <w:rPr>
          <w:rFonts w:ascii="Times New Roman" w:hAnsi="Times New Roman" w:cs="Times New Roman"/>
        </w:rPr>
      </w:r>
      <w:r w:rsidR="008E5AF2" w:rsidRPr="00DC73F9">
        <w:rPr>
          <w:rFonts w:ascii="Times New Roman" w:hAnsi="Times New Roman" w:cs="Times New Roman"/>
        </w:rPr>
        <w:fldChar w:fldCharType="separate"/>
      </w:r>
      <w:hyperlink w:anchor="_ENREF_27" w:tooltip="Verdun, 2005 #3886" w:history="1">
        <w:r w:rsidR="008E5AF2" w:rsidRPr="00DC73F9">
          <w:rPr>
            <w:rFonts w:ascii="Times New Roman" w:hAnsi="Times New Roman" w:cs="Times New Roman"/>
            <w:i/>
            <w:noProof/>
            <w:vertAlign w:val="superscript"/>
          </w:rPr>
          <w:t>27</w:t>
        </w:r>
      </w:hyperlink>
      <w:proofErr w:type="gramStart"/>
      <w:r w:rsidR="008E5AF2" w:rsidRPr="00DC73F9">
        <w:rPr>
          <w:rFonts w:ascii="Times New Roman" w:hAnsi="Times New Roman" w:cs="Times New Roman"/>
          <w:i/>
          <w:noProof/>
          <w:vertAlign w:val="superscript"/>
        </w:rPr>
        <w:t xml:space="preserve">, </w:t>
      </w:r>
      <w:hyperlink w:anchor="_ENREF_52" w:tooltip="Verdun, 2006 #58" w:history="1">
        <w:r w:rsidR="008E5AF2" w:rsidRPr="00DC73F9">
          <w:rPr>
            <w:rFonts w:ascii="Times New Roman" w:hAnsi="Times New Roman" w:cs="Times New Roman"/>
            <w:i/>
            <w:noProof/>
            <w:vertAlign w:val="superscript"/>
          </w:rPr>
          <w:t>52</w:t>
        </w:r>
      </w:hyperlink>
      <w:r w:rsidR="008E5AF2" w:rsidRPr="00DC73F9">
        <w:rPr>
          <w:rFonts w:ascii="Times New Roman" w:hAnsi="Times New Roman" w:cs="Times New Roman"/>
        </w:rPr>
        <w:fldChar w:fldCharType="end"/>
      </w:r>
      <w:r w:rsidR="008E5AF2" w:rsidRPr="00DC73F9">
        <w:rPr>
          <w:rFonts w:ascii="Times New Roman" w:hAnsi="Times New Roman" w:cs="Times New Roman"/>
        </w:rPr>
        <w:t>,</w:t>
      </w:r>
      <w:proofErr w:type="gramEnd"/>
      <w:r w:rsidR="008E5AF2" w:rsidRPr="00DC73F9">
        <w:rPr>
          <w:rFonts w:ascii="Times New Roman" w:hAnsi="Times New Roman" w:cs="Times New Roman"/>
        </w:rPr>
        <w:t xml:space="preserve"> but may be supported by findings from Dr. Gilson’s lab that TRF2 inhibits HR-mediated processed at humanized yeast telomeres</w:t>
      </w:r>
      <w:hyperlink w:anchor="_ENREF_53" w:tooltip="Saint-Leger, 2014 #1843" w:history="1">
        <w:r w:rsidR="008E5AF2" w:rsidRPr="00DC73F9">
          <w:rPr>
            <w:rFonts w:ascii="Times New Roman" w:hAnsi="Times New Roman" w:cs="Times New Roman"/>
          </w:rPr>
          <w:fldChar w:fldCharType="begin">
            <w:fldData xml:space="preserve">PEVuZE5vdGU+PENpdGU+PEF1dGhvcj5TYWludC1MZWdlcjwvQXV0aG9yPjxZZWFyPjIwMTQ8L1ll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</w:fldData>
          </w:fldChar>
        </w:r>
        <w:r w:rsidR="008E5AF2" w:rsidRPr="00DC73F9">
          <w:rPr>
            <w:rFonts w:ascii="Times New Roman" w:hAnsi="Times New Roman" w:cs="Times New Roman"/>
          </w:rPr>
          <w:instrText xml:space="preserve"> ADDIN EN.CITE </w:instrText>
        </w:r>
        <w:r w:rsidR="008E5AF2" w:rsidRPr="00DC73F9">
          <w:rPr>
            <w:rFonts w:ascii="Times New Roman" w:hAnsi="Times New Roman" w:cs="Times New Roman"/>
          </w:rPr>
          <w:fldChar w:fldCharType="begin">
            <w:fldData xml:space="preserve">PEVuZE5vdGU+PENpdGU+PEF1dGhvcj5TYWludC1MZWdlcjwvQXV0aG9yPjxZZWFyPjIwMTQ8L1ll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</w:fldData>
          </w:fldChar>
        </w:r>
        <w:r w:rsidR="008E5AF2" w:rsidRPr="00DC73F9">
          <w:rPr>
            <w:rFonts w:ascii="Times New Roman" w:hAnsi="Times New Roman" w:cs="Times New Roman"/>
          </w:rPr>
          <w:instrText xml:space="preserve"> ADDIN EN.CITE.DATA </w:instrText>
        </w:r>
        <w:r w:rsidR="008E5AF2" w:rsidRPr="00DC73F9">
          <w:rPr>
            <w:rFonts w:ascii="Times New Roman" w:hAnsi="Times New Roman" w:cs="Times New Roman"/>
          </w:rPr>
        </w:r>
        <w:r w:rsidR="008E5AF2" w:rsidRPr="00DC73F9">
          <w:rPr>
            <w:rFonts w:ascii="Times New Roman" w:hAnsi="Times New Roman" w:cs="Times New Roman"/>
          </w:rPr>
          <w:fldChar w:fldCharType="end"/>
        </w:r>
        <w:r w:rsidR="008E5AF2" w:rsidRPr="00DC73F9">
          <w:rPr>
            <w:rFonts w:ascii="Times New Roman" w:hAnsi="Times New Roman" w:cs="Times New Roman"/>
          </w:rPr>
        </w:r>
        <w:r w:rsidR="008E5AF2" w:rsidRPr="00DC73F9">
          <w:rPr>
            <w:rFonts w:ascii="Times New Roman" w:hAnsi="Times New Roman" w:cs="Times New Roman"/>
          </w:rPr>
          <w:fldChar w:fldCharType="separate"/>
        </w:r>
        <w:r w:rsidR="008E5AF2" w:rsidRPr="00DC73F9">
          <w:rPr>
            <w:rFonts w:ascii="Times New Roman" w:hAnsi="Times New Roman" w:cs="Times New Roman"/>
            <w:i/>
            <w:noProof/>
            <w:vertAlign w:val="superscript"/>
          </w:rPr>
          <w:t>53</w:t>
        </w:r>
        <w:r w:rsidR="008E5AF2" w:rsidRPr="00DC73F9">
          <w:rPr>
            <w:rFonts w:ascii="Times New Roman" w:hAnsi="Times New Roman" w:cs="Times New Roman"/>
          </w:rPr>
          <w:fldChar w:fldCharType="end"/>
        </w:r>
      </w:hyperlink>
      <w:r w:rsidR="008E5AF2" w:rsidRPr="00DC73F9">
        <w:rPr>
          <w:rFonts w:ascii="Times New Roman" w:hAnsi="Times New Roman" w:cs="Times New Roman"/>
        </w:rPr>
        <w:t>. Our finding that TRF</w:t>
      </w:r>
      <w:r>
        <w:rPr>
          <w:rFonts w:ascii="Times New Roman" w:hAnsi="Times New Roman" w:cs="Times New Roman"/>
        </w:rPr>
        <w:t>2</w:t>
      </w:r>
      <w:r w:rsidR="008E5AF2" w:rsidRPr="00DC73F9">
        <w:rPr>
          <w:rFonts w:ascii="Times New Roman" w:hAnsi="Times New Roman" w:cs="Times New Roman"/>
        </w:rPr>
        <w:t>ΔB promotes Rad51-mediated non-telomeric D-loop formation may explain how TRF2 can promote HR-mediated non-telomeric double-strand break repair</w:t>
      </w:r>
      <w:hyperlink w:anchor="_ENREF_41" w:tooltip="Mao, 2007 #1868" w:history="1">
        <w:r w:rsidR="008E5AF2" w:rsidRPr="00DC73F9">
          <w:rPr>
            <w:rFonts w:ascii="Times New Roman" w:hAnsi="Times New Roman" w:cs="Times New Roman"/>
          </w:rPr>
          <w:fldChar w:fldCharType="begin"/>
        </w:r>
        <w:r w:rsidR="008E5AF2" w:rsidRPr="00DC73F9">
          <w:rPr>
            <w:rFonts w:ascii="Times New Roman" w:hAnsi="Times New Roman" w:cs="Times New Roman"/>
          </w:rPr>
          <w:instrText xml:space="preserve"> ADDIN EN.CITE &lt;EndNote&gt;&lt;Cite&gt;&lt;Author&gt;Mao&lt;/Author&gt;&lt;Year&gt;2007&lt;/Year&gt;&lt;RecNum&gt;1868&lt;/RecNum&gt;&lt;DisplayText&gt;&lt;style face="italic superscript"&gt;41&lt;/style&gt;&lt;/DisplayText&gt;&lt;record&gt;&lt;rec-number&gt;1868&lt;/rec-number&gt;&lt;foreign-keys&gt;&lt;key app="EN" db-id="s5dd99spxpadvbes9da5xv05exfszefdswv9"&gt;1868&lt;/key&gt;&lt;/foreign-keys&gt;&lt;ref-type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Proteins/*physiology&lt;/keyword&gt;&lt;keyword&gt;Rad51 Recombinase/analysis&lt;/keyword&gt;&lt;keyword&gt;*Recombination, Genetic&lt;/keyword&gt;&lt;keyword&gt;TATA Box Binding Protein-Like Proteins/*physiology&lt;/keyword&gt;&lt;keyword&gt;Telomeric Repeat Binding Protein 2&lt;/keyword&gt;&lt;/keywords&gt;&lt;dates&gt;&lt;year&gt;2007&lt;/year&gt;&lt;pub-dates&gt;&lt;date&gt;Aug 7&lt;/date&gt;&lt;/pub-dates&gt;&lt;/dates&gt;&lt;isbn&gt;0027-8424 (Print)&amp;#xD;0027-8424 (Linking)&lt;/isbn&gt;&lt;accession-num&gt;17670947&lt;/accession-num&gt;&lt;urls&gt;&lt;related-urls&gt;&lt;url&gt;http://www.ncbi.nlm.nih.gov/pubmed/17670947&lt;/url&gt;&lt;/related-urls&gt;&lt;/urls&gt;&lt;custom2&gt;1941808&lt;/custom2&gt;&lt;electronic-resource-num&gt;0702410104 [pii]&amp;#xD;10.1073/pnas.0702410104&lt;/electronic-resource-num&gt;&lt;language&gt;eng&lt;/language&gt;&lt;/record&gt;&lt;/Cite&gt;&lt;/EndNote&gt;</w:instrText>
        </w:r>
        <w:r w:rsidR="008E5AF2" w:rsidRPr="00DC73F9">
          <w:rPr>
            <w:rFonts w:ascii="Times New Roman" w:hAnsi="Times New Roman" w:cs="Times New Roman"/>
          </w:rPr>
          <w:fldChar w:fldCharType="separate"/>
        </w:r>
        <w:r w:rsidR="008E5AF2" w:rsidRPr="00DC73F9">
          <w:rPr>
            <w:rFonts w:ascii="Times New Roman" w:hAnsi="Times New Roman" w:cs="Times New Roman"/>
            <w:i/>
            <w:noProof/>
            <w:vertAlign w:val="superscript"/>
          </w:rPr>
          <w:t>41</w:t>
        </w:r>
        <w:r w:rsidR="008E5AF2" w:rsidRPr="00DC73F9">
          <w:rPr>
            <w:rFonts w:ascii="Times New Roman" w:hAnsi="Times New Roman" w:cs="Times New Roman"/>
          </w:rPr>
          <w:fldChar w:fldCharType="end"/>
        </w:r>
      </w:hyperlink>
      <w:r w:rsidR="008E5AF2" w:rsidRPr="00DC73F9">
        <w:rPr>
          <w:rFonts w:ascii="Times New Roman" w:hAnsi="Times New Roman" w:cs="Times New Roman"/>
        </w:rPr>
        <w:t xml:space="preserve">. Likewise, our finding that TRF1 promotes Rad51-mediated telomeric D-loop formation may suggest that TRF1 promotes telomeric replication fork restart, explaining how TRF1 may promote telomere replication </w:t>
      </w:r>
      <w:r w:rsidR="008E5AF2" w:rsidRPr="00DC73F9">
        <w:rPr>
          <w:rFonts w:ascii="Times New Roman" w:hAnsi="Times New Roman" w:cs="Times New Roman"/>
          <w:i/>
        </w:rPr>
        <w:t>in vivo</w:t>
      </w:r>
      <w:hyperlink w:anchor="_ENREF_30" w:tooltip="Sfeir, 2009 #4107" w:history="1">
        <w:r w:rsidR="008E5AF2" w:rsidRPr="00DC73F9">
          <w:rPr>
            <w:rFonts w:ascii="Times New Roman" w:hAnsi="Times New Roman" w:cs="Times New Roman"/>
            <w:i/>
          </w:rPr>
          <w:fldChar w:fldCharType="begin"/>
        </w:r>
        <w:r w:rsidR="008E5AF2" w:rsidRPr="00DC73F9">
          <w:rPr>
            <w:rFonts w:ascii="Times New Roman" w:hAnsi="Times New Roman" w:cs="Times New Roman"/>
            <w:i/>
          </w:rPr>
          <w:instrText xml:space="preserve"> ADDIN EN.CITE &lt;EndNote&gt;&lt;Cite&gt;&lt;Author&gt;Sfeir&lt;/Author&gt;&lt;Year&gt;2009&lt;/Year&gt;&lt;RecNum&gt;1876&lt;/RecNum&gt;&lt;DisplayText&gt;&lt;style face="italic superscript"&gt;30&lt;/style&gt;&lt;/DisplayText&gt;&lt;record&gt;&lt;rec-number&gt;1876&lt;/rec-number&gt;&lt;foreign-keys&gt;&lt;key app="EN" db-id="s5dd99spxpadvbes9da5xv05exfszefdswv9"&gt;1876&lt;/key&gt;&lt;/foreign-keys&gt;&lt;ref-type name="Journal Article"&gt;17&lt;/ref-type&gt;&lt;contributors&gt;&lt;authors&gt;&lt;author&gt;Sfeir, A.&lt;/author&gt;&lt;author&gt;Kosiyatrakul, S. T.&lt;/author&gt;&lt;author&gt;Hockemeyer, D.&lt;/author&gt;&lt;author&gt;MacRae, S. L.&lt;/author&gt;&lt;author&gt;Karlseder, J.&lt;/author&gt;&lt;author&gt;Schildkraut, C. L.&lt;/author&gt;&lt;author&gt;de Lange, T.&lt;/author&gt;&lt;/authors&gt;&lt;/contributors&gt;&lt;auth-address&gt;Laboratory for Cell Biology and Genetics, The Rockefeller University, 1230 York Avenue, New York, NY 10065, USA.&lt;/auth-address&gt;&lt;titles&gt;&lt;title&gt;Mammalian telomeres resemble fragile sites and require TRF1 for efficient replication&lt;/title&gt;&lt;secondary-title&gt;Cell&lt;/secondary-title&gt;&lt;/titles&gt;&lt;periodical&gt;&lt;full-title&gt;Cell&lt;/full-title&gt;&lt;/periodical&gt;&lt;pages&gt;90-103&lt;/pages&gt;&lt;volume&gt;138&lt;/volume&gt;&lt;number&gt;1&lt;/number&gt;&lt;edition&gt;2009/07/15&lt;/edition&gt;&lt;keywords&gt;&lt;keyword&gt;Animals&lt;/keyword&gt;&lt;keyword&gt;Aphidicolin&lt;/keyword&gt;&lt;keyword&gt;*Chromosome Fragile Sites&lt;/keyword&gt;&lt;keyword&gt;Chromosomes, Mammalian/metabolism&lt;/keyword&gt;&lt;keyword&gt;*DNA Replication&lt;/keyword&gt;&lt;keyword&gt;Humans&lt;/keyword&gt;&lt;keyword&gt;Metaphase&lt;/keyword&gt;&lt;keyword&gt;Mice&lt;/keyword&gt;&lt;keyword&gt;Telomere/*metabolism&lt;/keyword&gt;&lt;keyword&gt;Telomeric Repeat Binding Protein 1/genetics/*metabolism&lt;/keyword&gt;&lt;/keywords&gt;&lt;dates&gt;&lt;year&gt;2009&lt;/year&gt;&lt;pub-dates&gt;&lt;date&gt;Jul 10&lt;/date&gt;&lt;/pub-dates&gt;&lt;/dates&gt;&lt;isbn&gt;1097-4172 (Electronic)&amp;#xD;0092-8674 (Linking)&lt;/isbn&gt;&lt;accession-num&gt;19596237&lt;/accession-num&gt;&lt;urls&gt;&lt;related-urls&gt;&lt;url&gt;http://www.ncbi.nlm.nih.gov/pubmed/19596237&lt;/url&gt;&lt;/related-urls&gt;&lt;/urls&gt;&lt;custom2&gt;2723738&lt;/custom2&gt;&lt;electronic-resource-num&gt;10.1016/j.cell.2009.06.021&amp;#xD;S0092-8674(09)00721-1 [pii]&lt;/electronic-resource-num&gt;&lt;language&gt;eng&lt;/language&gt;&lt;/record&gt;&lt;/Cite&gt;&lt;/EndNote&gt;</w:instrText>
        </w:r>
        <w:r w:rsidR="008E5AF2" w:rsidRPr="00DC73F9">
          <w:rPr>
            <w:rFonts w:ascii="Times New Roman" w:hAnsi="Times New Roman" w:cs="Times New Roman"/>
            <w:i/>
          </w:rPr>
          <w:fldChar w:fldCharType="separate"/>
        </w:r>
        <w:r w:rsidR="008E5AF2" w:rsidRPr="00DC73F9">
          <w:rPr>
            <w:rFonts w:ascii="Times New Roman" w:hAnsi="Times New Roman" w:cs="Times New Roman"/>
            <w:i/>
            <w:noProof/>
            <w:vertAlign w:val="superscript"/>
          </w:rPr>
          <w:t>30</w:t>
        </w:r>
        <w:r w:rsidR="008E5AF2" w:rsidRPr="00DC73F9">
          <w:rPr>
            <w:rFonts w:ascii="Times New Roman" w:hAnsi="Times New Roman" w:cs="Times New Roman"/>
            <w:i/>
          </w:rPr>
          <w:fldChar w:fldCharType="end"/>
        </w:r>
      </w:hyperlink>
      <w:r w:rsidR="008E5AF2" w:rsidRPr="00DC73F9">
        <w:rPr>
          <w:rFonts w:ascii="Times New Roman" w:hAnsi="Times New Roman" w:cs="Times New Roman"/>
        </w:rPr>
        <w:t xml:space="preserve"> despite findings that TRF1 and TRF2 actually inhibit telomeric DNA replication </w:t>
      </w:r>
      <w:r w:rsidR="008E5AF2" w:rsidRPr="00DC73F9">
        <w:rPr>
          <w:rFonts w:ascii="Times New Roman" w:hAnsi="Times New Roman" w:cs="Times New Roman"/>
          <w:i/>
        </w:rPr>
        <w:t>in vitro</w:t>
      </w:r>
      <w:hyperlink w:anchor="_ENREF_42" w:tooltip="Ohki, 2004 #4108" w:history="1">
        <w:r w:rsidR="008E5AF2" w:rsidRPr="00DC73F9">
          <w:rPr>
            <w:rFonts w:ascii="Times New Roman" w:hAnsi="Times New Roman" w:cs="Times New Roman"/>
            <w:i/>
          </w:rPr>
          <w:fldChar w:fldCharType="begin"/>
        </w:r>
        <w:r w:rsidR="008E5AF2" w:rsidRPr="00DC73F9">
          <w:rPr>
            <w:rFonts w:ascii="Times New Roman" w:hAnsi="Times New Roman" w:cs="Times New Roman"/>
            <w:i/>
          </w:rPr>
          <w:instrText xml:space="preserve"> ADDIN EN.CITE &lt;EndNote&gt;&lt;Cite&gt;&lt;Author&gt;Ohki&lt;/Author&gt;&lt;Year&gt;2004&lt;/Year&gt;&lt;RecNum&gt;1874&lt;/RecNum&gt;&lt;DisplayText&gt;&lt;style face="italic superscript"&gt;42&lt;/style&gt;&lt;/DisplayText&gt;&lt;record&gt;&lt;rec-number&gt;1874&lt;/rec-number&gt;&lt;foreign-keys&gt;&lt;key app="EN" db-id="s5dd99spxpadvbes9da5xv05exfszefdswv9"&gt;1874&lt;/key&gt;&lt;/foreign-keys&gt;&lt;ref-type name="Journal Article"&gt;17&lt;/ref-type&gt;&lt;contributors&gt;&lt;authors&gt;&lt;author&gt;Ohki, R.&lt;/author&gt;&lt;author&gt;Ishikawa, F.&lt;/author&gt;&lt;/authors&gt;&lt;/contributors&gt;&lt;auth-address&gt;Graduate School of Bioscience and Biotechnology, Tokyo Institute of Technology, 4259 Nagatsuta, Midori-ku, Yokohama 226-8501, Japan.&lt;/auth-address&gt;&lt;titles&gt;&lt;title&gt;Telomere-bound TRF1 and TRF2 stall the replication fork at telomeric repeats&lt;/title&gt;&lt;secondary-title&gt;Nucleic Acids Res&lt;/secondary-title&gt;&lt;/titles&gt;&lt;periodical&gt;&lt;full-title&gt;Nucleic Acids Res&lt;/full-title&gt;&lt;/periodical&gt;&lt;pages&gt;1627-37&lt;/pages&gt;&lt;volume&gt;32&lt;/volume&gt;&lt;number&gt;5&lt;/number&gt;&lt;edition&gt;2004/03/10&lt;/edition&gt;&lt;keywords&gt;&lt;keyword&gt;Cell Cycle&lt;/keyword&gt;&lt;keyword&gt;*DNA Replication&lt;/keyword&gt;&lt;keyword&gt;HeLa Cells&lt;/keyword&gt;&lt;keyword&gt;Humans&lt;/keyword&gt;&lt;keyword&gt;Repetitive Sequences, Nucleic Acid&lt;/keyword&gt;&lt;keyword&gt;Telomere/chemistry/*genetics/metabolism&lt;/keyword&gt;&lt;keyword&gt;Telomeric Repeat Binding Protein 1/metabolism/*physiology&lt;/keyword&gt;&lt;keyword&gt;Telomeric Repeat Binding Protein 2/metabolism/*physiology&lt;/keyword&gt;&lt;/keywords&gt;&lt;dates&gt;&lt;year&gt;2004&lt;/year&gt;&lt;/dates&gt;&lt;isbn&gt;1362-4962 (Electronic)&amp;#xD;0305-1048 (Linking)&lt;/isbn&gt;&lt;accession-num&gt;15007108&lt;/accession-num&gt;&lt;urls&gt;&lt;related-urls&gt;&lt;url&gt;http://www.ncbi.nlm.nih.gov/pubmed/15007108&lt;/url&gt;&lt;/related-urls&gt;&lt;/urls&gt;&lt;custom2&gt;390322&lt;/custom2&gt;&lt;electronic-resource-num&gt;10.1093/nar/gkh309&amp;#xD;32/5/1627 [pii]&lt;/electronic-resource-num&gt;&lt;language&gt;eng&lt;/language&gt;&lt;/record&gt;&lt;/Cite&gt;&lt;/EndNote&gt;</w:instrText>
        </w:r>
        <w:r w:rsidR="008E5AF2" w:rsidRPr="00DC73F9">
          <w:rPr>
            <w:rFonts w:ascii="Times New Roman" w:hAnsi="Times New Roman" w:cs="Times New Roman"/>
            <w:i/>
          </w:rPr>
          <w:fldChar w:fldCharType="separate"/>
        </w:r>
        <w:r w:rsidR="008E5AF2" w:rsidRPr="00DC73F9">
          <w:rPr>
            <w:rFonts w:ascii="Times New Roman" w:hAnsi="Times New Roman" w:cs="Times New Roman"/>
            <w:i/>
            <w:noProof/>
            <w:vertAlign w:val="superscript"/>
          </w:rPr>
          <w:t>42</w:t>
        </w:r>
        <w:r w:rsidR="008E5AF2" w:rsidRPr="00DC73F9">
          <w:rPr>
            <w:rFonts w:ascii="Times New Roman" w:hAnsi="Times New Roman" w:cs="Times New Roman"/>
            <w:i/>
          </w:rPr>
          <w:fldChar w:fldCharType="end"/>
        </w:r>
      </w:hyperlink>
      <w:r w:rsidR="008E5AF2" w:rsidRPr="00DC73F9">
        <w:rPr>
          <w:rFonts w:ascii="Times New Roman" w:hAnsi="Times New Roman" w:cs="Times New Roman"/>
        </w:rPr>
        <w:t>.</w:t>
      </w:r>
    </w:p>
    <w:p w:rsidR="008E5AF2" w:rsidRPr="00DC73F9" w:rsidRDefault="008E5AF2" w:rsidP="00521288">
      <w:pPr>
        <w:spacing w:line="480" w:lineRule="auto"/>
        <w:jc w:val="both"/>
        <w:rPr>
          <w:rFonts w:ascii="Times New Roman" w:hAnsi="Times New Roman" w:cs="Times New Roman"/>
        </w:rPr>
      </w:pPr>
      <w:r w:rsidRPr="00DC73F9">
        <w:rPr>
          <w:rFonts w:ascii="Times New Roman" w:hAnsi="Times New Roman" w:cs="Times New Roman"/>
        </w:rPr>
        <w:tab/>
        <w:t>Chapter 3 describes a collaborative project between the Griffith and Asokan laboratories wherein a multidisciplinary approach was used to investigate the relative thermal stability of scAAV and ssAAV when loaded with genomes of varying lengths</w:t>
      </w:r>
      <w:hyperlink w:anchor="_ENREF_50" w:tooltip="Horowitz, 2013 #181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&lt;EndNote&gt;&lt;Cite&gt;&lt;Author&gt;Horowitz&lt;/Author&gt;&lt;Year&gt;2013&lt;/Year&gt;&lt;RecNum&gt;1815&lt;/RecNum&gt;&lt;DisplayText&gt;&lt;style face="italic superscript"&gt;50&lt;/style&gt;&lt;/DisplayText&gt;&lt;record&gt;&lt;rec-number&gt;1815&lt;/rec-number&gt;&lt;foreign-keys&gt;&lt;key app="EN" db-id="s5dd99spxpadvbes9da5xv05exfszefdswv9"&gt;1815&lt;/key&gt;&lt;/foreign-keys&gt;&lt;ref-type name="Journal Article"&gt;17&lt;/ref-type&gt;&lt;contributors&gt;&lt;authors&gt;&lt;author&gt;Horowitz, E. D.&lt;/author&gt;&lt;author&gt;Rahman, K. S.&lt;/author&gt;&lt;author&gt;Bower, B. D.&lt;/author&gt;&lt;author&gt;Dismuke, D. J.&lt;/author&gt;&lt;author&gt;Falvo, M. R.&lt;/author&gt;&lt;author&gt;Griffith, J. D.&lt;/author&gt;&lt;author&gt;Harvey, S. C.&lt;/author&gt;&lt;author&gt;Asokan, A.&lt;/author&gt;&lt;/authors&gt;&lt;/contributors&gt;&lt;auth-address&gt;Gene Therapy Center, University of North Carolina, Chapel Hill, NC, USA.&lt;/auth-address&gt;&lt;titles&gt;&lt;title&gt;Biophysical and ultrastructural characterization of adeno-associated virus capsid uncoating and genome release&lt;/title&gt;&lt;secondary-title&gt;J Virol&lt;/secondary-title&gt;&lt;/titles&gt;&lt;periodical&gt;&lt;full-title&gt;J Virol&lt;/full-title&gt;&lt;/periodical&gt;&lt;pages&gt;2994-3002&lt;/pages&gt;&lt;volume&gt;87&lt;/volume&gt;&lt;number&gt;6&lt;/number&gt;&lt;edition&gt;2012/12/28&lt;/edition&gt;&lt;keywords&gt;&lt;keyword&gt;Capsid/radiation effects/*ultrastructure&lt;/keyword&gt;&lt;keyword&gt;DNA, Viral/genetics/*metabolism&lt;/keyword&gt;&lt;keyword&gt;Dependovirus/*physiology/radiation effects/*ultrastructure&lt;/keyword&gt;&lt;keyword&gt;Fluorometry&lt;/keyword&gt;&lt;keyword&gt;Hot Temperature&lt;/keyword&gt;&lt;keyword&gt;Hydrogen-Ion Concentration&lt;/keyword&gt;&lt;keyword&gt;Microscopy, Atomic Force&lt;/keyword&gt;&lt;keyword&gt;Microscopy, Electron&lt;/keyword&gt;&lt;keyword&gt;Osmotic Pressure&lt;/keyword&gt;&lt;keyword&gt;*Virus Uncoating&lt;/keyword&gt;&lt;/keywords&gt;&lt;dates&gt;&lt;year&gt;2013&lt;/year&gt;&lt;pub-dates&gt;&lt;date&gt;Mar&lt;/date&gt;&lt;/pub-dates&gt;&lt;/dates&gt;&lt;isbn&gt;1098-5514 (Electronic)&amp;#xD;0022-538X (Linking)&lt;/isbn&gt;&lt;accession-num&gt;23269804&lt;/accession-num&gt;&lt;urls&gt;&lt;related-urls&gt;&lt;url&gt;http://www.ncbi.nlm.nih.gov/pubmed/23269804&lt;/url&gt;&lt;/related-urls&gt;&lt;/urls&gt;&lt;custom2&gt;3592113&lt;/custom2&gt;&lt;electronic-resource-num&gt;10.1128/JVI.03017-12&amp;#xD;JVI.03017-12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50</w:t>
        </w:r>
        <w:r w:rsidRPr="00DC73F9">
          <w:rPr>
            <w:rFonts w:ascii="Times New Roman" w:hAnsi="Times New Roman" w:cs="Times New Roman"/>
          </w:rPr>
          <w:fldChar w:fldCharType="end"/>
        </w:r>
      </w:hyperlink>
      <w:r w:rsidRPr="00DC73F9">
        <w:rPr>
          <w:rFonts w:ascii="Times New Roman" w:hAnsi="Times New Roman" w:cs="Times New Roman"/>
        </w:rPr>
        <w:t xml:space="preserve">. I assisted with numerous EM examinations of AAV </w:t>
      </w:r>
      <w:proofErr w:type="spellStart"/>
      <w:r w:rsidRPr="00DC73F9">
        <w:rPr>
          <w:rFonts w:ascii="Times New Roman" w:hAnsi="Times New Roman" w:cs="Times New Roman"/>
        </w:rPr>
        <w:t>genomer</w:t>
      </w:r>
      <w:proofErr w:type="spellEnd"/>
      <w:r w:rsidRPr="00DC73F9">
        <w:rPr>
          <w:rFonts w:ascii="Times New Roman" w:hAnsi="Times New Roman" w:cs="Times New Roman"/>
        </w:rPr>
        <w:t xml:space="preserve"> release following thermal denaturation. However, most of this data was not used in the final publication. Portions of this relevant unpublished data will be described in Chapter 3. </w:t>
      </w:r>
    </w:p>
    <w:p w:rsidR="00DC656B" w:rsidRDefault="008E5AF2" w:rsidP="004867C6">
      <w:pPr>
        <w:spacing w:line="480" w:lineRule="auto"/>
        <w:jc w:val="both"/>
        <w:rPr>
          <w:rFonts w:ascii="Times New Roman" w:hAnsi="Times New Roman" w:cs="Times New Roman"/>
        </w:rPr>
      </w:pPr>
      <w:r w:rsidRPr="00DC73F9">
        <w:rPr>
          <w:rFonts w:ascii="Times New Roman" w:hAnsi="Times New Roman" w:cs="Times New Roman"/>
        </w:rPr>
        <w:tab/>
        <w:t xml:space="preserve">Chapter 4 describes </w:t>
      </w:r>
      <w:proofErr w:type="gramStart"/>
      <w:r w:rsidRPr="00DC73F9">
        <w:rPr>
          <w:rFonts w:ascii="Times New Roman" w:hAnsi="Times New Roman" w:cs="Times New Roman"/>
        </w:rPr>
        <w:t>a collaboration</w:t>
      </w:r>
      <w:proofErr w:type="gramEnd"/>
      <w:r w:rsidRPr="00DC73F9">
        <w:rPr>
          <w:rFonts w:ascii="Times New Roman" w:hAnsi="Times New Roman" w:cs="Times New Roman"/>
        </w:rPr>
        <w:t xml:space="preserve"> with the laboratory of </w:t>
      </w:r>
      <w:proofErr w:type="spellStart"/>
      <w:r w:rsidRPr="00DC73F9">
        <w:rPr>
          <w:rFonts w:ascii="Times New Roman" w:hAnsi="Times New Roman" w:cs="Times New Roman"/>
        </w:rPr>
        <w:t>Dr</w:t>
      </w:r>
      <w:proofErr w:type="spellEnd"/>
      <w:r w:rsidRPr="00DC73F9">
        <w:rPr>
          <w:rFonts w:ascii="Times New Roman" w:hAnsi="Times New Roman" w:cs="Times New Roman"/>
        </w:rPr>
        <w:t xml:space="preserve"> Kevin Weeks and his collaborators. We provided purified UP1 protein, which was used as a </w:t>
      </w:r>
      <w:r w:rsidR="00DC656B">
        <w:rPr>
          <w:rFonts w:ascii="Times New Roman" w:hAnsi="Times New Roman" w:cs="Times New Roman"/>
        </w:rPr>
        <w:t xml:space="preserve">key </w:t>
      </w:r>
      <w:r w:rsidRPr="00DC73F9">
        <w:rPr>
          <w:rFonts w:ascii="Times New Roman" w:hAnsi="Times New Roman" w:cs="Times New Roman"/>
        </w:rPr>
        <w:t xml:space="preserve">control to determine whether the guanosine-centric mechanism of chaperone-mediated RNA folding they identified when using the MuLV NC protein was a conserved feature of RNA chaperones. </w:t>
      </w:r>
    </w:p>
    <w:p w:rsidR="004867C6" w:rsidRDefault="008E5AF2" w:rsidP="00FD126B">
      <w:pPr>
        <w:spacing w:line="480" w:lineRule="auto"/>
        <w:ind w:firstLine="720"/>
        <w:jc w:val="both"/>
        <w:rPr>
          <w:rFonts w:ascii="Times New Roman" w:hAnsi="Times New Roman" w:cs="Times New Roman"/>
        </w:rPr>
      </w:pPr>
      <w:r w:rsidRPr="00DC73F9">
        <w:rPr>
          <w:rFonts w:ascii="Times New Roman" w:hAnsi="Times New Roman" w:cs="Times New Roman"/>
        </w:rPr>
        <w:t xml:space="preserve">Chapter 5 describes </w:t>
      </w:r>
      <w:r w:rsidR="00FD126B">
        <w:rPr>
          <w:rFonts w:ascii="Times New Roman" w:hAnsi="Times New Roman" w:cs="Times New Roman"/>
        </w:rPr>
        <w:t xml:space="preserve">EM studies aimed at examining </w:t>
      </w:r>
      <w:r w:rsidRPr="00DC73F9">
        <w:rPr>
          <w:rFonts w:ascii="Times New Roman" w:hAnsi="Times New Roman" w:cs="Times New Roman"/>
        </w:rPr>
        <w:t xml:space="preserve">telomeric DNA binding properties of hnRNP A1 and UP1. This project was </w:t>
      </w:r>
      <w:r w:rsidR="00FD126B">
        <w:rPr>
          <w:rFonts w:ascii="Times New Roman" w:hAnsi="Times New Roman" w:cs="Times New Roman"/>
        </w:rPr>
        <w:t>not pursued</w:t>
      </w:r>
      <w:r w:rsidRPr="00DC73F9">
        <w:rPr>
          <w:rFonts w:ascii="Times New Roman" w:hAnsi="Times New Roman" w:cs="Times New Roman"/>
        </w:rPr>
        <w:t xml:space="preserve"> due to our inability to find conditions in which hnRNP A1 bound in a conformation or structure that was amenable to EM examination.</w:t>
      </w:r>
    </w:p>
    <w:p w:rsidR="002D0FC3" w:rsidRPr="00DC73F9" w:rsidRDefault="002D0FC3" w:rsidP="00FE14C1">
      <w:pPr>
        <w:spacing w:line="480" w:lineRule="auto"/>
        <w:jc w:val="both"/>
        <w:rPr>
          <w:rFonts w:ascii="Times New Roman" w:hAnsi="Times New Roman" w:cs="Times New Roman"/>
        </w:rPr>
      </w:pPr>
    </w:p>
    <w:p w:rsidR="00FC1DFA" w:rsidRDefault="00FC1DFA"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934866" w:rsidRDefault="00934866" w:rsidP="00FC1DFA">
      <w:pPr>
        <w:jc w:val="center"/>
        <w:rPr>
          <w:rFonts w:ascii="Times New Roman" w:hAnsi="Times New Roman" w:cs="Times New Roman"/>
          <w:b/>
        </w:rPr>
      </w:pPr>
    </w:p>
    <w:p w:rsidR="008E5AF2" w:rsidRDefault="008E5AF2" w:rsidP="00FC1DFA">
      <w:pPr>
        <w:jc w:val="center"/>
        <w:rPr>
          <w:rFonts w:ascii="Times New Roman" w:hAnsi="Times New Roman" w:cs="Times New Roman"/>
          <w:b/>
        </w:rPr>
      </w:pPr>
      <w:r w:rsidRPr="00DC73F9">
        <w:rPr>
          <w:rFonts w:ascii="Times New Roman" w:hAnsi="Times New Roman" w:cs="Times New Roman"/>
          <w:b/>
        </w:rPr>
        <w:lastRenderedPageBreak/>
        <w:t>REFERENCES</w:t>
      </w:r>
    </w:p>
    <w:p w:rsidR="00EF16D2" w:rsidRPr="00DC73F9" w:rsidRDefault="00EF16D2" w:rsidP="00FC1DFA">
      <w:pPr>
        <w:jc w:val="center"/>
        <w:rPr>
          <w:rFonts w:ascii="Times New Roman" w:hAnsi="Times New Roman" w:cs="Times New Roman"/>
          <w:b/>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rPr>
        <w:fldChar w:fldCharType="begin"/>
      </w:r>
      <w:r w:rsidRPr="00DC73F9">
        <w:rPr>
          <w:rFonts w:ascii="Times New Roman" w:hAnsi="Times New Roman" w:cs="Times New Roman"/>
        </w:rPr>
        <w:instrText xml:space="preserve"> ADDIN EN.REFLIST </w:instrText>
      </w:r>
      <w:r w:rsidRPr="00DC73F9">
        <w:rPr>
          <w:rFonts w:ascii="Times New Roman" w:hAnsi="Times New Roman" w:cs="Times New Roman"/>
        </w:rPr>
        <w:fldChar w:fldCharType="separate"/>
      </w:r>
      <w:r w:rsidRPr="00DC73F9">
        <w:rPr>
          <w:rFonts w:ascii="Times New Roman" w:hAnsi="Times New Roman" w:cs="Times New Roman"/>
          <w:noProof/>
        </w:rPr>
        <w:t xml:space="preserve">[1] Mehle, C., Ljungberg, B., and Roos, G. (1994) Telomere shortening in renal cell carcinoma, </w:t>
      </w:r>
      <w:r w:rsidRPr="00DC73F9">
        <w:rPr>
          <w:rFonts w:ascii="Times New Roman" w:hAnsi="Times New Roman" w:cs="Times New Roman"/>
          <w:i/>
          <w:noProof/>
        </w:rPr>
        <w:t>Cancer Res</w:t>
      </w:r>
      <w:r w:rsidRPr="00DC73F9">
        <w:rPr>
          <w:rFonts w:ascii="Times New Roman" w:hAnsi="Times New Roman" w:cs="Times New Roman"/>
          <w:noProof/>
        </w:rPr>
        <w:t xml:space="preserve"> </w:t>
      </w:r>
      <w:r w:rsidRPr="00DC73F9">
        <w:rPr>
          <w:rFonts w:ascii="Times New Roman" w:hAnsi="Times New Roman" w:cs="Times New Roman"/>
          <w:i/>
          <w:noProof/>
        </w:rPr>
        <w:t>54</w:t>
      </w:r>
      <w:r w:rsidRPr="00DC73F9">
        <w:rPr>
          <w:rFonts w:ascii="Times New Roman" w:hAnsi="Times New Roman" w:cs="Times New Roman"/>
          <w:noProof/>
        </w:rPr>
        <w:t>, 236-241.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 Miyake, Y., Nakamura, M., Nabetani, A., Shimamura, S., Tamura, M., Yonehara, S., Saito, M., and Ishikawa, F. (2009) RPA-like mammalian Ctc1-Stn1-Ten1 complex binds to single-stranded DNA and protects telomeres independently of the Pot1 pathway, </w:t>
      </w:r>
      <w:r w:rsidRPr="00DC73F9">
        <w:rPr>
          <w:rFonts w:ascii="Times New Roman" w:hAnsi="Times New Roman" w:cs="Times New Roman"/>
          <w:i/>
          <w:noProof/>
        </w:rPr>
        <w:t>Mol Cell</w:t>
      </w:r>
      <w:r w:rsidRPr="00DC73F9">
        <w:rPr>
          <w:rFonts w:ascii="Times New Roman" w:hAnsi="Times New Roman" w:cs="Times New Roman"/>
          <w:noProof/>
        </w:rPr>
        <w:t xml:space="preserve"> </w:t>
      </w:r>
      <w:r w:rsidRPr="00DC73F9">
        <w:rPr>
          <w:rFonts w:ascii="Times New Roman" w:hAnsi="Times New Roman" w:cs="Times New Roman"/>
          <w:i/>
          <w:noProof/>
        </w:rPr>
        <w:t>36</w:t>
      </w:r>
      <w:r w:rsidRPr="00DC73F9">
        <w:rPr>
          <w:rFonts w:ascii="Times New Roman" w:hAnsi="Times New Roman" w:cs="Times New Roman"/>
          <w:noProof/>
        </w:rPr>
        <w:t>, 193-206.</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 Chow, T. T., Zhao, Y., Mak, S. S., Shay, J. W., and Wright, W. E. (2012) Early and late steps in telomere overhang processing in normal human cells: the position of the final RNA primer drives telomere shortening, </w:t>
      </w:r>
      <w:r w:rsidRPr="00DC73F9">
        <w:rPr>
          <w:rFonts w:ascii="Times New Roman" w:hAnsi="Times New Roman" w:cs="Times New Roman"/>
          <w:i/>
          <w:noProof/>
        </w:rPr>
        <w:t>Genes Dev</w:t>
      </w:r>
      <w:r w:rsidRPr="00DC73F9">
        <w:rPr>
          <w:rFonts w:ascii="Times New Roman" w:hAnsi="Times New Roman" w:cs="Times New Roman"/>
          <w:noProof/>
        </w:rPr>
        <w:t xml:space="preserve"> </w:t>
      </w:r>
      <w:r w:rsidRPr="00DC73F9">
        <w:rPr>
          <w:rFonts w:ascii="Times New Roman" w:hAnsi="Times New Roman" w:cs="Times New Roman"/>
          <w:i/>
          <w:noProof/>
        </w:rPr>
        <w:t>26</w:t>
      </w:r>
      <w:r w:rsidRPr="00DC73F9">
        <w:rPr>
          <w:rFonts w:ascii="Times New Roman" w:hAnsi="Times New Roman" w:cs="Times New Roman"/>
          <w:noProof/>
        </w:rPr>
        <w:t>, 1167-1178.</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[4] Broccoli, D., Smogorzewska, A., Chong, L., and de Lange, T. (1997) Human telomeres contain two distinct Myb-related proteins, TRF1 and TRF2,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17</w:t>
      </w:r>
      <w:r w:rsidRPr="00DC73F9">
        <w:rPr>
          <w:rFonts w:ascii="Times New Roman" w:hAnsi="Times New Roman" w:cs="Times New Roman"/>
          <w:noProof/>
        </w:rPr>
        <w:t>, 231-235.</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[5] Nora, G. J., Buncher, N. A., and Opresko, P. L. (2010) Telomeric protein TRF2 protects Holliday junctions with telomeric arms from displacement by the Werner syndrome helicase,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38</w:t>
      </w:r>
      <w:r w:rsidRPr="00DC73F9">
        <w:rPr>
          <w:rFonts w:ascii="Times New Roman" w:hAnsi="Times New Roman" w:cs="Times New Roman"/>
          <w:noProof/>
        </w:rPr>
        <w:t>, 3984-3998.</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[6] Poulet, A., Buisson, R., Faivre-Moskalenko, C., Koelblen, M., Amiard, S., Montel, F., Cuesta-Lopez, S., Bornet, O., Guerlesquin, F., Godet, T., Moukhtar, J., Argoul, F., Declais, A. C., Lilley, D. M., Ip, S. C., West, S. C., Gilson, E., and Giraud-Panis, M. J. (2009) TRF2 promotes, remodels and protects telomeric Holliday junctions,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28</w:t>
      </w:r>
      <w:r w:rsidRPr="00DC73F9">
        <w:rPr>
          <w:rFonts w:ascii="Times New Roman" w:hAnsi="Times New Roman" w:cs="Times New Roman"/>
          <w:noProof/>
        </w:rPr>
        <w:t>, 641-651.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[7] Khan, S. J., Yanez, G., Seldeen, K., Wang, H., Lindsay, S. M., and Fletcher, T. M. (2007) Interactions of TRF2 with model telomeric ends, </w:t>
      </w:r>
      <w:r w:rsidRPr="00DC73F9">
        <w:rPr>
          <w:rFonts w:ascii="Times New Roman" w:hAnsi="Times New Roman" w:cs="Times New Roman"/>
          <w:i/>
          <w:noProof/>
        </w:rPr>
        <w:t>Biochem Biophys Res Commun</w:t>
      </w:r>
      <w:r w:rsidRPr="00DC73F9">
        <w:rPr>
          <w:rFonts w:ascii="Times New Roman" w:hAnsi="Times New Roman" w:cs="Times New Roman"/>
          <w:noProof/>
        </w:rPr>
        <w:t xml:space="preserve"> </w:t>
      </w:r>
      <w:r w:rsidRPr="00DC73F9">
        <w:rPr>
          <w:rFonts w:ascii="Times New Roman" w:hAnsi="Times New Roman" w:cs="Times New Roman"/>
          <w:i/>
          <w:noProof/>
        </w:rPr>
        <w:t>363</w:t>
      </w:r>
      <w:r w:rsidRPr="00DC73F9">
        <w:rPr>
          <w:rFonts w:ascii="Times New Roman" w:hAnsi="Times New Roman" w:cs="Times New Roman"/>
          <w:noProof/>
        </w:rPr>
        <w:t>, 44-50.</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[8] Fouche, N., Cesare, A. J., Willcox, S., Ozgur, S., Compton, S. A., and Griffith, J. D. (2006) The basic domain of TRF2 directs binding to DNA junctions irrespective of the presence of TTAGGG repeats,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281</w:t>
      </w:r>
      <w:r w:rsidRPr="00DC73F9">
        <w:rPr>
          <w:rFonts w:ascii="Times New Roman" w:hAnsi="Times New Roman" w:cs="Times New Roman"/>
          <w:noProof/>
        </w:rPr>
        <w:t>, 37486-37495.</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[9] Li, B., Oestreich, S., and de Lange, T. (2000) Identification of human Rap1: implications for telomere evolution,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101</w:t>
      </w:r>
      <w:r w:rsidRPr="00DC73F9">
        <w:rPr>
          <w:rFonts w:ascii="Times New Roman" w:hAnsi="Times New Roman" w:cs="Times New Roman"/>
          <w:noProof/>
        </w:rPr>
        <w:t>, 471-483.</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[10] Bae, N. S., and Baumann, P. (2007) A RAP1/TRF2 complex inhibits nonhomologous end-joining at human telomeric DNA ends, </w:t>
      </w:r>
      <w:r w:rsidRPr="00DC73F9">
        <w:rPr>
          <w:rFonts w:ascii="Times New Roman" w:hAnsi="Times New Roman" w:cs="Times New Roman"/>
          <w:i/>
          <w:noProof/>
        </w:rPr>
        <w:t>Mol Cell</w:t>
      </w:r>
      <w:r w:rsidRPr="00DC73F9">
        <w:rPr>
          <w:rFonts w:ascii="Times New Roman" w:hAnsi="Times New Roman" w:cs="Times New Roman"/>
          <w:noProof/>
        </w:rPr>
        <w:t xml:space="preserve"> </w:t>
      </w:r>
      <w:r w:rsidRPr="00DC73F9">
        <w:rPr>
          <w:rFonts w:ascii="Times New Roman" w:hAnsi="Times New Roman" w:cs="Times New Roman"/>
          <w:i/>
          <w:noProof/>
        </w:rPr>
        <w:t>26</w:t>
      </w:r>
      <w:r w:rsidRPr="00DC73F9">
        <w:rPr>
          <w:rFonts w:ascii="Times New Roman" w:hAnsi="Times New Roman" w:cs="Times New Roman"/>
          <w:noProof/>
        </w:rPr>
        <w:t>, 323-334.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[11] Ye, J. Z., Donigian, J. R., van Overbeek, M., Loayza, D., Luo, Y., Krutchinsky, A. N., Chait, B. T., and de Lange, T. (2004) TIN2 binds TRF1 and TRF2 simultaneously and stabilizes the TRF2 complex on telomeres,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279</w:t>
      </w:r>
      <w:r w:rsidRPr="00DC73F9">
        <w:rPr>
          <w:rFonts w:ascii="Times New Roman" w:hAnsi="Times New Roman" w:cs="Times New Roman"/>
          <w:noProof/>
        </w:rPr>
        <w:t>, 47264-47271.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[12] Liu, D., Safari, A., O'Connor, M. S., Chan, D. W., Laegeler, A., Qin, J., and Songyang, Z. (2004) PTOP interacts with POT1 and regulates its localization to telomeres, </w:t>
      </w:r>
      <w:r w:rsidRPr="00DC73F9">
        <w:rPr>
          <w:rFonts w:ascii="Times New Roman" w:hAnsi="Times New Roman" w:cs="Times New Roman"/>
          <w:i/>
          <w:noProof/>
        </w:rPr>
        <w:t>Nat Cell Biol</w:t>
      </w:r>
      <w:r w:rsidRPr="00DC73F9">
        <w:rPr>
          <w:rFonts w:ascii="Times New Roman" w:hAnsi="Times New Roman" w:cs="Times New Roman"/>
          <w:noProof/>
        </w:rPr>
        <w:t xml:space="preserve"> </w:t>
      </w:r>
      <w:r w:rsidRPr="00DC73F9">
        <w:rPr>
          <w:rFonts w:ascii="Times New Roman" w:hAnsi="Times New Roman" w:cs="Times New Roman"/>
          <w:i/>
          <w:noProof/>
        </w:rPr>
        <w:t>6</w:t>
      </w:r>
      <w:r w:rsidRPr="00DC73F9">
        <w:rPr>
          <w:rFonts w:ascii="Times New Roman" w:hAnsi="Times New Roman" w:cs="Times New Roman"/>
          <w:noProof/>
        </w:rPr>
        <w:t>, 673-680.</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[13] Baumann, P., and Cech, T. R. (2001) Pot1, the putative telomere end-binding protein in fission yeast and humans, </w:t>
      </w:r>
      <w:r w:rsidRPr="00DC73F9">
        <w:rPr>
          <w:rFonts w:ascii="Times New Roman" w:hAnsi="Times New Roman" w:cs="Times New Roman"/>
          <w:i/>
          <w:noProof/>
        </w:rPr>
        <w:t>Science</w:t>
      </w:r>
      <w:r w:rsidRPr="00DC73F9">
        <w:rPr>
          <w:rFonts w:ascii="Times New Roman" w:hAnsi="Times New Roman" w:cs="Times New Roman"/>
          <w:noProof/>
        </w:rPr>
        <w:t xml:space="preserve"> </w:t>
      </w:r>
      <w:r w:rsidRPr="00DC73F9">
        <w:rPr>
          <w:rFonts w:ascii="Times New Roman" w:hAnsi="Times New Roman" w:cs="Times New Roman"/>
          <w:i/>
          <w:noProof/>
        </w:rPr>
        <w:t>292</w:t>
      </w:r>
      <w:r w:rsidRPr="00DC73F9">
        <w:rPr>
          <w:rFonts w:ascii="Times New Roman" w:hAnsi="Times New Roman" w:cs="Times New Roman"/>
          <w:noProof/>
        </w:rPr>
        <w:t>, 1171-1175.</w:t>
      </w:r>
    </w:p>
    <w:p w:rsidR="00FC1DFA" w:rsidRPr="00DC73F9" w:rsidRDefault="00FC1DFA" w:rsidP="00FC1DFA">
      <w:pPr>
        <w:ind w:left="720" w:hanging="720"/>
        <w:jc w:val="both"/>
        <w:rPr>
          <w:rFonts w:ascii="Times New Roman" w:hAnsi="Times New Roman" w:cs="Times New Roman"/>
          <w:noProof/>
        </w:rPr>
      </w:pPr>
    </w:p>
    <w:p w:rsidR="008E5AF2" w:rsidRPr="00DC73F9"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[14] van den Bosch, M., Bree, R. T., and Lowndes, N. F. (2003) The MRN complex: coordinating and mediating the response to broken chromosomes, </w:t>
      </w:r>
      <w:r w:rsidRPr="00DC73F9">
        <w:rPr>
          <w:rFonts w:ascii="Times New Roman" w:hAnsi="Times New Roman" w:cs="Times New Roman"/>
          <w:i/>
          <w:noProof/>
        </w:rPr>
        <w:t>EMBO Rep</w:t>
      </w:r>
      <w:r w:rsidRPr="00DC73F9">
        <w:rPr>
          <w:rFonts w:ascii="Times New Roman" w:hAnsi="Times New Roman" w:cs="Times New Roman"/>
          <w:noProof/>
        </w:rPr>
        <w:t xml:space="preserve"> </w:t>
      </w:r>
      <w:r w:rsidRPr="00DC73F9">
        <w:rPr>
          <w:rFonts w:ascii="Times New Roman" w:hAnsi="Times New Roman" w:cs="Times New Roman"/>
          <w:i/>
          <w:noProof/>
        </w:rPr>
        <w:t>4</w:t>
      </w:r>
      <w:r w:rsidRPr="00DC73F9">
        <w:rPr>
          <w:rFonts w:ascii="Times New Roman" w:hAnsi="Times New Roman" w:cs="Times New Roman"/>
          <w:noProof/>
        </w:rPr>
        <w:t>, 844-849.</w:t>
      </w: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lastRenderedPageBreak/>
        <w:t xml:space="preserve">[15] Robison, J. G., Lu, L., Dixon, K., and Bissler, J. J. (2005) DNA lesion-specific co-localization of the Mre11/Rad50/Nbs1 (MRN) complex and replication protein A (RPA) to repair foci,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280</w:t>
      </w:r>
      <w:r w:rsidRPr="00DC73F9">
        <w:rPr>
          <w:rFonts w:ascii="Times New Roman" w:hAnsi="Times New Roman" w:cs="Times New Roman"/>
          <w:noProof/>
        </w:rPr>
        <w:t>, 12927-12934.</w:t>
      </w:r>
    </w:p>
    <w:p w:rsidR="00FC1DFA" w:rsidRPr="00DC73F9" w:rsidRDefault="00FC1DFA" w:rsidP="00FC1DFA">
      <w:pPr>
        <w:ind w:left="720" w:hanging="720"/>
        <w:jc w:val="both"/>
        <w:rPr>
          <w:rFonts w:ascii="Times New Roman" w:hAnsi="Times New Roman" w:cs="Times New Roman"/>
          <w:noProof/>
        </w:rPr>
      </w:pPr>
    </w:p>
    <w:p w:rsidR="008E5AF2" w:rsidRPr="00DC73F9"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[16] Liu, J., Doty, T., Gibson, B., and Heyer, W. D. (2010) Human BRCA2 protein promotes RAD51 filament formation on RPA-covered single-stranded DNA, </w:t>
      </w:r>
      <w:r w:rsidRPr="00DC73F9">
        <w:rPr>
          <w:rFonts w:ascii="Times New Roman" w:hAnsi="Times New Roman" w:cs="Times New Roman"/>
          <w:i/>
          <w:noProof/>
        </w:rPr>
        <w:t>Nat Struct Mol Biol</w:t>
      </w:r>
      <w:r w:rsidRPr="00DC73F9">
        <w:rPr>
          <w:rFonts w:ascii="Times New Roman" w:hAnsi="Times New Roman" w:cs="Times New Roman"/>
          <w:noProof/>
        </w:rPr>
        <w:t xml:space="preserve"> </w:t>
      </w:r>
      <w:r w:rsidRPr="00DC73F9">
        <w:rPr>
          <w:rFonts w:ascii="Times New Roman" w:hAnsi="Times New Roman" w:cs="Times New Roman"/>
          <w:i/>
          <w:noProof/>
        </w:rPr>
        <w:t>17</w:t>
      </w:r>
      <w:r w:rsidRPr="00DC73F9">
        <w:rPr>
          <w:rFonts w:ascii="Times New Roman" w:hAnsi="Times New Roman" w:cs="Times New Roman"/>
          <w:noProof/>
        </w:rPr>
        <w:t>, 1260-1262.</w:t>
      </w: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[17] Jensen, R. B., Carreira, A., and Kowalczykowski, S. C. (2010) Purified human BRCA2 stimulates RAD51-mediated recombination, </w:t>
      </w:r>
      <w:r w:rsidRPr="00DC73F9">
        <w:rPr>
          <w:rFonts w:ascii="Times New Roman" w:hAnsi="Times New Roman" w:cs="Times New Roman"/>
          <w:i/>
          <w:noProof/>
        </w:rPr>
        <w:t>Nature</w:t>
      </w:r>
      <w:r w:rsidRPr="00DC73F9">
        <w:rPr>
          <w:rFonts w:ascii="Times New Roman" w:hAnsi="Times New Roman" w:cs="Times New Roman"/>
          <w:noProof/>
        </w:rPr>
        <w:t xml:space="preserve"> </w:t>
      </w:r>
      <w:r w:rsidRPr="00DC73F9">
        <w:rPr>
          <w:rFonts w:ascii="Times New Roman" w:hAnsi="Times New Roman" w:cs="Times New Roman"/>
          <w:i/>
          <w:noProof/>
        </w:rPr>
        <w:t>467</w:t>
      </w:r>
      <w:r w:rsidRPr="00DC73F9">
        <w:rPr>
          <w:rFonts w:ascii="Times New Roman" w:hAnsi="Times New Roman" w:cs="Times New Roman"/>
          <w:noProof/>
        </w:rPr>
        <w:t>, 678-683.</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[18] Chi, P., Van Komen, S., Sehorn, M. G., Sigurdsson, S., and Sung, P. (2006) Roles of ATP binding and ATP hydrolysis in human Rad51 recombinase function, </w:t>
      </w:r>
      <w:r w:rsidRPr="00DC73F9">
        <w:rPr>
          <w:rFonts w:ascii="Times New Roman" w:hAnsi="Times New Roman" w:cs="Times New Roman"/>
          <w:i/>
          <w:noProof/>
        </w:rPr>
        <w:t>DNA Repair (Amst)</w:t>
      </w:r>
      <w:r w:rsidRPr="00DC73F9">
        <w:rPr>
          <w:rFonts w:ascii="Times New Roman" w:hAnsi="Times New Roman" w:cs="Times New Roman"/>
          <w:noProof/>
        </w:rPr>
        <w:t xml:space="preserve"> </w:t>
      </w:r>
      <w:r w:rsidRPr="00DC73F9">
        <w:rPr>
          <w:rFonts w:ascii="Times New Roman" w:hAnsi="Times New Roman" w:cs="Times New Roman"/>
          <w:i/>
          <w:noProof/>
        </w:rPr>
        <w:t>5</w:t>
      </w:r>
      <w:r w:rsidRPr="00DC73F9">
        <w:rPr>
          <w:rFonts w:ascii="Times New Roman" w:hAnsi="Times New Roman" w:cs="Times New Roman"/>
          <w:noProof/>
        </w:rPr>
        <w:t>, 381-391.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[19] Wu, L., Davies, S. L., Levitt, N. C., and Hickson, I. D. (2001) Potential role for the BLM helicase in recombinational repair via a conserved interaction with RAD51,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276</w:t>
      </w:r>
      <w:r w:rsidRPr="00DC73F9">
        <w:rPr>
          <w:rFonts w:ascii="Times New Roman" w:hAnsi="Times New Roman" w:cs="Times New Roman"/>
          <w:noProof/>
        </w:rPr>
        <w:t>, 19375-19381.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[20] Sakamoto, S., Nishikawa, K., Heo, S. J., Goto, M., Furuichi, Y., and Shimamoto, A. (2001) Werner helicase relocates into nuclear foci in response to DNA damaging agents and co-localizes with RPA and Rad51, </w:t>
      </w:r>
      <w:r w:rsidRPr="00DC73F9">
        <w:rPr>
          <w:rFonts w:ascii="Times New Roman" w:hAnsi="Times New Roman" w:cs="Times New Roman"/>
          <w:i/>
          <w:noProof/>
        </w:rPr>
        <w:t>Genes Cells</w:t>
      </w:r>
      <w:r w:rsidRPr="00DC73F9">
        <w:rPr>
          <w:rFonts w:ascii="Times New Roman" w:hAnsi="Times New Roman" w:cs="Times New Roman"/>
          <w:noProof/>
        </w:rPr>
        <w:t xml:space="preserve"> </w:t>
      </w:r>
      <w:r w:rsidRPr="00DC73F9">
        <w:rPr>
          <w:rFonts w:ascii="Times New Roman" w:hAnsi="Times New Roman" w:cs="Times New Roman"/>
          <w:i/>
          <w:noProof/>
        </w:rPr>
        <w:t>6</w:t>
      </w:r>
      <w:r w:rsidRPr="00DC73F9">
        <w:rPr>
          <w:rFonts w:ascii="Times New Roman" w:hAnsi="Times New Roman" w:cs="Times New Roman"/>
          <w:noProof/>
        </w:rPr>
        <w:t>, 421-430.</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[21] Wyatt, H. D., Sarbajna, S., Matos, J., and West, S. C. (2013) Coordinated actions of SLX1-SLX4 and MUS81-EME1 for Holliday junction resolution in human cells, </w:t>
      </w:r>
      <w:r w:rsidRPr="00DC73F9">
        <w:rPr>
          <w:rFonts w:ascii="Times New Roman" w:hAnsi="Times New Roman" w:cs="Times New Roman"/>
          <w:i/>
          <w:noProof/>
        </w:rPr>
        <w:t>Mol Cell</w:t>
      </w:r>
      <w:r w:rsidRPr="00DC73F9">
        <w:rPr>
          <w:rFonts w:ascii="Times New Roman" w:hAnsi="Times New Roman" w:cs="Times New Roman"/>
          <w:noProof/>
        </w:rPr>
        <w:t xml:space="preserve"> </w:t>
      </w:r>
      <w:r w:rsidRPr="00DC73F9">
        <w:rPr>
          <w:rFonts w:ascii="Times New Roman" w:hAnsi="Times New Roman" w:cs="Times New Roman"/>
          <w:i/>
          <w:noProof/>
        </w:rPr>
        <w:t>52</w:t>
      </w:r>
      <w:r w:rsidRPr="00DC73F9">
        <w:rPr>
          <w:rFonts w:ascii="Times New Roman" w:hAnsi="Times New Roman" w:cs="Times New Roman"/>
          <w:noProof/>
        </w:rPr>
        <w:t>, 234-247.</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[22] Dewar, J. M., and Lydall, D. (2012) Similarities and differences between "uncapped" telomeres and DNA double-strand breaks, </w:t>
      </w:r>
      <w:r w:rsidRPr="00DC73F9">
        <w:rPr>
          <w:rFonts w:ascii="Times New Roman" w:hAnsi="Times New Roman" w:cs="Times New Roman"/>
          <w:i/>
          <w:noProof/>
        </w:rPr>
        <w:t>Chromosoma</w:t>
      </w:r>
      <w:r w:rsidRPr="00DC73F9">
        <w:rPr>
          <w:rFonts w:ascii="Times New Roman" w:hAnsi="Times New Roman" w:cs="Times New Roman"/>
          <w:noProof/>
        </w:rPr>
        <w:t xml:space="preserve"> </w:t>
      </w:r>
      <w:r w:rsidRPr="00DC73F9">
        <w:rPr>
          <w:rFonts w:ascii="Times New Roman" w:hAnsi="Times New Roman" w:cs="Times New Roman"/>
          <w:i/>
          <w:noProof/>
        </w:rPr>
        <w:t>121</w:t>
      </w:r>
      <w:r w:rsidRPr="00DC73F9">
        <w:rPr>
          <w:rFonts w:ascii="Times New Roman" w:hAnsi="Times New Roman" w:cs="Times New Roman"/>
          <w:noProof/>
        </w:rPr>
        <w:t>, 117-130.</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[23] van Steensel, B., Smogorzewska, A., and de Lange, T. (1998) TRF2 protects human telomeres from end-to-end fusions,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92</w:t>
      </w:r>
      <w:r w:rsidRPr="00DC73F9">
        <w:rPr>
          <w:rFonts w:ascii="Times New Roman" w:hAnsi="Times New Roman" w:cs="Times New Roman"/>
          <w:noProof/>
        </w:rPr>
        <w:t>, 401-413.</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[24] Bertoni, L., Attolini, C., Tessera, L., Mucciolo, E., and Giulotto, E. (1994) Telomeric and nontelomeric (TTAGGG)n sequences in gene amplification and chromosome stability, </w:t>
      </w:r>
      <w:r w:rsidRPr="00DC73F9">
        <w:rPr>
          <w:rFonts w:ascii="Times New Roman" w:hAnsi="Times New Roman" w:cs="Times New Roman"/>
          <w:i/>
          <w:noProof/>
        </w:rPr>
        <w:t>Genomics</w:t>
      </w:r>
      <w:r w:rsidRPr="00DC73F9">
        <w:rPr>
          <w:rFonts w:ascii="Times New Roman" w:hAnsi="Times New Roman" w:cs="Times New Roman"/>
          <w:noProof/>
        </w:rPr>
        <w:t xml:space="preserve"> </w:t>
      </w:r>
      <w:r w:rsidRPr="00DC73F9">
        <w:rPr>
          <w:rFonts w:ascii="Times New Roman" w:hAnsi="Times New Roman" w:cs="Times New Roman"/>
          <w:i/>
          <w:noProof/>
        </w:rPr>
        <w:t>24</w:t>
      </w:r>
      <w:r w:rsidRPr="00DC73F9">
        <w:rPr>
          <w:rFonts w:ascii="Times New Roman" w:hAnsi="Times New Roman" w:cs="Times New Roman"/>
          <w:noProof/>
        </w:rPr>
        <w:t>, 53-62.</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[25] Bombarde, O., Boby, C., Gomez, D., Frit, P., Giraud-Panis, M. J., Gilson, E., Salles, B., and Calsou, P. (2010) TRF2/RAP1 and DNA-PK mediate a double protection against joining at telomeric ends,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29</w:t>
      </w:r>
      <w:r w:rsidRPr="00DC73F9">
        <w:rPr>
          <w:rFonts w:ascii="Times New Roman" w:hAnsi="Times New Roman" w:cs="Times New Roman"/>
          <w:noProof/>
        </w:rPr>
        <w:t>, 1573-1584.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[26] Karlseder, J., Hoke, K., Mirzoeva, O. K., Bakkenist, C., Kastan, M. B., Petrini, J. H., and de Lange, T. (2004) The telomeric protein TRF2 binds the ATM kinase and can inhibit the ATM-dependent DNA damage response, </w:t>
      </w:r>
      <w:r w:rsidRPr="00DC73F9">
        <w:rPr>
          <w:rFonts w:ascii="Times New Roman" w:hAnsi="Times New Roman" w:cs="Times New Roman"/>
          <w:i/>
          <w:noProof/>
        </w:rPr>
        <w:t>PLoS Biol</w:t>
      </w:r>
      <w:r w:rsidRPr="00DC73F9">
        <w:rPr>
          <w:rFonts w:ascii="Times New Roman" w:hAnsi="Times New Roman" w:cs="Times New Roman"/>
          <w:noProof/>
        </w:rPr>
        <w:t xml:space="preserve"> </w:t>
      </w:r>
      <w:r w:rsidRPr="00DC73F9">
        <w:rPr>
          <w:rFonts w:ascii="Times New Roman" w:hAnsi="Times New Roman" w:cs="Times New Roman"/>
          <w:i/>
          <w:noProof/>
        </w:rPr>
        <w:t>2</w:t>
      </w:r>
      <w:r w:rsidRPr="00DC73F9">
        <w:rPr>
          <w:rFonts w:ascii="Times New Roman" w:hAnsi="Times New Roman" w:cs="Times New Roman"/>
          <w:noProof/>
        </w:rPr>
        <w:t>, E240.</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[27] Verdun, R. E., Crabbe, L., Haggblom, C., and Karlseder, J. (2005) Functional human telomeres are recognized as DNA damage in G2 of the cell cycle, </w:t>
      </w:r>
      <w:r w:rsidRPr="00DC73F9">
        <w:rPr>
          <w:rFonts w:ascii="Times New Roman" w:hAnsi="Times New Roman" w:cs="Times New Roman"/>
          <w:i/>
          <w:noProof/>
        </w:rPr>
        <w:t>Mol Cell</w:t>
      </w:r>
      <w:r w:rsidRPr="00DC73F9">
        <w:rPr>
          <w:rFonts w:ascii="Times New Roman" w:hAnsi="Times New Roman" w:cs="Times New Roman"/>
          <w:noProof/>
        </w:rPr>
        <w:t xml:space="preserve"> </w:t>
      </w:r>
      <w:r w:rsidRPr="00DC73F9">
        <w:rPr>
          <w:rFonts w:ascii="Times New Roman" w:hAnsi="Times New Roman" w:cs="Times New Roman"/>
          <w:i/>
          <w:noProof/>
        </w:rPr>
        <w:t>20</w:t>
      </w:r>
      <w:r w:rsidRPr="00DC73F9">
        <w:rPr>
          <w:rFonts w:ascii="Times New Roman" w:hAnsi="Times New Roman" w:cs="Times New Roman"/>
          <w:noProof/>
        </w:rPr>
        <w:t>, 551-561.</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[28] Dapic, V., Abdomerovic, V., Marrington, R., Peberdy, J., Rodger, A., Trent, J. O., and Bates, P. J. (2003) Biophysical and biological properties of quadruplex oligodeoxyribonucleotides,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31</w:t>
      </w:r>
      <w:r w:rsidRPr="00DC73F9">
        <w:rPr>
          <w:rFonts w:ascii="Times New Roman" w:hAnsi="Times New Roman" w:cs="Times New Roman"/>
          <w:noProof/>
        </w:rPr>
        <w:t>, 2097-2107.</w:t>
      </w:r>
    </w:p>
    <w:p w:rsidR="00FC1DFA" w:rsidRPr="00DC73F9" w:rsidRDefault="00FC1DFA" w:rsidP="00FC1DFA">
      <w:pPr>
        <w:ind w:left="720" w:hanging="720"/>
        <w:jc w:val="both"/>
        <w:rPr>
          <w:rFonts w:ascii="Times New Roman" w:hAnsi="Times New Roman" w:cs="Times New Roman"/>
          <w:noProof/>
        </w:rPr>
      </w:pPr>
    </w:p>
    <w:p w:rsidR="008E5AF2" w:rsidRPr="00DC73F9"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[29] Lormand, J. D., Buncher, N., Murphy, C. T., Kaur, P., Lee, M. Y., Burgers, P., Wang, H., Kunkel, T. A., and Opresko, P. L. (2013) DNA polymerase delta stalls on telomeric lagging strand templates independently from G-quadruplex formation,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41</w:t>
      </w:r>
      <w:r w:rsidRPr="00DC73F9">
        <w:rPr>
          <w:rFonts w:ascii="Times New Roman" w:hAnsi="Times New Roman" w:cs="Times New Roman"/>
          <w:noProof/>
        </w:rPr>
        <w:t>, 10323-10333.</w:t>
      </w: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lastRenderedPageBreak/>
        <w:t xml:space="preserve">[30] Sfeir, A., Kosiyatrakul, S. T., Hockemeyer, D., MacRae, S. L., Karlseder, J., Schildkraut, C. L., and de Lange, T. (2009) Mammalian telomeres resemble fragile sites and require TRF1 for efficient replication,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138</w:t>
      </w:r>
      <w:r w:rsidRPr="00DC73F9">
        <w:rPr>
          <w:rFonts w:ascii="Times New Roman" w:hAnsi="Times New Roman" w:cs="Times New Roman"/>
          <w:noProof/>
        </w:rPr>
        <w:t>, 90-103.</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[31] Griffith, J. D., Comeau, L., Rosenfield, S., Stansel, R. M., Bianchi, A., Moss, H., and de Lange, T. (1999) Mammalian telomeres end in a large duplex loop,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97</w:t>
      </w:r>
      <w:r w:rsidRPr="00DC73F9">
        <w:rPr>
          <w:rFonts w:ascii="Times New Roman" w:hAnsi="Times New Roman" w:cs="Times New Roman"/>
          <w:noProof/>
        </w:rPr>
        <w:t>, 503-514.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[32] Murti, K. G., and Prescott, D. M. (1999) Telomeres of polytene chromosomes in a ciliated protozoan terminate in duplex DNA loops, </w:t>
      </w:r>
      <w:r w:rsidRPr="00DC73F9">
        <w:rPr>
          <w:rFonts w:ascii="Times New Roman" w:hAnsi="Times New Roman" w:cs="Times New Roman"/>
          <w:i/>
          <w:noProof/>
        </w:rPr>
        <w:t>Proc Natl Acad Sci U S A</w:t>
      </w:r>
      <w:r w:rsidRPr="00DC73F9">
        <w:rPr>
          <w:rFonts w:ascii="Times New Roman" w:hAnsi="Times New Roman" w:cs="Times New Roman"/>
          <w:noProof/>
        </w:rPr>
        <w:t xml:space="preserve"> </w:t>
      </w:r>
      <w:r w:rsidRPr="00DC73F9">
        <w:rPr>
          <w:rFonts w:ascii="Times New Roman" w:hAnsi="Times New Roman" w:cs="Times New Roman"/>
          <w:i/>
          <w:noProof/>
        </w:rPr>
        <w:t>96</w:t>
      </w:r>
      <w:r w:rsidRPr="00DC73F9">
        <w:rPr>
          <w:rFonts w:ascii="Times New Roman" w:hAnsi="Times New Roman" w:cs="Times New Roman"/>
          <w:noProof/>
        </w:rPr>
        <w:t>, 14436-14439.</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[33] Munoz-Jordan, J. L., Cross, G. A., de Lange, T., and Griffith, J. D. (2001) t-loops at trypanosome telomeres,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20</w:t>
      </w:r>
      <w:r w:rsidRPr="00DC73F9">
        <w:rPr>
          <w:rFonts w:ascii="Times New Roman" w:hAnsi="Times New Roman" w:cs="Times New Roman"/>
          <w:noProof/>
        </w:rPr>
        <w:t>, 579-588.</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[34] Nikitina, T., and Woodcock, C. L. (2004) Closed chromatin loops at the ends of chromosomes, </w:t>
      </w:r>
      <w:r w:rsidRPr="00DC73F9">
        <w:rPr>
          <w:rFonts w:ascii="Times New Roman" w:hAnsi="Times New Roman" w:cs="Times New Roman"/>
          <w:i/>
          <w:noProof/>
        </w:rPr>
        <w:t>J Cell Biol</w:t>
      </w:r>
      <w:r w:rsidRPr="00DC73F9">
        <w:rPr>
          <w:rFonts w:ascii="Times New Roman" w:hAnsi="Times New Roman" w:cs="Times New Roman"/>
          <w:noProof/>
        </w:rPr>
        <w:t xml:space="preserve"> </w:t>
      </w:r>
      <w:r w:rsidRPr="00DC73F9">
        <w:rPr>
          <w:rFonts w:ascii="Times New Roman" w:hAnsi="Times New Roman" w:cs="Times New Roman"/>
          <w:i/>
          <w:noProof/>
        </w:rPr>
        <w:t>166</w:t>
      </w:r>
      <w:r w:rsidRPr="00DC73F9">
        <w:rPr>
          <w:rFonts w:ascii="Times New Roman" w:hAnsi="Times New Roman" w:cs="Times New Roman"/>
          <w:noProof/>
        </w:rPr>
        <w:t>, 161-165.</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[35] Vannier, J. B., Pavicic-Kaltenbrunner, V., Petalcorin, M. I., Ding, H., and Boulton, S. J. (2012) RTEL1 dismantles T loops and counteracts telomeric G4-DNA to maintain telomere integrity,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149</w:t>
      </w:r>
      <w:r w:rsidRPr="00DC73F9">
        <w:rPr>
          <w:rFonts w:ascii="Times New Roman" w:hAnsi="Times New Roman" w:cs="Times New Roman"/>
          <w:noProof/>
        </w:rPr>
        <w:t>, 795-806.</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[36] Li, B., Jog, S. P., Reddy, S., and Comai, L. (2008) WRN controls formation of extrachromosomal telomeric circles and is required for TRF2DeltaB-mediated telomere shortening, </w:t>
      </w:r>
      <w:r w:rsidRPr="00DC73F9">
        <w:rPr>
          <w:rFonts w:ascii="Times New Roman" w:hAnsi="Times New Roman" w:cs="Times New Roman"/>
          <w:i/>
          <w:noProof/>
        </w:rPr>
        <w:t>Mol Cell Biol</w:t>
      </w:r>
      <w:r w:rsidRPr="00DC73F9">
        <w:rPr>
          <w:rFonts w:ascii="Times New Roman" w:hAnsi="Times New Roman" w:cs="Times New Roman"/>
          <w:noProof/>
        </w:rPr>
        <w:t xml:space="preserve"> </w:t>
      </w:r>
      <w:r w:rsidRPr="00DC73F9">
        <w:rPr>
          <w:rFonts w:ascii="Times New Roman" w:hAnsi="Times New Roman" w:cs="Times New Roman"/>
          <w:i/>
          <w:noProof/>
        </w:rPr>
        <w:t>28</w:t>
      </w:r>
      <w:r w:rsidRPr="00DC73F9">
        <w:rPr>
          <w:rFonts w:ascii="Times New Roman" w:hAnsi="Times New Roman" w:cs="Times New Roman"/>
          <w:noProof/>
        </w:rPr>
        <w:t>, 1892-1904.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[37] Li, B., Reddy, S., and Comai, L. (2011) Depletion of Ku70/80 reduces the levels of extrachromosomal telomeric circles and inhibits proliferation of ALT cells, </w:t>
      </w:r>
      <w:r w:rsidRPr="00DC73F9">
        <w:rPr>
          <w:rFonts w:ascii="Times New Roman" w:hAnsi="Times New Roman" w:cs="Times New Roman"/>
          <w:i/>
          <w:noProof/>
        </w:rPr>
        <w:t>Aging (Albany NY)</w:t>
      </w:r>
      <w:r w:rsidRPr="00DC73F9">
        <w:rPr>
          <w:rFonts w:ascii="Times New Roman" w:hAnsi="Times New Roman" w:cs="Times New Roman"/>
          <w:noProof/>
        </w:rPr>
        <w:t xml:space="preserve"> </w:t>
      </w:r>
      <w:r w:rsidRPr="00DC73F9">
        <w:rPr>
          <w:rFonts w:ascii="Times New Roman" w:hAnsi="Times New Roman" w:cs="Times New Roman"/>
          <w:i/>
          <w:noProof/>
        </w:rPr>
        <w:t>3</w:t>
      </w:r>
      <w:r w:rsidRPr="00DC73F9">
        <w:rPr>
          <w:rFonts w:ascii="Times New Roman" w:hAnsi="Times New Roman" w:cs="Times New Roman"/>
          <w:noProof/>
        </w:rPr>
        <w:t>, 395-406.</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[38] Nosek, J., Rycovska, A., Makhov, A. M., Griffith, J. D., and Tomaska, L. (2005) Amplification of telomeric arrays via rolling-circle mechanism,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280</w:t>
      </w:r>
      <w:r w:rsidRPr="00DC73F9">
        <w:rPr>
          <w:rFonts w:ascii="Times New Roman" w:hAnsi="Times New Roman" w:cs="Times New Roman"/>
          <w:noProof/>
        </w:rPr>
        <w:t>, 10840-10845.</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[39] Tanaka, H., Mendonca, M. S., Bradshaw, P. S., Hoelz, D. J., Malkas, L. H., Meyn, M. S., and Gilley, D. (2005) DNA damage-induced phosphorylation of the human telomere-associated protein TRF2, </w:t>
      </w:r>
      <w:r w:rsidRPr="00DC73F9">
        <w:rPr>
          <w:rFonts w:ascii="Times New Roman" w:hAnsi="Times New Roman" w:cs="Times New Roman"/>
          <w:i/>
          <w:noProof/>
        </w:rPr>
        <w:t>Proc Natl Acad Sci U S A</w:t>
      </w:r>
      <w:r w:rsidRPr="00DC73F9">
        <w:rPr>
          <w:rFonts w:ascii="Times New Roman" w:hAnsi="Times New Roman" w:cs="Times New Roman"/>
          <w:noProof/>
        </w:rPr>
        <w:t xml:space="preserve"> </w:t>
      </w:r>
      <w:r w:rsidRPr="00DC73F9">
        <w:rPr>
          <w:rFonts w:ascii="Times New Roman" w:hAnsi="Times New Roman" w:cs="Times New Roman"/>
          <w:i/>
          <w:noProof/>
        </w:rPr>
        <w:t>102</w:t>
      </w:r>
      <w:r w:rsidRPr="00DC73F9">
        <w:rPr>
          <w:rFonts w:ascii="Times New Roman" w:hAnsi="Times New Roman" w:cs="Times New Roman"/>
          <w:noProof/>
        </w:rPr>
        <w:t>, 15539-15544.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[40] Huda, N., Tanaka, H., Mendonca, M. S., and Gilley, D. (2009) DNA damage-induced phosphorylation of TRF2 is required for the fast pathway of DNA double-strand break repair, </w:t>
      </w:r>
      <w:r w:rsidRPr="00DC73F9">
        <w:rPr>
          <w:rFonts w:ascii="Times New Roman" w:hAnsi="Times New Roman" w:cs="Times New Roman"/>
          <w:i/>
          <w:noProof/>
        </w:rPr>
        <w:t>Mol Cell Biol</w:t>
      </w:r>
      <w:r w:rsidRPr="00DC73F9">
        <w:rPr>
          <w:rFonts w:ascii="Times New Roman" w:hAnsi="Times New Roman" w:cs="Times New Roman"/>
          <w:noProof/>
        </w:rPr>
        <w:t xml:space="preserve"> </w:t>
      </w:r>
      <w:r w:rsidRPr="00DC73F9">
        <w:rPr>
          <w:rFonts w:ascii="Times New Roman" w:hAnsi="Times New Roman" w:cs="Times New Roman"/>
          <w:i/>
          <w:noProof/>
        </w:rPr>
        <w:t>29</w:t>
      </w:r>
      <w:r w:rsidRPr="00DC73F9">
        <w:rPr>
          <w:rFonts w:ascii="Times New Roman" w:hAnsi="Times New Roman" w:cs="Times New Roman"/>
          <w:noProof/>
        </w:rPr>
        <w:t>, 3597-3604.</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r w:rsidRPr="00DC73F9">
        <w:rPr>
          <w:rFonts w:ascii="Times New Roman" w:hAnsi="Times New Roman" w:cs="Times New Roman"/>
          <w:noProof/>
        </w:rPr>
        <w:t xml:space="preserve">[41] Mao, Z., Seluanov, A., Jiang, Y., and Gorbunova, V. (2007) TRF2 is required for repair of nontelomeric DNA double-strand breaks by homologous recombination, </w:t>
      </w:r>
      <w:r w:rsidRPr="00DC73F9">
        <w:rPr>
          <w:rFonts w:ascii="Times New Roman" w:hAnsi="Times New Roman" w:cs="Times New Roman"/>
          <w:i/>
          <w:noProof/>
        </w:rPr>
        <w:t>Proc Natl Acad Sci U S A</w:t>
      </w:r>
      <w:r w:rsidRPr="00DC73F9">
        <w:rPr>
          <w:rFonts w:ascii="Times New Roman" w:hAnsi="Times New Roman" w:cs="Times New Roman"/>
          <w:noProof/>
        </w:rPr>
        <w:t xml:space="preserve"> </w:t>
      </w:r>
      <w:r w:rsidRPr="00DC73F9">
        <w:rPr>
          <w:rFonts w:ascii="Times New Roman" w:hAnsi="Times New Roman" w:cs="Times New Roman"/>
          <w:i/>
          <w:noProof/>
        </w:rPr>
        <w:t>104</w:t>
      </w:r>
      <w:r w:rsidRPr="00DC73F9">
        <w:rPr>
          <w:rFonts w:ascii="Times New Roman" w:hAnsi="Times New Roman" w:cs="Times New Roman"/>
          <w:noProof/>
        </w:rPr>
        <w:t>, 13068-13073.</w:t>
      </w:r>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1" w:name="_ENREF_42"/>
      <w:r w:rsidRPr="00DC73F9">
        <w:rPr>
          <w:rFonts w:ascii="Times New Roman" w:hAnsi="Times New Roman" w:cs="Times New Roman"/>
          <w:noProof/>
        </w:rPr>
        <w:t xml:space="preserve">[42] Ohki, R., and Ishikawa, F. (2004) Telomere-bound TRF1 and TRF2 stall the replication fork at telomeric repeats,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32</w:t>
      </w:r>
      <w:r w:rsidRPr="00DC73F9">
        <w:rPr>
          <w:rFonts w:ascii="Times New Roman" w:hAnsi="Times New Roman" w:cs="Times New Roman"/>
          <w:noProof/>
        </w:rPr>
        <w:t>, 1627-1637.</w:t>
      </w:r>
      <w:bookmarkEnd w:id="1"/>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2" w:name="_ENREF_43"/>
      <w:r w:rsidRPr="00DC73F9">
        <w:rPr>
          <w:rFonts w:ascii="Times New Roman" w:hAnsi="Times New Roman" w:cs="Times New Roman"/>
          <w:noProof/>
        </w:rPr>
        <w:t xml:space="preserve">[43] Smith, S., and de Lange, T. (2000) Tankyrase promotes telomere elongation in human cells, </w:t>
      </w:r>
      <w:r w:rsidRPr="00DC73F9">
        <w:rPr>
          <w:rFonts w:ascii="Times New Roman" w:hAnsi="Times New Roman" w:cs="Times New Roman"/>
          <w:i/>
          <w:noProof/>
        </w:rPr>
        <w:t>Curr Biol</w:t>
      </w:r>
      <w:r w:rsidRPr="00DC73F9">
        <w:rPr>
          <w:rFonts w:ascii="Times New Roman" w:hAnsi="Times New Roman" w:cs="Times New Roman"/>
          <w:noProof/>
        </w:rPr>
        <w:t xml:space="preserve"> </w:t>
      </w:r>
      <w:r w:rsidRPr="00DC73F9">
        <w:rPr>
          <w:rFonts w:ascii="Times New Roman" w:hAnsi="Times New Roman" w:cs="Times New Roman"/>
          <w:i/>
          <w:noProof/>
        </w:rPr>
        <w:t>10</w:t>
      </w:r>
      <w:r w:rsidRPr="00DC73F9">
        <w:rPr>
          <w:rFonts w:ascii="Times New Roman" w:hAnsi="Times New Roman" w:cs="Times New Roman"/>
          <w:noProof/>
        </w:rPr>
        <w:t>, 1299-1302.</w:t>
      </w:r>
      <w:bookmarkEnd w:id="2"/>
    </w:p>
    <w:p w:rsidR="00FC1DFA" w:rsidRPr="00DC73F9" w:rsidRDefault="00FC1DFA" w:rsidP="00FC1DFA">
      <w:pPr>
        <w:ind w:left="720" w:hanging="720"/>
        <w:jc w:val="both"/>
        <w:rPr>
          <w:rFonts w:ascii="Times New Roman" w:hAnsi="Times New Roman" w:cs="Times New Roman"/>
          <w:noProof/>
        </w:rPr>
      </w:pPr>
    </w:p>
    <w:p w:rsidR="008E5AF2" w:rsidRPr="00DC73F9" w:rsidRDefault="008E5AF2" w:rsidP="00FC1DFA">
      <w:pPr>
        <w:ind w:left="720" w:hanging="720"/>
        <w:jc w:val="both"/>
        <w:rPr>
          <w:rFonts w:ascii="Times New Roman" w:hAnsi="Times New Roman" w:cs="Times New Roman"/>
          <w:noProof/>
        </w:rPr>
      </w:pPr>
      <w:bookmarkStart w:id="3" w:name="_ENREF_44"/>
      <w:r w:rsidRPr="00DC73F9">
        <w:rPr>
          <w:rFonts w:ascii="Times New Roman" w:hAnsi="Times New Roman" w:cs="Times New Roman"/>
          <w:noProof/>
        </w:rPr>
        <w:t xml:space="preserve">[44] Ye, J. Z., and de Lange, T. (2004) TIN2 is a tankyrase 1 PARP modulator in the TRF1 telomere length control complex,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36</w:t>
      </w:r>
      <w:r w:rsidRPr="00DC73F9">
        <w:rPr>
          <w:rFonts w:ascii="Times New Roman" w:hAnsi="Times New Roman" w:cs="Times New Roman"/>
          <w:noProof/>
        </w:rPr>
        <w:t>, 618-623.</w:t>
      </w:r>
      <w:bookmarkEnd w:id="3"/>
    </w:p>
    <w:p w:rsidR="008E5AF2" w:rsidRDefault="008E5AF2" w:rsidP="00FC1DFA">
      <w:pPr>
        <w:ind w:left="720" w:hanging="720"/>
        <w:jc w:val="both"/>
        <w:rPr>
          <w:rFonts w:ascii="Times New Roman" w:hAnsi="Times New Roman" w:cs="Times New Roman"/>
          <w:noProof/>
        </w:rPr>
      </w:pPr>
      <w:bookmarkStart w:id="4" w:name="_ENREF_45"/>
      <w:r w:rsidRPr="00DC73F9">
        <w:rPr>
          <w:rFonts w:ascii="Times New Roman" w:hAnsi="Times New Roman" w:cs="Times New Roman"/>
          <w:noProof/>
        </w:rPr>
        <w:lastRenderedPageBreak/>
        <w:t xml:space="preserve">[45] Beneke, S., Cohausz, O., Malanga, M., Boukamp, P., Althaus, F., and Burkle, A. (2008) Rapid regulation of telomere length is mediated by poly(ADP-ribose) polymerase-1,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36</w:t>
      </w:r>
      <w:r w:rsidRPr="00DC73F9">
        <w:rPr>
          <w:rFonts w:ascii="Times New Roman" w:hAnsi="Times New Roman" w:cs="Times New Roman"/>
          <w:noProof/>
        </w:rPr>
        <w:t>, 6309-6317.</w:t>
      </w:r>
      <w:bookmarkEnd w:id="4"/>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5" w:name="_ENREF_46"/>
      <w:r w:rsidRPr="00DC73F9">
        <w:rPr>
          <w:rFonts w:ascii="Times New Roman" w:hAnsi="Times New Roman" w:cs="Times New Roman"/>
          <w:noProof/>
        </w:rPr>
        <w:t xml:space="preserve">[46] Lyakhovich, A., Ramirez, M. J., Castellanos, A., Castella, M., Simons, A. M., Parvin, J. D., and Surralles, J. (2011) Fanconi anemia protein FANCD2 inhibits TRF1 polyADP-ribosylation through tankyrase1-dependent manner, </w:t>
      </w:r>
      <w:r w:rsidRPr="00DC73F9">
        <w:rPr>
          <w:rFonts w:ascii="Times New Roman" w:hAnsi="Times New Roman" w:cs="Times New Roman"/>
          <w:i/>
          <w:noProof/>
        </w:rPr>
        <w:t>Genome Integr</w:t>
      </w:r>
      <w:r w:rsidRPr="00DC73F9">
        <w:rPr>
          <w:rFonts w:ascii="Times New Roman" w:hAnsi="Times New Roman" w:cs="Times New Roman"/>
          <w:noProof/>
        </w:rPr>
        <w:t xml:space="preserve"> </w:t>
      </w:r>
      <w:r w:rsidRPr="00DC73F9">
        <w:rPr>
          <w:rFonts w:ascii="Times New Roman" w:hAnsi="Times New Roman" w:cs="Times New Roman"/>
          <w:i/>
          <w:noProof/>
        </w:rPr>
        <w:t>2</w:t>
      </w:r>
      <w:r w:rsidRPr="00DC73F9">
        <w:rPr>
          <w:rFonts w:ascii="Times New Roman" w:hAnsi="Times New Roman" w:cs="Times New Roman"/>
          <w:noProof/>
        </w:rPr>
        <w:t>, 4.</w:t>
      </w:r>
      <w:bookmarkEnd w:id="5"/>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6" w:name="_ENREF_47"/>
      <w:r w:rsidRPr="00DC73F9">
        <w:rPr>
          <w:rFonts w:ascii="Times New Roman" w:hAnsi="Times New Roman" w:cs="Times New Roman"/>
          <w:noProof/>
        </w:rPr>
        <w:t xml:space="preserve">[47] Dantzer, F., Giraud-Panis, M. J., Jaco, I., Ame, J. C., Schultz, I., Blasco, M., Koering, C. E., Gilson, E., Menissier-de Murcia, J., de Murcia, G., and Schreiber, V. (2004) Functional interaction between poly(ADP-Ribose) polymerase 2 (PARP-2) and TRF2: PARP activity negatively regulates TRF2, </w:t>
      </w:r>
      <w:r w:rsidRPr="00DC73F9">
        <w:rPr>
          <w:rFonts w:ascii="Times New Roman" w:hAnsi="Times New Roman" w:cs="Times New Roman"/>
          <w:i/>
          <w:noProof/>
        </w:rPr>
        <w:t>Mol Cell Biol</w:t>
      </w:r>
      <w:r w:rsidRPr="00DC73F9">
        <w:rPr>
          <w:rFonts w:ascii="Times New Roman" w:hAnsi="Times New Roman" w:cs="Times New Roman"/>
          <w:noProof/>
        </w:rPr>
        <w:t xml:space="preserve"> </w:t>
      </w:r>
      <w:r w:rsidRPr="00DC73F9">
        <w:rPr>
          <w:rFonts w:ascii="Times New Roman" w:hAnsi="Times New Roman" w:cs="Times New Roman"/>
          <w:i/>
          <w:noProof/>
        </w:rPr>
        <w:t>24</w:t>
      </w:r>
      <w:r w:rsidRPr="00DC73F9">
        <w:rPr>
          <w:rFonts w:ascii="Times New Roman" w:hAnsi="Times New Roman" w:cs="Times New Roman"/>
          <w:noProof/>
        </w:rPr>
        <w:t>, 1595-1607.</w:t>
      </w:r>
      <w:bookmarkEnd w:id="6"/>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7" w:name="_ENREF_48"/>
      <w:r w:rsidRPr="00DC73F9">
        <w:rPr>
          <w:rFonts w:ascii="Times New Roman" w:hAnsi="Times New Roman" w:cs="Times New Roman"/>
          <w:noProof/>
        </w:rPr>
        <w:t xml:space="preserve">[48] Simbulan-Rosenthal, C. M., Rosenthal, D. S., Boulares, A. H., Hickey, R. J., Malkas, L. H., Coll, J. M., and Smulson, M. E. (1998) Regulation of the expression or recruitment of components of the DNA synthesome by poly(ADP-ribose) polymerase, </w:t>
      </w:r>
      <w:r w:rsidRPr="00DC73F9">
        <w:rPr>
          <w:rFonts w:ascii="Times New Roman" w:hAnsi="Times New Roman" w:cs="Times New Roman"/>
          <w:i/>
          <w:noProof/>
        </w:rPr>
        <w:t>Biochemistry</w:t>
      </w:r>
      <w:r w:rsidRPr="00DC73F9">
        <w:rPr>
          <w:rFonts w:ascii="Times New Roman" w:hAnsi="Times New Roman" w:cs="Times New Roman"/>
          <w:noProof/>
        </w:rPr>
        <w:t xml:space="preserve"> </w:t>
      </w:r>
      <w:r w:rsidRPr="00DC73F9">
        <w:rPr>
          <w:rFonts w:ascii="Times New Roman" w:hAnsi="Times New Roman" w:cs="Times New Roman"/>
          <w:i/>
          <w:noProof/>
        </w:rPr>
        <w:t>37</w:t>
      </w:r>
      <w:r w:rsidRPr="00DC73F9">
        <w:rPr>
          <w:rFonts w:ascii="Times New Roman" w:hAnsi="Times New Roman" w:cs="Times New Roman"/>
          <w:noProof/>
        </w:rPr>
        <w:t>, 9363-9370.</w:t>
      </w:r>
      <w:bookmarkEnd w:id="7"/>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8" w:name="_ENREF_49"/>
      <w:r w:rsidRPr="00DC73F9">
        <w:rPr>
          <w:rFonts w:ascii="Times New Roman" w:hAnsi="Times New Roman" w:cs="Times New Roman"/>
          <w:noProof/>
        </w:rPr>
        <w:t xml:space="preserve">[49] Walker, J. R., and Zhu, X. D. (2012) Post-translational modifications of TRF1 and TRF2 and their roles in telomere maintenance, </w:t>
      </w:r>
      <w:r w:rsidRPr="00DC73F9">
        <w:rPr>
          <w:rFonts w:ascii="Times New Roman" w:hAnsi="Times New Roman" w:cs="Times New Roman"/>
          <w:i/>
          <w:noProof/>
        </w:rPr>
        <w:t>Mech Ageing Dev</w:t>
      </w:r>
      <w:r w:rsidRPr="00DC73F9">
        <w:rPr>
          <w:rFonts w:ascii="Times New Roman" w:hAnsi="Times New Roman" w:cs="Times New Roman"/>
          <w:noProof/>
        </w:rPr>
        <w:t xml:space="preserve"> </w:t>
      </w:r>
      <w:r w:rsidRPr="00DC73F9">
        <w:rPr>
          <w:rFonts w:ascii="Times New Roman" w:hAnsi="Times New Roman" w:cs="Times New Roman"/>
          <w:i/>
          <w:noProof/>
        </w:rPr>
        <w:t>133</w:t>
      </w:r>
      <w:r w:rsidRPr="00DC73F9">
        <w:rPr>
          <w:rFonts w:ascii="Times New Roman" w:hAnsi="Times New Roman" w:cs="Times New Roman"/>
          <w:noProof/>
        </w:rPr>
        <w:t>, 421-434.</w:t>
      </w:r>
      <w:bookmarkEnd w:id="8"/>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9" w:name="_ENREF_50"/>
      <w:r w:rsidRPr="00DC73F9">
        <w:rPr>
          <w:rFonts w:ascii="Times New Roman" w:hAnsi="Times New Roman" w:cs="Times New Roman"/>
          <w:noProof/>
        </w:rPr>
        <w:t xml:space="preserve">[50] Horowitz, E. D., Rahman, K. S., Bower, B. D., Dismuke, D. J., Falvo, M. R., Griffith, J. D., Harvey, S. C., and Asokan, A. (2013) Biophysical and ultrastructural characterization of adeno-associated virus capsid uncoating and genome release, </w:t>
      </w:r>
      <w:r w:rsidRPr="00DC73F9">
        <w:rPr>
          <w:rFonts w:ascii="Times New Roman" w:hAnsi="Times New Roman" w:cs="Times New Roman"/>
          <w:i/>
          <w:noProof/>
        </w:rPr>
        <w:t>J Virol</w:t>
      </w:r>
      <w:r w:rsidRPr="00DC73F9">
        <w:rPr>
          <w:rFonts w:ascii="Times New Roman" w:hAnsi="Times New Roman" w:cs="Times New Roman"/>
          <w:noProof/>
        </w:rPr>
        <w:t xml:space="preserve"> </w:t>
      </w:r>
      <w:r w:rsidRPr="00DC73F9">
        <w:rPr>
          <w:rFonts w:ascii="Times New Roman" w:hAnsi="Times New Roman" w:cs="Times New Roman"/>
          <w:i/>
          <w:noProof/>
        </w:rPr>
        <w:t>87</w:t>
      </w:r>
      <w:r w:rsidRPr="00DC73F9">
        <w:rPr>
          <w:rFonts w:ascii="Times New Roman" w:hAnsi="Times New Roman" w:cs="Times New Roman"/>
          <w:noProof/>
        </w:rPr>
        <w:t>, 2994-3002.</w:t>
      </w:r>
      <w:bookmarkEnd w:id="9"/>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10" w:name="_ENREF_51"/>
      <w:r w:rsidRPr="00DC73F9">
        <w:rPr>
          <w:rFonts w:ascii="Times New Roman" w:hAnsi="Times New Roman" w:cs="Times New Roman"/>
          <w:noProof/>
        </w:rPr>
        <w:t xml:space="preserve">[51] Grohman, J. K., Gorelick, R. J., Lickwar, C. R., Lieb, J. D., Bower, B. D., Znosko, B. M., and Weeks, K. M. (2013) A guanosine-centric mechanism for RNA chaperone function, </w:t>
      </w:r>
      <w:r w:rsidRPr="00DC73F9">
        <w:rPr>
          <w:rFonts w:ascii="Times New Roman" w:hAnsi="Times New Roman" w:cs="Times New Roman"/>
          <w:i/>
          <w:noProof/>
        </w:rPr>
        <w:t>Science</w:t>
      </w:r>
      <w:r w:rsidRPr="00DC73F9">
        <w:rPr>
          <w:rFonts w:ascii="Times New Roman" w:hAnsi="Times New Roman" w:cs="Times New Roman"/>
          <w:noProof/>
        </w:rPr>
        <w:t xml:space="preserve"> </w:t>
      </w:r>
      <w:r w:rsidRPr="00DC73F9">
        <w:rPr>
          <w:rFonts w:ascii="Times New Roman" w:hAnsi="Times New Roman" w:cs="Times New Roman"/>
          <w:i/>
          <w:noProof/>
        </w:rPr>
        <w:t>340</w:t>
      </w:r>
      <w:r w:rsidRPr="00DC73F9">
        <w:rPr>
          <w:rFonts w:ascii="Times New Roman" w:hAnsi="Times New Roman" w:cs="Times New Roman"/>
          <w:noProof/>
        </w:rPr>
        <w:t>, 190-195.</w:t>
      </w:r>
      <w:bookmarkEnd w:id="10"/>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11" w:name="_ENREF_52"/>
      <w:r w:rsidRPr="00DC73F9">
        <w:rPr>
          <w:rFonts w:ascii="Times New Roman" w:hAnsi="Times New Roman" w:cs="Times New Roman"/>
          <w:noProof/>
        </w:rPr>
        <w:t xml:space="preserve">[52] Verdun, R. E., and Karlseder, J. (2006) The DNA damage machinery and homologous recombination pathway act consecutively to protect human telomeres,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127</w:t>
      </w:r>
      <w:r w:rsidRPr="00DC73F9">
        <w:rPr>
          <w:rFonts w:ascii="Times New Roman" w:hAnsi="Times New Roman" w:cs="Times New Roman"/>
          <w:noProof/>
        </w:rPr>
        <w:t>, 709-720.</w:t>
      </w:r>
      <w:bookmarkEnd w:id="11"/>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12" w:name="_ENREF_53"/>
      <w:r w:rsidRPr="00DC73F9">
        <w:rPr>
          <w:rFonts w:ascii="Times New Roman" w:hAnsi="Times New Roman" w:cs="Times New Roman"/>
          <w:noProof/>
        </w:rPr>
        <w:t xml:space="preserve">[53] Saint-Leger, A., Koelblen, M., Civitelli, L., Bah, A., Djerbi, N., Giraud-Panis, M. J., Londono-Vallejo, A., Ascenzioni, F., and Gilson, E. (2014) The basic N-terminal domain of TRF2 limits recombination endonuclease action at human telomeres, </w:t>
      </w:r>
      <w:r w:rsidRPr="00DC73F9">
        <w:rPr>
          <w:rFonts w:ascii="Times New Roman" w:hAnsi="Times New Roman" w:cs="Times New Roman"/>
          <w:i/>
          <w:noProof/>
        </w:rPr>
        <w:t>Cell Cycle</w:t>
      </w:r>
      <w:r w:rsidRPr="00DC73F9">
        <w:rPr>
          <w:rFonts w:ascii="Times New Roman" w:hAnsi="Times New Roman" w:cs="Times New Roman"/>
          <w:noProof/>
        </w:rPr>
        <w:t xml:space="preserve"> </w:t>
      </w:r>
      <w:r w:rsidRPr="00DC73F9">
        <w:rPr>
          <w:rFonts w:ascii="Times New Roman" w:hAnsi="Times New Roman" w:cs="Times New Roman"/>
          <w:i/>
          <w:noProof/>
        </w:rPr>
        <w:t>13</w:t>
      </w:r>
      <w:r w:rsidRPr="00DC73F9">
        <w:rPr>
          <w:rFonts w:ascii="Times New Roman" w:hAnsi="Times New Roman" w:cs="Times New Roman"/>
          <w:noProof/>
        </w:rPr>
        <w:t>.</w:t>
      </w:r>
      <w:bookmarkEnd w:id="12"/>
    </w:p>
    <w:p w:rsidR="00FC1DFA" w:rsidRPr="00DC73F9" w:rsidRDefault="00FC1DFA" w:rsidP="00FC1DFA">
      <w:pPr>
        <w:ind w:left="720" w:hanging="720"/>
        <w:jc w:val="both"/>
        <w:rPr>
          <w:rFonts w:ascii="Times New Roman" w:hAnsi="Times New Roman" w:cs="Times New Roman"/>
          <w:noProof/>
        </w:rPr>
      </w:pPr>
    </w:p>
    <w:p w:rsidR="008E5AF2" w:rsidRDefault="008E5AF2" w:rsidP="00FC1DFA">
      <w:pPr>
        <w:ind w:left="720" w:hanging="720"/>
        <w:jc w:val="both"/>
        <w:rPr>
          <w:rFonts w:ascii="Times New Roman" w:hAnsi="Times New Roman" w:cs="Times New Roman"/>
          <w:noProof/>
        </w:rPr>
      </w:pPr>
      <w:bookmarkStart w:id="13" w:name="_ENREF_54"/>
      <w:r w:rsidRPr="00DC73F9">
        <w:rPr>
          <w:rFonts w:ascii="Times New Roman" w:hAnsi="Times New Roman" w:cs="Times New Roman"/>
          <w:noProof/>
        </w:rPr>
        <w:t xml:space="preserve">[54] Kruger, A. C., Raarup, M. K., Nielsen, M. M., Kristensen, M., Besenbacher, F., Kjems, J., and Birkedal, V. (2010) Interaction of hnRNP A1 with telomere DNA G-quadruplex structures studied at the single molecule level, </w:t>
      </w:r>
      <w:r w:rsidRPr="00DC73F9">
        <w:rPr>
          <w:rFonts w:ascii="Times New Roman" w:hAnsi="Times New Roman" w:cs="Times New Roman"/>
          <w:i/>
          <w:noProof/>
        </w:rPr>
        <w:t>Eur Biophys J</w:t>
      </w:r>
      <w:r w:rsidRPr="00DC73F9">
        <w:rPr>
          <w:rFonts w:ascii="Times New Roman" w:hAnsi="Times New Roman" w:cs="Times New Roman"/>
          <w:noProof/>
        </w:rPr>
        <w:t xml:space="preserve"> </w:t>
      </w:r>
      <w:r w:rsidRPr="00DC73F9">
        <w:rPr>
          <w:rFonts w:ascii="Times New Roman" w:hAnsi="Times New Roman" w:cs="Times New Roman"/>
          <w:i/>
          <w:noProof/>
        </w:rPr>
        <w:t>39</w:t>
      </w:r>
      <w:r w:rsidRPr="00DC73F9">
        <w:rPr>
          <w:rFonts w:ascii="Times New Roman" w:hAnsi="Times New Roman" w:cs="Times New Roman"/>
          <w:noProof/>
        </w:rPr>
        <w:t>, 1343-1350.</w:t>
      </w:r>
      <w:bookmarkEnd w:id="13"/>
    </w:p>
    <w:p w:rsidR="00FC1DFA" w:rsidRPr="00DC73F9" w:rsidRDefault="00FC1DFA" w:rsidP="00FC1DFA">
      <w:pPr>
        <w:ind w:left="720" w:hanging="720"/>
        <w:jc w:val="both"/>
        <w:rPr>
          <w:rFonts w:ascii="Times New Roman" w:hAnsi="Times New Roman" w:cs="Times New Roman"/>
          <w:noProof/>
        </w:rPr>
      </w:pPr>
    </w:p>
    <w:p w:rsidR="0054547B" w:rsidRDefault="008E5AF2" w:rsidP="00FC1DFA">
      <w:pPr>
        <w:ind w:left="720" w:hanging="720"/>
        <w:jc w:val="both"/>
        <w:rPr>
          <w:rFonts w:ascii="Times New Roman" w:hAnsi="Times New Roman" w:cs="Times New Roman"/>
          <w:noProof/>
        </w:rPr>
      </w:pPr>
      <w:bookmarkStart w:id="14" w:name="_ENREF_55"/>
      <w:r w:rsidRPr="00DC73F9">
        <w:rPr>
          <w:rFonts w:ascii="Times New Roman" w:hAnsi="Times New Roman" w:cs="Times New Roman"/>
          <w:noProof/>
        </w:rPr>
        <w:t xml:space="preserve">[55] Flynn, R. L., Centore, R. C., O'Sullivan, R. J., Rai, R., Tse, A., Songyang, Z., Chang, S., Karlseder, J., and Zou, L. (2011) TERRA and hnRNPA1 orchestrate an RPA-to-POT1 switch on telomeric single-stranded DNA, </w:t>
      </w:r>
      <w:r w:rsidRPr="00DC73F9">
        <w:rPr>
          <w:rFonts w:ascii="Times New Roman" w:hAnsi="Times New Roman" w:cs="Times New Roman"/>
          <w:i/>
          <w:noProof/>
        </w:rPr>
        <w:t>Nature</w:t>
      </w:r>
      <w:r w:rsidRPr="00DC73F9">
        <w:rPr>
          <w:rFonts w:ascii="Times New Roman" w:hAnsi="Times New Roman" w:cs="Times New Roman"/>
          <w:noProof/>
        </w:rPr>
        <w:t xml:space="preserve"> </w:t>
      </w:r>
      <w:r w:rsidRPr="00DC73F9">
        <w:rPr>
          <w:rFonts w:ascii="Times New Roman" w:hAnsi="Times New Roman" w:cs="Times New Roman"/>
          <w:i/>
          <w:noProof/>
        </w:rPr>
        <w:t>471</w:t>
      </w:r>
      <w:r w:rsidRPr="00DC73F9">
        <w:rPr>
          <w:rFonts w:ascii="Times New Roman" w:hAnsi="Times New Roman" w:cs="Times New Roman"/>
          <w:noProof/>
        </w:rPr>
        <w:t>, 532-536.</w:t>
      </w:r>
      <w:bookmarkEnd w:id="14"/>
      <w:r w:rsidR="0054547B" w:rsidRPr="0054547B">
        <w:rPr>
          <w:rFonts w:ascii="Times New Roman" w:hAnsi="Times New Roman" w:cs="Times New Roman"/>
          <w:noProof/>
        </w:rPr>
        <w:t xml:space="preserve"> </w:t>
      </w:r>
    </w:p>
    <w:p w:rsidR="00FC1DFA" w:rsidRDefault="00FC1DFA" w:rsidP="00FC1DFA">
      <w:pPr>
        <w:ind w:left="720" w:hanging="720"/>
        <w:jc w:val="both"/>
        <w:rPr>
          <w:rFonts w:ascii="Times New Roman" w:hAnsi="Times New Roman" w:cs="Times New Roman"/>
          <w:noProof/>
        </w:rPr>
      </w:pPr>
    </w:p>
    <w:p w:rsidR="008E5AF2" w:rsidRDefault="0054547B" w:rsidP="00FC1DFA">
      <w:pPr>
        <w:ind w:left="720" w:hanging="720"/>
        <w:jc w:val="both"/>
        <w:rPr>
          <w:rFonts w:ascii="Times New Roman" w:hAnsi="Times New Roman" w:cs="Times New Roman"/>
          <w:noProof/>
        </w:rPr>
      </w:pPr>
      <w:r w:rsidRPr="00DC73F9">
        <w:rPr>
          <w:rFonts w:ascii="Times New Roman" w:hAnsi="Times New Roman" w:cs="Times New Roman"/>
          <w:noProof/>
        </w:rPr>
        <w:t>[5</w:t>
      </w:r>
      <w:r>
        <w:rPr>
          <w:rFonts w:ascii="Times New Roman" w:hAnsi="Times New Roman" w:cs="Times New Roman"/>
          <w:noProof/>
        </w:rPr>
        <w:t>6</w:t>
      </w:r>
      <w:r w:rsidRPr="00DC73F9">
        <w:rPr>
          <w:rFonts w:ascii="Times New Roman" w:hAnsi="Times New Roman" w:cs="Times New Roman"/>
          <w:noProof/>
        </w:rPr>
        <w:t xml:space="preserve">] Saint-Leger, A., Koelblen, M., Civitelli, L., Bah, A., Djerbi, N., Giraud-Panis, M. J., Londono-Vallejo, A., Ascenzioni, F., and Gilson, E. (2014) The basic N-terminal domain of TRF2 limits recombination endonuclease action at human telomeres, </w:t>
      </w:r>
      <w:r w:rsidRPr="00DC73F9">
        <w:rPr>
          <w:rFonts w:ascii="Times New Roman" w:hAnsi="Times New Roman" w:cs="Times New Roman"/>
          <w:i/>
          <w:noProof/>
        </w:rPr>
        <w:t>Cell Cycle</w:t>
      </w:r>
      <w:r w:rsidRPr="00DC73F9">
        <w:rPr>
          <w:rFonts w:ascii="Times New Roman" w:hAnsi="Times New Roman" w:cs="Times New Roman"/>
          <w:noProof/>
        </w:rPr>
        <w:t xml:space="preserve"> </w:t>
      </w:r>
      <w:r w:rsidRPr="00DC73F9">
        <w:rPr>
          <w:rFonts w:ascii="Times New Roman" w:hAnsi="Times New Roman" w:cs="Times New Roman"/>
          <w:i/>
          <w:noProof/>
        </w:rPr>
        <w:t>13</w:t>
      </w:r>
      <w:r w:rsidRPr="00DC73F9">
        <w:rPr>
          <w:rFonts w:ascii="Times New Roman" w:hAnsi="Times New Roman" w:cs="Times New Roman"/>
          <w:noProof/>
        </w:rPr>
        <w:t>.</w:t>
      </w:r>
    </w:p>
    <w:p w:rsidR="00FC1DFA" w:rsidRDefault="00FC1DFA" w:rsidP="00FC1DFA">
      <w:pPr>
        <w:ind w:left="720" w:hanging="720"/>
        <w:jc w:val="both"/>
        <w:rPr>
          <w:rFonts w:ascii="Times New Roman" w:hAnsi="Times New Roman" w:cs="Times New Roman"/>
          <w:noProof/>
        </w:rPr>
      </w:pPr>
    </w:p>
    <w:p w:rsidR="0000657E" w:rsidRPr="0000657E" w:rsidRDefault="0000657E" w:rsidP="00FC1DFA">
      <w:pPr>
        <w:ind w:left="720" w:hanging="720"/>
        <w:rPr>
          <w:rFonts w:ascii="Times New Roman" w:hAnsi="Times New Roman" w:cs="Times New Roman"/>
          <w:noProof/>
        </w:rPr>
      </w:pPr>
      <w:r w:rsidRPr="0000657E">
        <w:rPr>
          <w:rFonts w:ascii="Times New Roman" w:hAnsi="Times New Roman" w:cs="Times New Roman"/>
          <w:noProof/>
        </w:rPr>
        <w:t xml:space="preserve">[57] Arat, N. O., and Griffith, J. D. (2012) Human Rap1 interacts directly with telomeric DNA and regulates TRF2 localization at the telomere, </w:t>
      </w:r>
      <w:r w:rsidRPr="0000657E">
        <w:rPr>
          <w:rFonts w:ascii="Times New Roman" w:hAnsi="Times New Roman" w:cs="Times New Roman"/>
          <w:i/>
          <w:noProof/>
        </w:rPr>
        <w:t>J Biol Chem</w:t>
      </w:r>
      <w:r w:rsidRPr="0000657E">
        <w:rPr>
          <w:rFonts w:ascii="Times New Roman" w:hAnsi="Times New Roman" w:cs="Times New Roman"/>
          <w:noProof/>
        </w:rPr>
        <w:t xml:space="preserve"> </w:t>
      </w:r>
      <w:r w:rsidRPr="0000657E">
        <w:rPr>
          <w:rFonts w:ascii="Times New Roman" w:hAnsi="Times New Roman" w:cs="Times New Roman"/>
          <w:i/>
          <w:noProof/>
        </w:rPr>
        <w:t>287</w:t>
      </w:r>
      <w:r w:rsidRPr="0000657E">
        <w:rPr>
          <w:rFonts w:ascii="Times New Roman" w:hAnsi="Times New Roman" w:cs="Times New Roman"/>
          <w:noProof/>
        </w:rPr>
        <w:t>, 41583-41594.</w:t>
      </w:r>
    </w:p>
    <w:p w:rsidR="0000657E" w:rsidRPr="00DC73F9" w:rsidRDefault="0000657E" w:rsidP="00FC1DFA">
      <w:pPr>
        <w:ind w:left="720" w:hanging="720"/>
        <w:jc w:val="both"/>
        <w:rPr>
          <w:rFonts w:ascii="Times New Roman" w:hAnsi="Times New Roman" w:cs="Times New Roman"/>
          <w:noProof/>
        </w:rPr>
      </w:pPr>
    </w:p>
    <w:p w:rsidR="008E5AF2" w:rsidRPr="00DC73F9" w:rsidRDefault="008E5AF2" w:rsidP="00FC1DFA">
      <w:pPr>
        <w:jc w:val="both"/>
        <w:rPr>
          <w:rFonts w:ascii="Times New Roman" w:hAnsi="Times New Roman" w:cs="Times New Roman"/>
        </w:rPr>
      </w:pPr>
      <w:r w:rsidRPr="00DC73F9">
        <w:rPr>
          <w:rFonts w:ascii="Times New Roman" w:hAnsi="Times New Roman" w:cs="Times New Roman"/>
        </w:rPr>
        <w:fldChar w:fldCharType="end"/>
      </w:r>
    </w:p>
    <w:p w:rsidR="008E5AF2" w:rsidRPr="00DC73F9" w:rsidRDefault="008E5AF2" w:rsidP="008366A9">
      <w:pPr>
        <w:rPr>
          <w:rFonts w:ascii="Times New Roman" w:hAnsi="Times New Roman" w:cs="Times New Roman"/>
        </w:rPr>
        <w:sectPr w:rsidR="008E5AF2" w:rsidRPr="00DC73F9" w:rsidSect="008E5AF2">
          <w:footerReference w:type="default" r:id="rId13"/>
          <w:pgSz w:w="12240" w:h="15840"/>
          <w:pgMar w:top="1440" w:right="1440" w:bottom="1440" w:left="1440" w:header="720" w:footer="720" w:gutter="0"/>
          <w:pgNumType w:start="1"/>
          <w:cols w:space="720"/>
          <w:docGrid w:linePitch="360"/>
        </w:sectPr>
      </w:pPr>
    </w:p>
    <w:p w:rsidR="00FE14C1" w:rsidRDefault="00FE14C1" w:rsidP="00FE14C1">
      <w:pPr>
        <w:pStyle w:val="NoSpacing"/>
        <w:jc w:val="center"/>
        <w:rPr>
          <w:rFonts w:ascii="Times New Roman" w:hAnsi="Times New Roman" w:cs="Times New Roman"/>
          <w:b/>
        </w:rPr>
      </w:pPr>
    </w:p>
    <w:p w:rsidR="00FE14C1" w:rsidRDefault="00FE14C1" w:rsidP="00FE14C1">
      <w:pPr>
        <w:pStyle w:val="NoSpacing"/>
        <w:jc w:val="center"/>
        <w:rPr>
          <w:rFonts w:ascii="Times New Roman" w:hAnsi="Times New Roman" w:cs="Times New Roman"/>
          <w:b/>
        </w:rPr>
      </w:pPr>
    </w:p>
    <w:p w:rsidR="00FE14C1" w:rsidRDefault="00FE14C1" w:rsidP="00FE14C1">
      <w:pPr>
        <w:pStyle w:val="NoSpacing"/>
        <w:jc w:val="center"/>
        <w:rPr>
          <w:rFonts w:ascii="Times New Roman" w:hAnsi="Times New Roman" w:cs="Times New Roman"/>
          <w:b/>
        </w:rPr>
      </w:pPr>
    </w:p>
    <w:p w:rsidR="00FE14C1" w:rsidRDefault="00FE14C1" w:rsidP="00FE14C1">
      <w:pPr>
        <w:pStyle w:val="NoSpacing"/>
        <w:jc w:val="center"/>
        <w:rPr>
          <w:rFonts w:ascii="Times New Roman" w:hAnsi="Times New Roman" w:cs="Times New Roman"/>
          <w:b/>
        </w:rPr>
      </w:pPr>
    </w:p>
    <w:p w:rsidR="00FE14C1" w:rsidRDefault="00FE14C1" w:rsidP="00FE14C1">
      <w:pPr>
        <w:pStyle w:val="NoSpacing"/>
        <w:jc w:val="center"/>
        <w:rPr>
          <w:rFonts w:ascii="Times New Roman" w:hAnsi="Times New Roman" w:cs="Times New Roman"/>
          <w:b/>
        </w:rPr>
      </w:pPr>
    </w:p>
    <w:p w:rsidR="00DD697B" w:rsidRPr="00DC73F9" w:rsidRDefault="00DD697B" w:rsidP="00FE14C1">
      <w:pPr>
        <w:pStyle w:val="NoSpacing"/>
        <w:jc w:val="center"/>
        <w:rPr>
          <w:rFonts w:ascii="Times New Roman" w:hAnsi="Times New Roman" w:cs="Times New Roman"/>
          <w:b/>
          <w:i/>
        </w:rPr>
      </w:pPr>
      <w:r w:rsidRPr="00DC73F9">
        <w:rPr>
          <w:rFonts w:ascii="Times New Roman" w:hAnsi="Times New Roman" w:cs="Times New Roman"/>
          <w:b/>
        </w:rPr>
        <w:t xml:space="preserve">CHAPTER 2: TRF1 and TRF2 Differentially Modulate Rad51-Mediated Telomeric and Non-Telomeric Displacement Loop Formation </w:t>
      </w:r>
      <w:proofErr w:type="gramStart"/>
      <w:r w:rsidRPr="00DC73F9">
        <w:rPr>
          <w:rFonts w:ascii="Times New Roman" w:hAnsi="Times New Roman" w:cs="Times New Roman"/>
          <w:b/>
          <w:i/>
        </w:rPr>
        <w:t>In</w:t>
      </w:r>
      <w:proofErr w:type="gramEnd"/>
      <w:r w:rsidRPr="00DC73F9">
        <w:rPr>
          <w:rFonts w:ascii="Times New Roman" w:hAnsi="Times New Roman" w:cs="Times New Roman"/>
          <w:b/>
          <w:i/>
        </w:rPr>
        <w:t xml:space="preserve"> Vitro</w:t>
      </w:r>
      <w:r w:rsidR="00A51B15" w:rsidRPr="00A51B15">
        <w:rPr>
          <w:rFonts w:ascii="Times New Roman" w:hAnsi="Times New Roman" w:cs="Times New Roman"/>
          <w:b/>
          <w:i/>
          <w:vertAlign w:val="superscript"/>
        </w:rPr>
        <w:t>1</w:t>
      </w:r>
    </w:p>
    <w:p w:rsidR="00A91FF8" w:rsidRPr="00DC73F9" w:rsidRDefault="00A91FF8" w:rsidP="00DD697B">
      <w:pPr>
        <w:pStyle w:val="NoSpacing"/>
        <w:spacing w:line="480" w:lineRule="auto"/>
        <w:jc w:val="center"/>
        <w:rPr>
          <w:rFonts w:ascii="Times New Roman" w:hAnsi="Times New Roman" w:cs="Times New Roman"/>
          <w:b/>
          <w:vertAlign w:val="superscript"/>
        </w:rPr>
      </w:pPr>
    </w:p>
    <w:p w:rsidR="00357592" w:rsidRDefault="00357592" w:rsidP="00357592">
      <w:pPr>
        <w:spacing w:line="480" w:lineRule="auto"/>
        <w:jc w:val="both"/>
        <w:rPr>
          <w:rFonts w:ascii="Times New Roman" w:hAnsi="Times New Roman" w:cs="Times New Roman"/>
          <w:b/>
        </w:rPr>
      </w:pPr>
      <w:r>
        <w:rPr>
          <w:rFonts w:ascii="Times New Roman" w:hAnsi="Times New Roman" w:cs="Times New Roman"/>
          <w:b/>
        </w:rPr>
        <w:t>INTRODUCTION</w:t>
      </w:r>
    </w:p>
    <w:p w:rsidR="00DD697B" w:rsidRPr="00357592" w:rsidRDefault="00357592" w:rsidP="00357592">
      <w:pPr>
        <w:spacing w:line="480" w:lineRule="auto"/>
        <w:jc w:val="both"/>
        <w:rPr>
          <w:rFonts w:ascii="Times New Roman" w:hAnsi="Times New Roman" w:cs="Times New Roman"/>
          <w:b/>
        </w:rPr>
      </w:pPr>
      <w:r w:rsidRPr="00DC73F9">
        <w:rPr>
          <w:rFonts w:ascii="Times New Roman" w:hAnsi="Times New Roman" w:cs="Times New Roman"/>
        </w:rPr>
        <w:tab/>
      </w:r>
      <w:r w:rsidR="00DD697B" w:rsidRPr="00DC73F9">
        <w:rPr>
          <w:rFonts w:ascii="Times New Roman" w:hAnsi="Times New Roman" w:cs="Times New Roman"/>
        </w:rPr>
        <w:t>Mammalian telomeres consist of 5-15 kilobase pairs (kbp) of TTAGGG repeats that terminate in a 50-200 nucleotide (</w:t>
      </w:r>
      <w:proofErr w:type="gramStart"/>
      <w:r w:rsidR="00DD697B" w:rsidRPr="00DC73F9">
        <w:rPr>
          <w:rFonts w:ascii="Times New Roman" w:hAnsi="Times New Roman" w:cs="Times New Roman"/>
        </w:rPr>
        <w:t>nt</w:t>
      </w:r>
      <w:proofErr w:type="gramEnd"/>
      <w:r w:rsidR="00DD697B" w:rsidRPr="00DC73F9">
        <w:rPr>
          <w:rFonts w:ascii="Times New Roman" w:hAnsi="Times New Roman" w:cs="Times New Roman"/>
        </w:rPr>
        <w:t xml:space="preserve">) single-stranded DNA (ssDNA) 3’ tail.  The telomere repeats and the single-stranded-to-double-stranded DNA (ss/dsDNA) junction provide a binding site for telomere-specific proteins that shelter telomeres from being recognized as DNA damage.  </w:t>
      </w:r>
      <w:proofErr w:type="gramStart"/>
      <w:r w:rsidR="00DD697B" w:rsidRPr="00DC73F9">
        <w:rPr>
          <w:rFonts w:ascii="Times New Roman" w:hAnsi="Times New Roman" w:cs="Times New Roman"/>
        </w:rPr>
        <w:t>While these shelterin proteins may directly inhibit DNA damage signaling,</w:t>
      </w:r>
      <w:r w:rsidR="00DD697B" w:rsidRPr="00DC73F9">
        <w:rPr>
          <w:rFonts w:ascii="Times New Roman" w:hAnsi="Times New Roman" w:cs="Times New Roman"/>
        </w:rPr>
        <w:fldChar w:fldCharType="begin">
          <w:fldData xml:space="preserve">PEVuZE5vdGU+PENpdGU+PEF1dGhvcj5Cb21iYXJkZTwvQXV0aG9yPjxZZWFyPjIwMTA8L1llYXI+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PEVuZE5vdGU+PENpdGU+PEF1dGhvcj5Cb21iYXJkZTwvQXV0aG9yPjxZZWFyPjIwMTA8L1llYXI+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1" w:tooltip="Bombarde, 2010 #11" w:history="1">
        <w:r w:rsidR="00DD697B" w:rsidRPr="00DC73F9">
          <w:rPr>
            <w:rFonts w:ascii="Times New Roman" w:hAnsi="Times New Roman" w:cs="Times New Roman"/>
            <w:i/>
            <w:noProof/>
            <w:vertAlign w:val="superscript"/>
          </w:rPr>
          <w:t>1</w:t>
        </w:r>
      </w:hyperlink>
      <w:r w:rsidR="00DD697B" w:rsidRPr="00DC73F9">
        <w:rPr>
          <w:rFonts w:ascii="Times New Roman" w:hAnsi="Times New Roman" w:cs="Times New Roman"/>
          <w:i/>
          <w:noProof/>
          <w:vertAlign w:val="superscript"/>
        </w:rPr>
        <w:t xml:space="preserve">, </w:t>
      </w:r>
      <w:hyperlink w:anchor="_ENREF_2" w:tooltip="Karlseder, 2004 #60" w:history="1">
        <w:r w:rsidR="00DD697B" w:rsidRPr="00DC73F9">
          <w:rPr>
            <w:rFonts w:ascii="Times New Roman" w:hAnsi="Times New Roman" w:cs="Times New Roman"/>
            <w:i/>
            <w:noProof/>
            <w:vertAlign w:val="superscript"/>
          </w:rPr>
          <w:t>2</w:t>
        </w:r>
      </w:hyperlink>
      <w:r w:rsidR="00DD697B" w:rsidRPr="00DC73F9">
        <w:rPr>
          <w:rFonts w:ascii="Times New Roman" w:hAnsi="Times New Roman" w:cs="Times New Roman"/>
        </w:rPr>
        <w:fldChar w:fldCharType="end"/>
      </w:r>
      <w:r w:rsidR="00DD697B" w:rsidRPr="00DC73F9">
        <w:rPr>
          <w:rFonts w:ascii="Times New Roman" w:hAnsi="Times New Roman" w:cs="Times New Roman"/>
        </w:rPr>
        <w:t xml:space="preserve"> the presence of a DNA loop at the end of the telomeres (t-loop) may also mediate telomere protection.</w:t>
      </w:r>
      <w:proofErr w:type="gramEnd"/>
      <w:r w:rsidR="00DD697B" w:rsidRPr="00DC73F9">
        <w:rPr>
          <w:rFonts w:ascii="Times New Roman" w:hAnsi="Times New Roman" w:cs="Times New Roman"/>
        </w:rPr>
        <w:t xml:space="preserve">  One shelterin component, telomere repeat-binding factor 2 (TRF2), is required for t-loop formation </w:t>
      </w:r>
      <w:r w:rsidR="00DD697B" w:rsidRPr="00DC73F9">
        <w:rPr>
          <w:rFonts w:ascii="Times New Roman" w:hAnsi="Times New Roman" w:cs="Times New Roman"/>
          <w:i/>
        </w:rPr>
        <w:t>in vivo</w:t>
      </w:r>
      <w:r w:rsidR="00DD697B" w:rsidRPr="00DC73F9">
        <w:rPr>
          <w:rFonts w:ascii="Times New Roman" w:hAnsi="Times New Roman" w:cs="Times New Roman"/>
        </w:rPr>
        <w:t>,</w:t>
      </w:r>
      <w:hyperlink w:anchor="_ENREF_3" w:tooltip="Doksani, 2013 #121"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&lt;EndNote&gt;&lt;Cite&gt;&lt;Author&gt;Doksani&lt;/Author&gt;&lt;Year&gt;2013&lt;/Year&gt;&lt;RecNum&gt;121&lt;/RecNum&gt;&lt;DisplayText&gt;&lt;style face="italic superscript"&gt;3&lt;/style&gt;&lt;/DisplayText&gt;&lt;record&gt;&lt;rec-number&gt;121&lt;/rec-number&gt;&lt;foreign-keys&gt;&lt;key app="EN" db-id="s5dd99spxpadvbes9da5xv05exfszefdswv9"&gt;121&lt;/key&gt;&lt;/foreign-keys&gt;&lt;ref-type name="Journal Article"&gt;17&lt;/ref-type&gt;&lt;contributors&gt;&lt;authors&gt;&lt;author&gt;Doksani, Y.&lt;/author&gt;&lt;author&gt;Wu, J. Y.&lt;/author&gt;&lt;author&gt;de Lange, T.&lt;/author&gt;&lt;author&gt;Zhuang, X.&lt;/author&gt;&lt;/authors&gt;&lt;/contributors&gt;&lt;auth-address&gt;Laboratory for Cell Biology and Genetics, The Rockefeller University, New York, NY 10065, USA.&lt;/auth-address&gt;&lt;titles&gt;&lt;title&gt;Super-resolution fluorescence imaging of telomeres reveals TRF2-dependent T-loop formation&lt;/title&gt;&lt;secondary-title&gt;Cell&lt;/secondary-title&gt;&lt;/titles&gt;&lt;periodical&gt;&lt;full-title&gt;Cell&lt;/full-title&gt;&lt;/periodical&gt;&lt;pages&gt;345-56&lt;/pages&gt;&lt;volume&gt;155&lt;/volume&gt;&lt;number&gt;2&lt;/number&gt;&lt;edition&gt;2013/10/15&lt;/edition&gt;&lt;keywords&gt;&lt;keyword&gt;Animals&lt;/keyword&gt;&lt;keyword&gt;DNA-Binding Proteins/metabolism&lt;/keyword&gt;&lt;keyword&gt;Fibroblasts/metabolism&lt;/keyword&gt;&lt;keyword&gt;Mice&lt;/keyword&gt;&lt;keyword&gt;Microscopy, Fluorescence&lt;/keyword&gt;&lt;keyword&gt;Telomere/*metabolism&lt;/keyword&gt;&lt;keyword&gt;Telomeric Repeat Binding Protein 2/*metabolism&lt;/keyword&gt;&lt;/keywords&gt;&lt;dates&gt;&lt;year&gt;2013&lt;/year&gt;&lt;pub-dates&gt;&lt;date&gt;Oct 10&lt;/date&gt;&lt;/pub-dates&gt;&lt;/dates&gt;&lt;isbn&gt;1097-4172 (Electronic)&amp;#xD;0092-8674 (Linking)&lt;/isbn&gt;&lt;accession-num&gt;24120135&lt;/accession-num&gt;&lt;urls&gt;&lt;related-urls&gt;&lt;url&gt;http://www.ncbi.nlm.nih.gov/pubmed/24120135&lt;/url&gt;&lt;/related-urls&gt;&lt;/urls&gt;&lt;electronic-resource-num&gt;10.1016/j.cell.2013.09.048&amp;#xD;S0092-8674(13)01222-1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can promote t-loop formation </w:t>
      </w:r>
      <w:r w:rsidR="00DD697B" w:rsidRPr="00DC73F9">
        <w:rPr>
          <w:rFonts w:ascii="Times New Roman" w:hAnsi="Times New Roman" w:cs="Times New Roman"/>
          <w:i/>
        </w:rPr>
        <w:t>in vitro</w:t>
      </w:r>
      <w:hyperlink w:anchor="_ENREF_4" w:tooltip="Stansel, 2001 #13" w:history="1">
        <w:r w:rsidR="00DD697B" w:rsidRPr="00DC73F9">
          <w:rPr>
            <w:rFonts w:ascii="Times New Roman" w:hAnsi="Times New Roman" w:cs="Times New Roman"/>
            <w:i/>
          </w:rPr>
          <w:fldChar w:fldCharType="begin"/>
        </w:r>
        <w:r w:rsidR="00DD697B" w:rsidRPr="00DC73F9">
          <w:rPr>
            <w:rFonts w:ascii="Times New Roman" w:hAnsi="Times New Roman" w:cs="Times New Roman"/>
            <w:i/>
          </w:rPr>
          <w:instrText xml:space="preserve"> ADDIN EN.CITE &lt;EndNote&gt;&lt;Cite&gt;&lt;Author&gt;Stansel&lt;/Author&gt;&lt;Year&gt;2001&lt;/Year&gt;&lt;RecNum&gt;13&lt;/RecNum&gt;&lt;DisplayText&gt;&lt;style face="italic superscript"&gt;4&lt;/style&gt;&lt;/DisplayText&gt;&lt;record&gt;&lt;rec-number&gt;13&lt;/rec-number&gt;&lt;foreign-keys&gt;&lt;key app="EN" db-id="s5dd99spxpadvbes9da5xv05exfszefdswv9"&gt;13&lt;/key&gt;&lt;/foreign-keys&gt;&lt;ref-type name="Journal Article"&gt;17&lt;/ref-type&gt;&lt;contributors&gt;&lt;authors&gt;&lt;author&gt;Stansel, R. M.&lt;/author&gt;&lt;author&gt;de Lange, T.&lt;/author&gt;&lt;author&gt;Griffith, J. D.&lt;/author&gt;&lt;/authors&gt;&lt;/contributors&gt;&lt;auth-address&gt;Lineberger Comprehensive Cancer Center, University of North Carolina at Chapel Hill, Chapel Hill, NC 27599-7295, USA.&lt;/auth-address&gt;&lt;titles&gt;&lt;title&gt;T-loop assembly in vitro involves binding of TRF2 near the 3&amp;apos; telomeric overhang&lt;/title&gt;&lt;secondary-title&gt;EMBO J&lt;/secondary-title&gt;&lt;/titles&gt;&lt;periodical&gt;&lt;full-title&gt;EMBO J&lt;/full-title&gt;&lt;/periodical&gt;&lt;pages&gt;5532-40&lt;/pages&gt;&lt;volume&gt;20&lt;/volume&gt;&lt;number&gt;19&lt;/number&gt;&lt;edition&gt;2001/09/28&lt;/edition&gt;&lt;keywords&gt;&lt;keyword&gt;DNA, Single-Stranded/ metabolism/ultrastructure&lt;/keyword&gt;&lt;keyword&gt;DNA-Binding Proteins/ metabolism/ultrastructure&lt;/keyword&gt;&lt;keyword&gt;Models, Genetic&lt;/keyword&gt;&lt;keyword&gt;Nucleic Acid Conformation&lt;/keyword&gt;&lt;keyword&gt;Protein Binding&lt;/keyword&gt;&lt;keyword&gt;Repetitive Sequences, Nucleic Acid&lt;/keyword&gt;&lt;keyword&gt;Telomere/ metabolism/ ultrastructure&lt;/keyword&gt;&lt;keyword&gt;Telomeric Repeat Binding Protein 2&lt;/keyword&gt;&lt;/keywords&gt;&lt;dates&gt;&lt;year&gt;2001&lt;/year&gt;&lt;pub-dates&gt;&lt;date&gt;Oct 1&lt;/date&gt;&lt;/pub-dates&gt;&lt;/dates&gt;&lt;isbn&gt;0261-4189 (Print)&amp;#xD;0261-4189 (Linking)&lt;/isbn&gt;&lt;accession-num&gt;11574485&lt;/accession-num&gt;&lt;urls&gt;&lt;/urls&gt;&lt;custom2&gt;125642&lt;/custom2&gt;&lt;electronic-resource-num&gt;10.1093/emboj/20.19.5532&lt;/electronic-resource-num&gt;&lt;remote-database-provider&gt;NLM&lt;/remote-database-provider&gt;&lt;language&gt;eng&lt;/language&gt;&lt;/record&gt;&lt;/Cite&gt;&lt;/EndNote&gt;</w:instrText>
        </w:r>
        <w:r w:rsidR="00DD697B" w:rsidRPr="00DC73F9">
          <w:rPr>
            <w:rFonts w:ascii="Times New Roman" w:hAnsi="Times New Roman" w:cs="Times New Roman"/>
            <w:i/>
          </w:rPr>
          <w:fldChar w:fldCharType="separate"/>
        </w:r>
        <w:r w:rsidR="00DD697B" w:rsidRPr="00DC73F9">
          <w:rPr>
            <w:rFonts w:ascii="Times New Roman" w:hAnsi="Times New Roman" w:cs="Times New Roman"/>
            <w:i/>
            <w:noProof/>
            <w:vertAlign w:val="superscript"/>
          </w:rPr>
          <w:t>4</w:t>
        </w:r>
        <w:r w:rsidR="00DD697B" w:rsidRPr="00DC73F9">
          <w:rPr>
            <w:rFonts w:ascii="Times New Roman" w:hAnsi="Times New Roman" w:cs="Times New Roman"/>
            <w:i/>
          </w:rPr>
          <w:fldChar w:fldCharType="end"/>
        </w:r>
      </w:hyperlink>
      <w:r w:rsidR="00DD697B" w:rsidRPr="00DC73F9">
        <w:rPr>
          <w:rFonts w:ascii="Times New Roman" w:hAnsi="Times New Roman" w:cs="Times New Roman"/>
        </w:rPr>
        <w:t xml:space="preserve"> by facilitating a strand invasion reaction between the ssDNA tail and upstream dsDNA in a telomere.  However, telomere protection also requires components of the homologous recombination/repair (HR) pathway, which may facilitate telomere replication or promote t-loop formation.</w:t>
      </w:r>
    </w:p>
    <w:p w:rsidR="00A51B15"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i/>
        </w:rPr>
        <w:t>In vitro,</w:t>
      </w:r>
      <w:r w:rsidR="00DD697B" w:rsidRPr="00DC73F9">
        <w:rPr>
          <w:rFonts w:ascii="Times New Roman" w:hAnsi="Times New Roman" w:cs="Times New Roman"/>
        </w:rPr>
        <w:t xml:space="preserve"> telomeric replication forks are prone to slipping,</w:t>
      </w:r>
      <w:hyperlink w:anchor="_ENREF_5" w:tooltip="Fouche, 2006 #118"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&lt;EndNote&gt;&lt;Cite&gt;&lt;Author&gt;Fouche&lt;/Author&gt;&lt;Year&gt;2006&lt;/Year&gt;&lt;RecNum&gt;118&lt;/RecNum&gt;&lt;DisplayText&gt;&lt;style face="italic superscript"&gt;5&lt;/style&gt;&lt;/DisplayText&gt;&lt;record&gt;&lt;rec-number&gt;118&lt;/rec-number&gt;&lt;foreign-keys&gt;&lt;key app="EN" db-id="s5dd99spxpadvbes9da5xv05exfszefdswv9"&gt;118&lt;/key&gt;&lt;/foreign-keys&gt;&lt;ref-type name="Journal Article"&gt;17&lt;/ref-type&gt;&lt;contributors&gt;&lt;authors&gt;&lt;author&gt;Fouche, N.&lt;/author&gt;&lt;author&gt;Ozgur, S.&lt;/author&gt;&lt;author&gt;Roy, D.&lt;/author&gt;&lt;author&gt;Griffith, J. D.&lt;/author&gt;&lt;/authors&gt;&lt;/contributors&gt;&lt;auth-address&gt;Department of Biochemistry and Biophysics, Lineberger Comprehensive Cancer Center, The University of North Carolina, Chapel Hill, NC 27599, USA.&lt;/auth-address&gt;&lt;titles&gt;&lt;title&gt;Replication fork regression in repetitive DNAs&lt;/title&gt;&lt;secondary-title&gt;Nucleic Acids Res&lt;/secondary-title&gt;&lt;/titles&gt;&lt;periodical&gt;&lt;full-title&gt;Nucleic Acids Res&lt;/full-title&gt;&lt;/periodical&gt;&lt;pages&gt;6044-50&lt;/pages&gt;&lt;volume&gt;34&lt;/volume&gt;&lt;number&gt;20&lt;/number&gt;&lt;edition&gt;2006/10/31&lt;/edition&gt;&lt;keywords&gt;&lt;keyword&gt;DNA/chemistry/*ultrastructure&lt;/keyword&gt;&lt;keyword&gt;*DNA Replication&lt;/keyword&gt;&lt;keyword&gt;Humans&lt;/keyword&gt;&lt;keyword&gt;*Repetitive Sequences, Nucleic Acid&lt;/keyword&gt;&lt;keyword&gt;Telomere/*chemistry&lt;/keyword&gt;&lt;keyword&gt;Templates, Genetic&lt;/keyword&gt;&lt;keyword&gt;Trinucleotide Repeats&lt;/keyword&gt;&lt;/keywords&gt;&lt;dates&gt;&lt;year&gt;2006&lt;/year&gt;&lt;/dates&gt;&lt;isbn&gt;1362-4962 (Electronic)&amp;#xD;0305-1048 (Linking)&lt;/isbn&gt;&lt;accession-num&gt;17071963&lt;/accession-num&gt;&lt;urls&gt;&lt;related-urls&gt;&lt;url&gt;http://www.ncbi.nlm.nih.gov/pubmed/17071963&lt;/url&gt;&lt;/related-urls&gt;&lt;/urls&gt;&lt;custom2&gt;1635326&lt;/custom2&gt;&lt;electronic-resource-num&gt;gkl757 [pii]&amp;#xD;10.1093/nar/gkl757&lt;/electronic-resource-num&gt;&lt;language&gt;eng&lt;/language&gt;&lt;/record&gt;&lt;/Cite&gt;&lt;/EndNote&gt;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5</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replication of telomeric DNA is inefficient</w:t>
      </w:r>
      <w:hyperlink w:anchor="_ENREF_6" w:tooltip="Ohki, 2004 #40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&lt;EndNote&gt;&lt;Cite&gt;&lt;Author&gt;Ohki&lt;/Author&gt;&lt;Year&gt;2004&lt;/Year&gt;&lt;RecNum&gt;407&lt;/RecNum&gt;&lt;DisplayText&gt;&lt;style face="italic superscript"&gt;6&lt;/style&gt;&lt;/DisplayText&gt;&lt;record&gt;&lt;rec-number&gt;407&lt;/rec-number&gt;&lt;foreign-keys&gt;&lt;key app="EN" db-id="s5dd99spxpadvbes9da5xv05exfszefdswv9"&gt;407&lt;/key&gt;&lt;/foreign-keys&gt;&lt;ref-type name="Journal Article"&gt;17&lt;/ref-type&gt;&lt;contributors&gt;&lt;authors&gt;&lt;author&gt;Ohki, R.&lt;/author&gt;&lt;author&gt;Ishikawa, F.&lt;/author&gt;&lt;/authors&gt;&lt;/contributors&gt;&lt;auth-address&gt;Graduate School of Bioscience and Biotechnology, Tokyo Institute of Technology, 4259 Nagatsuta, Midori-ku, Yokohama 226-8501, Japan.&lt;/auth-address&gt;&lt;titles&gt;&lt;title&gt;Telomere-bound TRF1 and TRF2 stall the replication fork at telomeric repeats&lt;/title&gt;&lt;secondary-title&gt;Nucleic Acids Res&lt;/secondary-title&gt;&lt;/titles&gt;&lt;periodical&gt;&lt;full-title&gt;Nucleic Acids Res&lt;/full-title&gt;&lt;/periodical&gt;&lt;pages&gt;1627-37&lt;/pages&gt;&lt;volume&gt;32&lt;/volume&gt;&lt;number&gt;5&lt;/number&gt;&lt;edition&gt;2004/03/10&lt;/edition&gt;&lt;keywords&gt;&lt;keyword&gt;Cell Cycle&lt;/keyword&gt;&lt;keyword&gt;*DNA Replication&lt;/keyword&gt;&lt;keyword&gt;HeLa Cells&lt;/keyword&gt;&lt;keyword&gt;Humans&lt;/keyword&gt;&lt;keyword&gt;Repetitive Sequences, Nucleic Acid&lt;/keyword&gt;&lt;keyword&gt;Telomere/chemistry/*genetics/metabolism&lt;/keyword&gt;&lt;keyword&gt;Telomeric Repeat Binding Protein 1/metabolism/*physiology&lt;/keyword&gt;&lt;keyword&gt;Telomeric Repeat Binding Protein 2/metabolism/*physiology&lt;/keyword&gt;&lt;/keywords&gt;&lt;dates&gt;&lt;year&gt;2004&lt;/year&gt;&lt;/dates&gt;&lt;isbn&gt;1362-4962 (Electronic)&amp;#xD;0305-1048 (Linking)&lt;/isbn&gt;&lt;accession-num&gt;15007108&lt;/accession-num&gt;&lt;urls&gt;&lt;related-urls&gt;&lt;url&gt;http://www.ncbi.nlm.nih.gov/pubmed/15007108&lt;/url&gt;&lt;/related-urls&gt;&lt;/urls&gt;&lt;custom2&gt;390322&lt;/custom2&gt;&lt;electronic-resource-num&gt;10.1093/nar/gkh309&amp;#xD;32/5/1627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6</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prone to defects consistent with fork stalling.</w:t>
      </w:r>
      <w:hyperlink w:anchor="_ENREF_7" w:tooltip="Sfeir, 2009 #444"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&lt;EndNote&gt;&lt;Cite&gt;&lt;Author&gt;Sfeir&lt;/Author&gt;&lt;Year&gt;2009&lt;/Year&gt;&lt;RecNum&gt;444&lt;/RecNum&gt;&lt;DisplayText&gt;&lt;style face="italic superscript"&gt;7&lt;/style&gt;&lt;/DisplayText&gt;&lt;record&gt;&lt;rec-number&gt;444&lt;/rec-number&gt;&lt;foreign-keys&gt;&lt;key app="EN" db-id="s5dd99spxpadvbes9da5xv05exfszefdswv9"&gt;444&lt;/key&gt;&lt;/foreign-keys&gt;&lt;ref-type name="Journal Article"&gt;17&lt;/ref-type&gt;&lt;contributors&gt;&lt;authors&gt;&lt;author&gt;Sfeir, A.&lt;/author&gt;&lt;author&gt;Kosiyatrakul, S. T.&lt;/author&gt;&lt;author&gt;Hockemeyer, D.&lt;/author&gt;&lt;author&gt;MacRae, S. L.&lt;/author&gt;&lt;author&gt;Karlseder, J.&lt;/author&gt;&lt;author&gt;Schildkraut, C. L.&lt;/author&gt;&lt;author&gt;de Lange, T.&lt;/author&gt;&lt;/authors&gt;&lt;/contributors&gt;&lt;auth-address&gt;Laboratory for Cell Biology and Genetics, The Rockefeller University, 1230 York Avenue, New York, NY 10065, USA.&lt;/auth-address&gt;&lt;titles&gt;&lt;title&gt;Mammalian telomeres resemble fragile sites and require TRF1 for efficient replication&lt;/title&gt;&lt;secondary-title&gt;Cell&lt;/secondary-title&gt;&lt;/titles&gt;&lt;periodical&gt;&lt;full-title&gt;Cell&lt;/full-title&gt;&lt;/periodical&gt;&lt;pages&gt;90-103&lt;/pages&gt;&lt;volume&gt;138&lt;/volume&gt;&lt;number&gt;1&lt;/number&gt;&lt;edition&gt;2009/07/15&lt;/edition&gt;&lt;keywords&gt;&lt;keyword&gt;Animals&lt;/keyword&gt;&lt;keyword&gt;Aphidicolin&lt;/keyword&gt;&lt;keyword&gt;*Chromosome Fragile Sites&lt;/keyword&gt;&lt;keyword&gt;Chromosomes, Mammalian/metabolism&lt;/keyword&gt;&lt;keyword&gt;*DNA Replication&lt;/keyword&gt;&lt;keyword&gt;Humans&lt;/keyword&gt;&lt;keyword&gt;Metaphase&lt;/keyword&gt;&lt;keyword&gt;Mice&lt;/keyword&gt;&lt;keyword&gt;Telomere/*metabolism&lt;/keyword&gt;&lt;keyword&gt;Telomeric Repeat Binding Protein 1/genetics/*metabolism&lt;/keyword&gt;&lt;/keywords&gt;&lt;dates&gt;&lt;year&gt;2009&lt;/year&gt;&lt;pub-dates&gt;&lt;date&gt;Jul 10&lt;/date&gt;&lt;/pub-dates&gt;&lt;/dates&gt;&lt;isbn&gt;1097-4172 (Electronic)&amp;#xD;0092-8674 (Linking)&lt;/isbn&gt;&lt;accession-num&gt;19596237&lt;/accession-num&gt;&lt;urls&gt;&lt;related-urls&gt;&lt;url&gt;http://www.ncbi.nlm.nih.gov/pubmed/19596237&lt;/url&gt;&lt;/related-urls&gt;&lt;/urls&gt;&lt;custom2&gt;2723738&lt;/custom2&gt;&lt;electronic-resource-num&gt;10.1016/j.cell.2009.06.021&amp;#xD;S0092-8674(09)00721-1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7</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w:t>
      </w:r>
      <w:r w:rsidR="00DD697B" w:rsidRPr="00DC73F9">
        <w:rPr>
          <w:rFonts w:ascii="Times New Roman" w:hAnsi="Times New Roman" w:cs="Times New Roman"/>
          <w:i/>
        </w:rPr>
        <w:t xml:space="preserve">In vivo </w:t>
      </w:r>
      <w:r w:rsidR="00DD697B" w:rsidRPr="00DC73F9">
        <w:rPr>
          <w:rFonts w:ascii="Times New Roman" w:hAnsi="Times New Roman" w:cs="Times New Roman"/>
        </w:rPr>
        <w:t>fork stalling can be mitigated by proteins involved in the HR pathway.</w:t>
      </w:r>
      <w:hyperlink w:anchor="_ENREF_8" w:tooltip="North, 2013 #154" w:history="1">
        <w:r w:rsidR="00DD697B" w:rsidRPr="00DC73F9">
          <w:rPr>
            <w:rFonts w:ascii="Times New Roman" w:hAnsi="Times New Roman" w:cs="Times New Roman"/>
          </w:rPr>
          <w:fldChar w:fldCharType="begin">
            <w:fldData xml:space="preserve">PEVuZE5vdGU+PENpdGU+PEF1dGhvcj5Ob3J0aDwvQXV0aG9yPjxZZWFyPjIwMTM8L1llYXI+PFJl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PEVuZE5vdGU+PENpdGU+PEF1dGhvcj5Ob3J0aDwvQXV0aG9yPjxZZWFyPjIwMTM8L1llYXI+PFJl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8</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Accordingly, replication of telomeric DNA </w:t>
      </w:r>
      <w:r w:rsidR="00DD697B" w:rsidRPr="00DC73F9">
        <w:rPr>
          <w:rFonts w:ascii="Times New Roman" w:hAnsi="Times New Roman" w:cs="Times New Roman"/>
          <w:i/>
        </w:rPr>
        <w:t>in vivo</w:t>
      </w:r>
      <w:r w:rsidR="00DD697B" w:rsidRPr="00DC73F9">
        <w:rPr>
          <w:rFonts w:ascii="Times New Roman" w:hAnsi="Times New Roman" w:cs="Times New Roman"/>
        </w:rPr>
        <w:t xml:space="preserve"> is sensitive to disruption of that pathway.  The BRCA2 tumor suppressor recruits the Rad51-recombinase to telomeres during replication, and disrupting the expression of either of these proteins results in telomere shortening and fragility.  These phenotypes are attenuated in cells possessing short telomeres and are exacerbated by chemical inhibition of DNA replication.</w:t>
      </w:r>
      <w:hyperlink w:anchor="_ENREF_9" w:tooltip="Badie, 2010 #18" w:history="1">
        <w:r w:rsidR="00DD697B" w:rsidRPr="00DC73F9">
          <w:rPr>
            <w:rFonts w:ascii="Times New Roman" w:hAnsi="Times New Roman" w:cs="Times New Roman"/>
          </w:rPr>
          <w:fldChar w:fldCharType="begin">
            <w:fldData xml:space="preserve">PEVuZE5vdGU+PENpdGU+PEF1dGhvcj5CYWRpZTwvQXV0aG9yPjxZZWFyPjIwMTA8L1llYXI+PFJl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PEVuZE5vdGU+PENpdGU+PEF1dGhvcj5CYWRpZTwvQXV0aG9yPjxZZWFyPjIwMTA8L1llYXI+PFJl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9</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As such it’s likely that these defects are due in part to a telomere replication defect.</w:t>
      </w:r>
    </w:p>
    <w:p w:rsidR="00A51B15" w:rsidRDefault="00A51B15" w:rsidP="00357592">
      <w:pPr>
        <w:spacing w:line="480" w:lineRule="auto"/>
        <w:jc w:val="both"/>
        <w:rPr>
          <w:rFonts w:ascii="Times New Roman" w:hAnsi="Times New Roman" w:cs="Times New Roman"/>
        </w:rPr>
      </w:pPr>
      <w:r>
        <w:rPr>
          <w:rFonts w:ascii="Times New Roman" w:hAnsi="Times New Roman" w:cs="Times New Roman"/>
        </w:rPr>
        <w:t>___________________________</w:t>
      </w:r>
    </w:p>
    <w:p w:rsidR="00A51B15" w:rsidRDefault="00A51B15" w:rsidP="00FE14C1">
      <w:pPr>
        <w:jc w:val="both"/>
        <w:rPr>
          <w:rFonts w:ascii="Times New Roman" w:hAnsi="Times New Roman" w:cs="Times New Roman"/>
        </w:rPr>
      </w:pPr>
      <w:r w:rsidRPr="00DC73F9">
        <w:rPr>
          <w:rFonts w:ascii="Times New Roman" w:eastAsia="Times New Roman" w:hAnsi="Times New Roman" w:cs="Times New Roman"/>
        </w:rPr>
        <w:tab/>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The following chapter describes work done in collaboration </w:t>
      </w:r>
      <w:r>
        <w:rPr>
          <w:rFonts w:ascii="Times New Roman" w:eastAsia="Times New Roman" w:hAnsi="Times New Roman" w:cs="Times New Roman"/>
        </w:rPr>
        <w:t>with Dr. Griffith. I materially contributed to all work described in this chapter</w:t>
      </w:r>
      <w:r w:rsidR="007842B1" w:rsidRPr="007842B1">
        <w:rPr>
          <w:rFonts w:ascii="Times New Roman" w:eastAsia="Times New Roman" w:hAnsi="Times New Roman" w:cs="Times New Roman"/>
          <w:vertAlign w:val="superscript"/>
        </w:rPr>
        <w:t>42</w:t>
      </w:r>
      <w:r>
        <w:rPr>
          <w:rFonts w:ascii="Times New Roman" w:eastAsia="Times New Roman" w:hAnsi="Times New Roman" w:cs="Times New Roman"/>
        </w:rPr>
        <w:t>.</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lastRenderedPageBreak/>
        <w:tab/>
      </w:r>
      <w:r w:rsidR="00DD697B" w:rsidRPr="00DC73F9">
        <w:rPr>
          <w:rFonts w:ascii="Times New Roman" w:hAnsi="Times New Roman" w:cs="Times New Roman"/>
        </w:rPr>
        <w:t>Disrupting the HR pathway in non-dividing cells results in aberrant telomere repair.  Therefore, it is likely that the HR pathway also contributes to telomere protection in a replication-independent manner,</w:t>
      </w:r>
      <w:hyperlink w:anchor="_ENREF_9" w:tooltip="Badie, 2010 #18" w:history="1">
        <w:r w:rsidR="00DD697B" w:rsidRPr="00DC73F9">
          <w:rPr>
            <w:rFonts w:ascii="Times New Roman" w:hAnsi="Times New Roman" w:cs="Times New Roman"/>
          </w:rPr>
          <w:fldChar w:fldCharType="begin">
            <w:fldData xml:space="preserve">PEVuZE5vdGU+PENpdGU+PEF1dGhvcj5CYWRpZTwvQXV0aG9yPjxZZWFyPjIwMTA8L1llYXI+PFJl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PEVuZE5vdGU+PENpdGU+PEF1dGhvcj5CYWRpZTwvQXV0aG9yPjxZZWFyPjIwMTA8L1llYXI+PFJl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9</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possibly by promoting t-loop formation.  Concordantly, both TRF2 and Rad51 are required for cell extracts to promote telomeric D-loop formation;</w:t>
      </w:r>
      <w:hyperlink w:anchor="_ENREF_10" w:tooltip="Verdun, 2006 #58"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&lt;EndNote&gt;&lt;Cite&gt;&lt;Author&gt;Verdun&lt;/Author&gt;&lt;Year&gt;2006&lt;/Year&gt;&lt;RecNum&gt;58&lt;/RecNum&gt;&lt;DisplayText&gt;&lt;style face="italic superscript"&gt;10&lt;/style&gt;&lt;/DisplayText&gt;&lt;record&gt;&lt;rec-number&gt;58&lt;/rec-number&gt;&lt;foreign-keys&gt;&lt;key app="EN" db-id="s5dd99spxpadvbes9da5xv05exfszefdswv9"&gt;58&lt;/key&gt;&lt;/foreign-keys&gt;&lt;ref-type name="Journal Article"&gt;17&lt;/ref-type&gt;&lt;contributors&gt;&lt;authors&gt;&lt;author&gt;Verdun, R. E.&lt;/author&gt;&lt;author&gt;Karlseder, J.&lt;/author&gt;&lt;/authors&gt;&lt;/contributors&gt;&lt;auth-address&gt;The Salk Institute for Biological Studies, 10010 North Torrey Pines Rd., La Jolla, CA 92037, USA.&lt;/auth-address&gt;&lt;titles&gt;&lt;title&gt;The DNA damage machinery and homologous recombination pathway act consecutively to protect human telomeres&lt;/title&gt;&lt;secondary-title&gt;Cell&lt;/secondary-title&gt;&lt;/titles&gt;&lt;periodical&gt;&lt;full-title&gt;Cell&lt;/full-title&gt;&lt;/periodical&gt;&lt;pages&gt;709-20&lt;/pages&gt;&lt;volume&gt;127&lt;/volume&gt;&lt;number&gt;4&lt;/number&gt;&lt;edition&gt;2006/11/18&lt;/edition&gt;&lt;keywords&gt;&lt;keyword&gt;Bromodeoxyuridine&lt;/keyword&gt;&lt;keyword&gt;Cells, Cultured&lt;/keyword&gt;&lt;keyword&gt;DNA/biosynthesis&lt;/keyword&gt;&lt;keyword&gt;DNA Damage&lt;/keyword&gt;&lt;keyword&gt;DNA Repair&lt;/keyword&gt;&lt;keyword&gt;DNA Replication&lt;/keyword&gt;&lt;keyword&gt;Fibroblasts/cytology/metabolism&lt;/keyword&gt;&lt;keyword&gt;HeLa Cells&lt;/keyword&gt;&lt;keyword&gt;Humans&lt;/keyword&gt;&lt;keyword&gt;Models, Biological&lt;/keyword&gt;&lt;keyword&gt;Nucleic Acid Conformation&lt;/keyword&gt;&lt;keyword&gt;Protein Transport&lt;/keyword&gt;&lt;keyword&gt;Recombination, Genetic&lt;/keyword&gt;&lt;keyword&gt;Telomerase/metabolism&lt;/keyword&gt;&lt;keyword&gt;Telomere/chemistry/ metabolism&lt;/keyword&gt;&lt;/keywords&gt;&lt;dates&gt;&lt;year&gt;2006&lt;/year&gt;&lt;pub-dates&gt;&lt;date&gt;Nov 17&lt;/date&gt;&lt;/pub-dates&gt;&lt;/dates&gt;&lt;isbn&gt;0092-8674 (Print)&amp;#xD;0092-8674 (Linking)&lt;/isbn&gt;&lt;accession-num&gt;17110331&lt;/accession-num&gt;&lt;urls&gt;&lt;/urls&gt;&lt;electronic-resource-num&gt;10.1016/j.cell.2006.09.034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 requisite step in t-loop formation.  Interestingly, this relationship appears to be bi-directional.  Overexpression of TRF2 promotes, while TRF2 knockdown inhibits HR </w:t>
      </w:r>
      <w:r w:rsidR="00DD697B" w:rsidRPr="00DC73F9">
        <w:rPr>
          <w:rFonts w:ascii="Times New Roman" w:hAnsi="Times New Roman" w:cs="Times New Roman"/>
          <w:i/>
        </w:rPr>
        <w:t>in vivo</w:t>
      </w:r>
      <w:r w:rsidR="00DD697B" w:rsidRPr="00DC73F9">
        <w:rPr>
          <w:rFonts w:ascii="Times New Roman" w:hAnsi="Times New Roman" w:cs="Times New Roman"/>
        </w:rPr>
        <w:t>.</w:t>
      </w:r>
      <w:hyperlink w:anchor="_ENREF_11" w:tooltip="Mao, 2007 #64"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&lt;EndNote&gt;&lt;Cite&gt;&lt;Author&gt;Mao&lt;/Author&gt;&lt;Year&gt;2007&lt;/Year&gt;&lt;RecNum&gt;64&lt;/RecNum&gt;&lt;DisplayText&gt;&lt;style face="italic superscript"&gt;11&lt;/style&gt;&lt;/DisplayText&gt;&lt;record&gt;&lt;rec-number&gt;64&lt;/rec-number&gt;&lt;foreign-keys&gt;&lt;key app="EN" db-id="s5dd99spxpadvbes9da5xv05exfszefdswv9"&gt;64&lt;/key&gt;&lt;/foreign-keys&gt;&lt;ref-type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 physiology&lt;/keyword&gt;&lt;keyword&gt;Rad51 Recombinase/analysis&lt;/keyword&gt;&lt;keyword&gt;Recombination, Genetic&lt;/keyword&gt;&lt;keyword&gt;TATA Box Binding Protein-Like Proteins/ physiology&lt;/keyword&gt;&lt;keyword&gt;Telomeric Repeat Binding Protein 2&lt;/keyword&gt;&lt;/keywords&gt;&lt;dates&gt;&lt;year&gt;2007&lt;/year&gt;&lt;pub-dates&gt;&lt;date&gt;Aug 7&lt;/date&gt;&lt;/pub-dates&gt;&lt;/dates&gt;&lt;isbn&gt;0027-8424 (Print)&amp;#xD;0027-8424 (Linking)&lt;/isbn&gt;&lt;accession-num&gt;17670947&lt;/accession-num&gt;&lt;urls&gt;&lt;/urls&gt;&lt;custom2&gt;1941808&lt;/custom2&gt;&lt;electronic-resource-num&gt;10.1073/pnas.0702410104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11</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While these observations suggest that TRF2 and HR cooperate functionally </w:t>
      </w:r>
      <w:r w:rsidR="00DD697B" w:rsidRPr="00DC73F9">
        <w:rPr>
          <w:rFonts w:ascii="Times New Roman" w:hAnsi="Times New Roman" w:cs="Times New Roman"/>
          <w:i/>
        </w:rPr>
        <w:t>in vivo</w:t>
      </w:r>
      <w:r w:rsidR="00DD697B" w:rsidRPr="00DC73F9">
        <w:rPr>
          <w:rFonts w:ascii="Times New Roman" w:hAnsi="Times New Roman" w:cs="Times New Roman"/>
        </w:rPr>
        <w:t xml:space="preserve">, this hypothesis contradicts these proteins’ established </w:t>
      </w:r>
      <w:r w:rsidR="00DD697B" w:rsidRPr="00DC73F9">
        <w:rPr>
          <w:rFonts w:ascii="Times New Roman" w:hAnsi="Times New Roman" w:cs="Times New Roman"/>
          <w:i/>
        </w:rPr>
        <w:t>in vitro</w:t>
      </w:r>
      <w:r w:rsidR="00DD697B" w:rsidRPr="00DC73F9">
        <w:rPr>
          <w:rFonts w:ascii="Times New Roman" w:hAnsi="Times New Roman" w:cs="Times New Roman"/>
        </w:rPr>
        <w:t xml:space="preserve"> activities.  TRF2 induces positive supercoiling within telomeric dsDNA upon binding,</w:t>
      </w:r>
      <w:hyperlink w:anchor="_ENREF_12" w:tooltip="Amiard, 2007 #8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&lt;EndNote&gt;&lt;Cite&gt;&lt;Author&gt;Amiard&lt;/Author&gt;&lt;Year&gt;2007&lt;/Year&gt;&lt;RecNum&gt;87&lt;/RecNum&gt;&lt;DisplayText&gt;&lt;style face="italic superscript"&gt;12&lt;/style&gt;&lt;/DisplayText&gt;&lt;record&gt;&lt;rec-number&gt;87&lt;/rec-number&gt;&lt;foreign-keys&gt;&lt;key app="EN" db-id="s5dd99spxpadvbes9da5xv05exfszefdswv9"&gt;87&lt;/key&gt;&lt;/foreign-keys&gt;&lt;ref-type name="Journal Article"&gt;17&lt;/ref-type&gt;&lt;contributors&gt;&lt;authors&gt;&lt;author&gt;Amiard, S.&lt;/author&gt;&lt;author&gt;Doudeau, M.&lt;/author&gt;&lt;author&gt;Pinte, S.&lt;/author&gt;&lt;author&gt;Poulet, A.&lt;/author&gt;&lt;author&gt;Lenain, C.&lt;/author&gt;&lt;author&gt;Faivre-Moskalenko, C.&lt;/author&gt;&lt;author&gt;Angelov, D.&lt;/author&gt;&lt;author&gt;Hug, N.&lt;/author&gt;&lt;author&gt;Vindigni, A.&lt;/author&gt;&lt;author&gt;Bouvet, P.&lt;/author&gt;&lt;author&gt;Paoletti, J.&lt;/author&gt;&lt;author&gt;Gilson, E.&lt;/author&gt;&lt;author&gt;Giraud-Panis, M. J.&lt;/author&gt;&lt;/authors&gt;&lt;/contributors&gt;&lt;auth-address&gt;Laboratoire de Biologie Moleculaire de la Cellule de l&amp;apos;Ecole Normale Superieure de Lyon, CNRS UMR 5161, IFR128, 46 Allee d&amp;apos;Italie, 69364 Lyon Cedex 07, France.&lt;/auth-address&gt;&lt;titles&gt;&lt;title&gt;A topological mechanism for TRF2-enhanced strand invasion&lt;/title&gt;&lt;secondary-title&gt;Nat Struct Mol Biol&lt;/secondary-title&gt;&lt;/titles&gt;&lt;periodical&gt;&lt;full-title&gt;Nat Struct Mol Biol&lt;/full-title&gt;&lt;/periodical&gt;&lt;pages&gt;147-54&lt;/pages&gt;&lt;volume&gt;14&lt;/volume&gt;&lt;number&gt;2&lt;/number&gt;&lt;edition&gt;2007/01/16&lt;/edition&gt;&lt;keywords&gt;&lt;keyword&gt;DNA/*chemistry&lt;/keyword&gt;&lt;keyword&gt;DNA, Superhelical/chemistry&lt;/keyword&gt;&lt;keyword&gt;Humans&lt;/keyword&gt;&lt;keyword&gt;Microscopy, Atomic Force&lt;/keyword&gt;&lt;keyword&gt;Nucleic Acid Conformation&lt;/keyword&gt;&lt;keyword&gt;Telomere/*chemistry&lt;/keyword&gt;&lt;keyword&gt;Telomeric Repeat Binding Protein 1/chemistry&lt;/keyword&gt;&lt;keyword&gt;Telomeric Repeat Binding Protein 2/*chemistry&lt;/keyword&gt;&lt;/keywords&gt;&lt;dates&gt;&lt;year&gt;2007&lt;/year&gt;&lt;pub-dates&gt;&lt;date&gt;Feb&lt;/date&gt;&lt;/pub-dates&gt;&lt;/dates&gt;&lt;isbn&gt;1545-9993 (Print)&amp;#xD;1545-9985 (Linking)&lt;/isbn&gt;&lt;accession-num&gt;17220898&lt;/accession-num&gt;&lt;urls&gt;&lt;related-urls&gt;&lt;url&gt;http://www.ncbi.nlm.nih.gov/pubmed/17220898&lt;/url&gt;&lt;/related-urls&gt;&lt;/urls&gt;&lt;electronic-resource-num&gt;nsmb1192 [pii]&amp;#xD;10.1038/nsmb1192&lt;/electronic-resource-num&gt;&lt;language&gt;eng&lt;/language&gt;&lt;/record&gt;&lt;/Cite&gt;&lt;/EndNote&gt;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12</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but Rad51 most efficiently promotes D-loop formation when acting upon negatively supercoiled dsDNA templates.</w:t>
      </w:r>
      <w:hyperlink w:anchor="_ENREF_13" w:tooltip="Sigurdsson, 2002 #72" w:history="1">
        <w:r w:rsidR="00DD697B" w:rsidRPr="00DC73F9">
          <w:rPr>
            <w:rFonts w:ascii="Times New Roman" w:hAnsi="Times New Roman" w:cs="Times New Roman"/>
          </w:rPr>
          <w:fldChar w:fldCharType="begin">
            <w:fldData xml:space="preserve">PEVuZE5vdGU+PENpdGU+PEF1dGhvcj5TaWd1cmRzc29uPC9BdXRob3I+PFllYXI+MjAwMjwvWWVh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PEVuZE5vdGU+PENpdGU+PEF1dGhvcj5TaWd1cmRzc29uPC9BdXRob3I+PFllYXI+MjAwMjwvWWVh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13</w:t>
        </w:r>
        <w:r w:rsidR="00DD697B" w:rsidRPr="00DC73F9">
          <w:rPr>
            <w:rFonts w:ascii="Times New Roman" w:hAnsi="Times New Roman" w:cs="Times New Roman"/>
          </w:rPr>
          <w:fldChar w:fldCharType="end"/>
        </w:r>
      </w:hyperlink>
    </w:p>
    <w:p w:rsidR="00DD697B" w:rsidRPr="00DC73F9" w:rsidRDefault="00357592" w:rsidP="00357592">
      <w:pPr>
        <w:autoSpaceDE w:val="0"/>
        <w:autoSpaceDN w:val="0"/>
        <w:adjustRightInd w:val="0"/>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To investigate functional interactions between shelterin proteins and the HR pathway, we undertook an </w:t>
      </w:r>
      <w:r w:rsidR="00DD697B" w:rsidRPr="00DC73F9">
        <w:rPr>
          <w:rFonts w:ascii="Times New Roman" w:hAnsi="Times New Roman" w:cs="Times New Roman"/>
          <w:i/>
        </w:rPr>
        <w:t>in vitro</w:t>
      </w:r>
      <w:r w:rsidR="00DD697B" w:rsidRPr="00DC73F9">
        <w:rPr>
          <w:rFonts w:ascii="Times New Roman" w:hAnsi="Times New Roman" w:cs="Times New Roman"/>
        </w:rPr>
        <w:t xml:space="preserve"> characterization of the combined activities of purified proteins from these pathways.  While the use of purified proteins permits an examination of their isolated functional interactions </w:t>
      </w:r>
      <w:r w:rsidR="00DD697B" w:rsidRPr="00DC73F9">
        <w:rPr>
          <w:rFonts w:ascii="Times New Roman" w:hAnsi="Times New Roman" w:cs="Times New Roman"/>
          <w:i/>
        </w:rPr>
        <w:t>in vitro</w:t>
      </w:r>
      <w:r w:rsidR="00DD697B" w:rsidRPr="00DC73F9">
        <w:rPr>
          <w:rFonts w:ascii="Times New Roman" w:hAnsi="Times New Roman" w:cs="Times New Roman"/>
        </w:rPr>
        <w:t xml:space="preserve">, such interactions may be affected by other proteins </w:t>
      </w:r>
      <w:r w:rsidR="00DD697B" w:rsidRPr="00DC73F9">
        <w:rPr>
          <w:rFonts w:ascii="Times New Roman" w:hAnsi="Times New Roman" w:cs="Times New Roman"/>
          <w:i/>
        </w:rPr>
        <w:t>in vivo</w:t>
      </w:r>
      <w:r w:rsidR="00DD697B" w:rsidRPr="00DC73F9">
        <w:rPr>
          <w:rFonts w:ascii="Times New Roman" w:hAnsi="Times New Roman" w:cs="Times New Roman"/>
        </w:rPr>
        <w:t>. The absence of such other proteins likely explains why the results of our assay contradict previous cell-extract based characterizations.</w:t>
      </w:r>
      <w:hyperlink w:anchor="_ENREF_10" w:tooltip="Verdun, 2006 #58"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&lt;EndNote&gt;&lt;Cite&gt;&lt;Author&gt;Verdun&lt;/Author&gt;&lt;Year&gt;2006&lt;/Year&gt;&lt;RecNum&gt;58&lt;/RecNum&gt;&lt;DisplayText&gt;&lt;style face="italic superscript"&gt;10&lt;/style&gt;&lt;/DisplayText&gt;&lt;record&gt;&lt;rec-number&gt;58&lt;/rec-number&gt;&lt;foreign-keys&gt;&lt;key app="EN" db-id="s5dd99spxpadvbes9da5xv05exfszefdswv9"&gt;58&lt;/key&gt;&lt;/foreign-keys&gt;&lt;ref-type name="Journal Article"&gt;17&lt;/ref-type&gt;&lt;contributors&gt;&lt;authors&gt;&lt;author&gt;Verdun, R. E.&lt;/author&gt;&lt;author&gt;Karlseder, J.&lt;/author&gt;&lt;/authors&gt;&lt;/contributors&gt;&lt;auth-address&gt;The Salk Institute for Biological Studies, 10010 North Torrey Pines Rd., La Jolla, CA 92037, USA.&lt;/auth-address&gt;&lt;titles&gt;&lt;title&gt;The DNA damage machinery and homologous recombination pathway act consecutively to protect human telomeres&lt;/title&gt;&lt;secondary-title&gt;Cell&lt;/secondary-title&gt;&lt;/titles&gt;&lt;periodical&gt;&lt;full-title&gt;Cell&lt;/full-title&gt;&lt;/periodical&gt;&lt;pages&gt;709-20&lt;/pages&gt;&lt;volume&gt;127&lt;/volume&gt;&lt;number&gt;4&lt;/number&gt;&lt;edition&gt;2006/11/18&lt;/edition&gt;&lt;keywords&gt;&lt;keyword&gt;Bromodeoxyuridine&lt;/keyword&gt;&lt;keyword&gt;Cells, Cultured&lt;/keyword&gt;&lt;keyword&gt;DNA/biosynthesis&lt;/keyword&gt;&lt;keyword&gt;DNA Damage&lt;/keyword&gt;&lt;keyword&gt;DNA Repair&lt;/keyword&gt;&lt;keyword&gt;DNA Replication&lt;/keyword&gt;&lt;keyword&gt;Fibroblasts/cytology/metabolism&lt;/keyword&gt;&lt;keyword&gt;HeLa Cells&lt;/keyword&gt;&lt;keyword&gt;Humans&lt;/keyword&gt;&lt;keyword&gt;Models, Biological&lt;/keyword&gt;&lt;keyword&gt;Nucleic Acid Conformation&lt;/keyword&gt;&lt;keyword&gt;Protein Transport&lt;/keyword&gt;&lt;keyword&gt;Recombination, Genetic&lt;/keyword&gt;&lt;keyword&gt;Telomerase/metabolism&lt;/keyword&gt;&lt;keyword&gt;Telomere/chemistry/ metabolism&lt;/keyword&gt;&lt;/keywords&gt;&lt;dates&gt;&lt;year&gt;2006&lt;/year&gt;&lt;pub-dates&gt;&lt;date&gt;Nov 17&lt;/date&gt;&lt;/pub-dates&gt;&lt;/dates&gt;&lt;isbn&gt;0092-8674 (Print)&amp;#xD;0092-8674 (Linking)&lt;/isbn&gt;&lt;accession-num&gt;17110331&lt;/accession-num&gt;&lt;urls&gt;&lt;/urls&gt;&lt;electronic-resource-num&gt;10.1016/j.cell.2006.09.034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We report that TRF2 inhibits the ability of Rad51 to promote telomeric D-loop formation, suggesting that Rad51 does not promote t-loop formation and elucidating a novel mechanism by which TRF2 inhibits aberrant DNA repair at the telomeres.  In contrast, we report that TRF1 promotes Rad51-mediated telomeric D-loop formation, possibly explaining why TRF1 is required for efficient telomere replication.  Finally, we report that a TRF2 mutant lacking the dsDNA binding domain was able to promote Rad51-mediated D-loop formation, suggesting that one or more TRF2 domains can positively modulate Rad51 activity and possibly explaining how TRF2 can facilitate HR.</w:t>
      </w:r>
    </w:p>
    <w:p w:rsidR="00DD697B" w:rsidRPr="00DC73F9" w:rsidRDefault="00DD697B" w:rsidP="00DD697B">
      <w:pPr>
        <w:autoSpaceDE w:val="0"/>
        <w:autoSpaceDN w:val="0"/>
        <w:adjustRightInd w:val="0"/>
        <w:spacing w:line="480" w:lineRule="auto"/>
        <w:ind w:firstLine="360"/>
        <w:jc w:val="both"/>
        <w:rPr>
          <w:rFonts w:ascii="Times New Roman" w:hAnsi="Times New Roman" w:cs="Times New Roman"/>
        </w:rPr>
      </w:pPr>
    </w:p>
    <w:p w:rsidR="00DD697B" w:rsidRPr="00DC73F9" w:rsidRDefault="00DD697B" w:rsidP="00DD697B">
      <w:pPr>
        <w:pStyle w:val="NoSpacing"/>
        <w:spacing w:line="480" w:lineRule="auto"/>
        <w:jc w:val="both"/>
        <w:rPr>
          <w:rFonts w:ascii="Times New Roman" w:hAnsi="Times New Roman" w:cs="Times New Roman"/>
          <w:b/>
          <w:bCs/>
        </w:rPr>
      </w:pPr>
      <w:r w:rsidRPr="00DC73F9">
        <w:rPr>
          <w:rFonts w:ascii="Times New Roman" w:hAnsi="Times New Roman" w:cs="Times New Roman"/>
          <w:b/>
          <w:bCs/>
        </w:rPr>
        <w:t>MATERIALS AND METHODS</w:t>
      </w:r>
    </w:p>
    <w:p w:rsidR="00DD697B" w:rsidRPr="00DC73F9" w:rsidRDefault="00DD697B" w:rsidP="00DD697B">
      <w:pPr>
        <w:pStyle w:val="NoSpacing"/>
        <w:spacing w:line="480" w:lineRule="auto"/>
        <w:jc w:val="both"/>
        <w:rPr>
          <w:rFonts w:ascii="Times New Roman" w:hAnsi="Times New Roman" w:cs="Times New Roman"/>
        </w:rPr>
      </w:pPr>
      <w:r w:rsidRPr="00DC73F9">
        <w:rPr>
          <w:rFonts w:ascii="Times New Roman" w:hAnsi="Times New Roman" w:cs="Times New Roman"/>
          <w:b/>
        </w:rPr>
        <w:t>DNA Substrates, Templates and Competitors</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A pBluescript derived plasmid containing a 103 bp telomeric tract  (pBB: TTAGGG)</w:t>
      </w:r>
      <w:r w:rsidR="00DD697B" w:rsidRPr="00DC73F9">
        <w:rPr>
          <w:rFonts w:ascii="Times New Roman" w:hAnsi="Times New Roman" w:cs="Times New Roman"/>
          <w:vertAlign w:val="subscript"/>
        </w:rPr>
        <w:t>17</w:t>
      </w:r>
      <w:r w:rsidR="00DD697B" w:rsidRPr="00DC73F9">
        <w:rPr>
          <w:rFonts w:ascii="Times New Roman" w:hAnsi="Times New Roman" w:cs="Times New Roman"/>
        </w:rPr>
        <w:t>T) was generated by conventional cloning via insertion of the BsmBI/BbsI fragment of pRST15</w:t>
      </w:r>
      <w:hyperlink w:anchor="_ENREF_4" w:tooltip="Stansel, 2001 #13"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&lt;EndNote&gt;&lt;Cite&gt;&lt;Author&gt;Stansel&lt;/Author&gt;&lt;Year&gt;2001&lt;/Year&gt;&lt;RecNum&gt;13&lt;/RecNum&gt;&lt;DisplayText&gt;&lt;style face="italic superscript"&gt;4&lt;/style&gt;&lt;/DisplayText&gt;&lt;record&gt;&lt;rec-number&gt;13&lt;/rec-number&gt;&lt;foreign-keys&gt;&lt;key app="EN" db-id="s5dd99spxpadvbes9da5xv05exfszefdswv9"&gt;13&lt;/key&gt;&lt;/foreign-keys&gt;&lt;ref-type name="Journal Article"&gt;17&lt;/ref-type&gt;&lt;contributors&gt;&lt;authors&gt;&lt;author&gt;Stansel, R. M.&lt;/author&gt;&lt;author&gt;de Lange, T.&lt;/author&gt;&lt;author&gt;Griffith, J. D.&lt;/author&gt;&lt;/authors&gt;&lt;/contributors&gt;&lt;auth-address&gt;Lineberger Comprehensive Cancer Center, University of North Carolina at Chapel Hill, Chapel Hill, NC 27599-7295, USA.&lt;/auth-address&gt;&lt;titles&gt;&lt;title&gt;T-loop assembly in vitro involves binding of TRF2 near the 3&amp;apos; telomeric overhang&lt;/title&gt;&lt;secondary-title&gt;EMBO J&lt;/secondary-title&gt;&lt;/titles&gt;&lt;periodical&gt;&lt;full-title&gt;EMBO J&lt;/full-title&gt;&lt;/periodical&gt;&lt;pages&gt;5532-40&lt;/pages&gt;&lt;volume&gt;20&lt;/volume&gt;&lt;number&gt;19&lt;/number&gt;&lt;edition&gt;2001/09/28&lt;/edition&gt;&lt;keywords&gt;&lt;keyword&gt;DNA, Single-Stranded/ metabolism/ultrastructure&lt;/keyword&gt;&lt;keyword&gt;DNA-Binding Proteins/ metabolism/ultrastructure&lt;/keyword&gt;&lt;keyword&gt;Models, Genetic&lt;/keyword&gt;&lt;keyword&gt;Nucleic Acid Conformation&lt;/keyword&gt;&lt;keyword&gt;Protein Binding&lt;/keyword&gt;&lt;keyword&gt;Repetitive Sequences, Nucleic Acid&lt;/keyword&gt;&lt;keyword&gt;Telomere/ metabolism/ ultrastructure&lt;/keyword&gt;&lt;keyword&gt;Telomeric Repeat Binding Protein 2&lt;/keyword&gt;&lt;/keywords&gt;&lt;dates&gt;&lt;year&gt;2001&lt;/year&gt;&lt;pub-dates&gt;&lt;date&gt;Oct 1&lt;/date&gt;&lt;/pub-dates&gt;&lt;/dates&gt;&lt;isbn&gt;0261-4189 (Print)&amp;#xD;0261-4189 (Linking)&lt;/isbn&gt;&lt;accession-num&gt;11574485&lt;/accession-num&gt;&lt;urls&gt;&lt;/urls&gt;&lt;custom2&gt;125642&lt;/custom2&gt;&lt;electronic-resource-num&gt;10.1093/emboj/20.19.5532&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4</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into BsmBI cut </w:t>
      </w:r>
      <w:r w:rsidR="00DD697B" w:rsidRPr="00DC73F9">
        <w:rPr>
          <w:rFonts w:ascii="Times New Roman" w:hAnsi="Times New Roman" w:cs="Times New Roman"/>
        </w:rPr>
        <w:lastRenderedPageBreak/>
        <w:t>pRST15.  A pBluescript derived plasmid containing a non-telomeric insert  (pGL GAP) was generated as previously described.</w:t>
      </w:r>
      <w:hyperlink w:anchor="_ENREF_14" w:tooltip="Subramanian, 2005 #79"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&lt;EndNote&gt;&lt;Cite&gt;&lt;Author&gt;Subramanian&lt;/Author&gt;&lt;Year&gt;2005&lt;/Year&gt;&lt;RecNum&gt;79&lt;/RecNum&gt;&lt;DisplayText&gt;&lt;style face="italic superscript"&gt;14&lt;/style&gt;&lt;/DisplayText&gt;&lt;record&gt;&lt;rec-number&gt;79&lt;/rec-number&gt;&lt;foreign-keys&gt;&lt;key app="EN" db-id="s5dd99spxpadvbes9da5xv05exfszefdswv9"&gt;79&lt;/key&gt;&lt;/foreign-keys&gt;&lt;ref-type name="Journal Article"&gt;17&lt;/ref-type&gt;&lt;contributors&gt;&lt;authors&gt;&lt;author&gt;Subramanian, D.&lt;/author&gt;&lt;author&gt;Griffith, J. D.&lt;/author&gt;&lt;/authors&gt;&lt;/contributors&gt;&lt;auth-address&gt;Lineberger Comprehensive Cancer Center and Department of Microbiology and Immunology, University of North Carolina, Chapel Hill, North Carolina 27599, USA.&lt;/auth-address&gt;&lt;titles&gt;&lt;title&gt;p53 Monitors replication fork regression by binding to &amp;quot;chickenfoot&amp;quot; intermediates&lt;/title&gt;&lt;secondary-title&gt;J Biol Chem&lt;/secondary-title&gt;&lt;/titles&gt;&lt;periodical&gt;&lt;full-title&gt;J Biol Chem&lt;/full-title&gt;&lt;/periodical&gt;&lt;pages&gt;42568-72&lt;/pages&gt;&lt;volume&gt;280&lt;/volume&gt;&lt;number&gt;52&lt;/number&gt;&lt;edition&gt;2005/10/06&lt;/edition&gt;&lt;keywords&gt;&lt;keyword&gt;Animals&lt;/keyword&gt;&lt;keyword&gt;DNA/*chemistry/ultrastructure&lt;/keyword&gt;&lt;keyword&gt;*DNA Repair&lt;/keyword&gt;&lt;keyword&gt;*DNA Replication&lt;/keyword&gt;&lt;keyword&gt;Genome&lt;/keyword&gt;&lt;keyword&gt;Humans&lt;/keyword&gt;&lt;keyword&gt;Insects&lt;/keyword&gt;&lt;keyword&gt;Microscopy, Electron&lt;/keyword&gt;&lt;keyword&gt;Models, Genetic&lt;/keyword&gt;&lt;keyword&gt;Mutation&lt;/keyword&gt;&lt;keyword&gt;Plasmids/metabolism&lt;/keyword&gt;&lt;keyword&gt;Protein Binding&lt;/keyword&gt;&lt;keyword&gt;*Recombination, Genetic&lt;/keyword&gt;&lt;keyword&gt;Tumor Suppressor Protein p53/metabolism/*physiology&lt;/keyword&gt;&lt;/keywords&gt;&lt;dates&gt;&lt;year&gt;2005&lt;/year&gt;&lt;pub-dates&gt;&lt;date&gt;Dec 30&lt;/date&gt;&lt;/pub-dates&gt;&lt;/dates&gt;&lt;isbn&gt;0021-9258 (Print)&amp;#xD;0021-9258 (Linking)&lt;/isbn&gt;&lt;accession-num&gt;16204246&lt;/accession-num&gt;&lt;urls&gt;&lt;related-urls&gt;&lt;url&gt;http://www.ncbi.nlm.nih.gov/pubmed/16204246&lt;/url&gt;&lt;/related-urls&gt;&lt;/urls&gt;&lt;electronic-resource-num&gt;M506348200 [pii]&amp;#xD;10.1074/jbc.M506348200&lt;/electronic-resource-num&gt;&lt;language&gt;eng&lt;/language&gt;&lt;/record&gt;&lt;/Cite&gt;&lt;/EndNote&gt;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14</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All plasmids were cultured in DH10B </w:t>
      </w:r>
      <w:r w:rsidR="00DD697B" w:rsidRPr="00DC73F9">
        <w:rPr>
          <w:rFonts w:ascii="Times New Roman" w:hAnsi="Times New Roman" w:cs="Times New Roman"/>
          <w:i/>
        </w:rPr>
        <w:t>E. coli</w:t>
      </w:r>
      <w:r w:rsidR="00DD697B" w:rsidRPr="00DC73F9">
        <w:rPr>
          <w:rFonts w:ascii="Times New Roman" w:hAnsi="Times New Roman" w:cs="Times New Roman"/>
        </w:rPr>
        <w:t xml:space="preserve"> and purified using Qiagen Maxiprep kits.  HPLC purified 5’ Cy3 labeled G-rich telomeric 90 mer oligonucleotide (T90</w:t>
      </w:r>
      <w:proofErr w:type="gramStart"/>
      <w:r w:rsidR="00DD697B" w:rsidRPr="00DC73F9">
        <w:rPr>
          <w:rFonts w:ascii="Times New Roman" w:hAnsi="Times New Roman" w:cs="Times New Roman"/>
        </w:rPr>
        <w:t>:[</w:t>
      </w:r>
      <w:proofErr w:type="gramEnd"/>
      <w:r w:rsidR="00DD697B" w:rsidRPr="00DC73F9">
        <w:rPr>
          <w:rFonts w:ascii="Times New Roman" w:hAnsi="Times New Roman" w:cs="Times New Roman"/>
        </w:rPr>
        <w:t>Cy3] (GGTTAG)</w:t>
      </w:r>
      <w:r w:rsidR="00DD697B" w:rsidRPr="00DC73F9">
        <w:rPr>
          <w:rFonts w:ascii="Times New Roman" w:hAnsi="Times New Roman" w:cs="Times New Roman"/>
          <w:vertAlign w:val="subscript"/>
        </w:rPr>
        <w:t>15</w:t>
      </w:r>
      <w:r w:rsidR="00DD697B" w:rsidRPr="00DC73F9">
        <w:rPr>
          <w:rFonts w:ascii="Times New Roman" w:hAnsi="Times New Roman" w:cs="Times New Roman"/>
        </w:rPr>
        <w:t>), D1 oligonucleotide ([Cy3]AAATCAATCTAAAGTATATATGAGTAAACTTGGTCTGACAGTTACCAATGCTTAATCAGTGAGGCACCTATCTCAGCGATCTGTCTATTT) and T3 promoter primer  ([Cy3]ATTAACCCTCACTAAAGGA) and HPSF purified unlabeled T7 promoter primer  (TAATACGACTCACTATAGGG) were ordered from Eurofins MWG Operon.  A 255 bp Cy3-labeled PCR product was amplified from pBB using the 5’ Cy3-labeled T3 and unlabeled T7 promoter primers and Q5 High Fidel</w:t>
      </w:r>
      <w:r w:rsidR="00C31481">
        <w:rPr>
          <w:rFonts w:ascii="Times New Roman" w:hAnsi="Times New Roman" w:cs="Times New Roman"/>
        </w:rPr>
        <w:t>ity Polymerase (New England Biol</w:t>
      </w:r>
      <w:r w:rsidR="00DD697B" w:rsidRPr="00DC73F9">
        <w:rPr>
          <w:rFonts w:ascii="Times New Roman" w:hAnsi="Times New Roman" w:cs="Times New Roman"/>
        </w:rPr>
        <w:t xml:space="preserve">abs) as per the manufacturer’s instructions and purified using a DNA </w:t>
      </w:r>
      <w:r w:rsidR="00C5072D">
        <w:rPr>
          <w:rFonts w:ascii="Times New Roman" w:hAnsi="Times New Roman" w:cs="Times New Roman"/>
        </w:rPr>
        <w:t>Clean &amp; Concentrator-25 column (Zymo Research).</w:t>
      </w:r>
    </w:p>
    <w:p w:rsidR="00DD697B" w:rsidRPr="00DC73F9" w:rsidRDefault="00DD697B" w:rsidP="00DD697B">
      <w:pPr>
        <w:pStyle w:val="NoSpacing"/>
        <w:spacing w:line="480" w:lineRule="auto"/>
        <w:ind w:firstLine="360"/>
        <w:jc w:val="both"/>
        <w:rPr>
          <w:rFonts w:ascii="Times New Roman" w:hAnsi="Times New Roman" w:cs="Times New Roman"/>
        </w:rPr>
      </w:pPr>
    </w:p>
    <w:p w:rsidR="00DD697B" w:rsidRPr="00DC73F9" w:rsidRDefault="00DD697B" w:rsidP="00DD697B">
      <w:pPr>
        <w:pStyle w:val="NoSpacing"/>
        <w:spacing w:line="480" w:lineRule="auto"/>
        <w:jc w:val="both"/>
        <w:rPr>
          <w:rFonts w:ascii="Times New Roman" w:hAnsi="Times New Roman" w:cs="Times New Roman"/>
          <w:i/>
        </w:rPr>
      </w:pPr>
      <w:r w:rsidRPr="00DC73F9">
        <w:rPr>
          <w:rFonts w:ascii="Times New Roman" w:hAnsi="Times New Roman" w:cs="Times New Roman"/>
          <w:b/>
        </w:rPr>
        <w:t>Proteins</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Untagged Rad51 was expressed and purified as previous described</w:t>
      </w:r>
      <w:hyperlink w:anchor="_ENREF_15" w:tooltip="Amunugama, 2012 #80" w:history="1">
        <w:r w:rsidR="00DD697B"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cnNjcmlwdCI+MTU8L3N0eWxlPjwvRGlzcGxheVRleHQ+PHJlY29yZD48cmVjLW51bWJlcj44MDwv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cnNjcmlwdCI+MTU8L3N0eWxlPjwvRGlzcGxheVRleHQ+PHJlY29yZD48cmVjLW51bWJlcj44MDwv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15</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from a pET-24 derived plasmid (EMD Millipore), which was generously provided by Dr.  Richard Fishel (Ohio State University, USA).  N-terminally hexahistidine tagged TRF2, TRF2∆B, TRF2∆M and TRF1 were purified from pTRC-HIS derived plasmids (Invitrogen) adapted from vectors generously provided by the laboratory of Dr.  Eric Gilson</w:t>
      </w:r>
      <w:hyperlink w:anchor="_ENREF_12" w:tooltip="Amiard, 2007 #8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&lt;EndNote&gt;&lt;Cite&gt;&lt;Author&gt;Amiard&lt;/Author&gt;&lt;Year&gt;2007&lt;/Year&gt;&lt;RecNum&gt;87&lt;/RecNum&gt;&lt;DisplayText&gt;&lt;style face="italic superscript"&gt;12&lt;/style&gt;&lt;/DisplayText&gt;&lt;record&gt;&lt;rec-number&gt;87&lt;/rec-number&gt;&lt;foreign-keys&gt;&lt;key app="EN" db-id="s5dd99spxpadvbes9da5xv05exfszefdswv9"&gt;87&lt;/key&gt;&lt;/foreign-keys&gt;&lt;ref-type name="Journal Article"&gt;17&lt;/ref-type&gt;&lt;contributors&gt;&lt;authors&gt;&lt;author&gt;Amiard, S.&lt;/author&gt;&lt;author&gt;Doudeau, M.&lt;/author&gt;&lt;author&gt;Pinte, S.&lt;/author&gt;&lt;author&gt;Poulet, A.&lt;/author&gt;&lt;author&gt;Lenain, C.&lt;/author&gt;&lt;author&gt;Faivre-Moskalenko, C.&lt;/author&gt;&lt;author&gt;Angelov, D.&lt;/author&gt;&lt;author&gt;Hug, N.&lt;/author&gt;&lt;author&gt;Vindigni, A.&lt;/author&gt;&lt;author&gt;Bouvet, P.&lt;/author&gt;&lt;author&gt;Paoletti, J.&lt;/author&gt;&lt;author&gt;Gilson, E.&lt;/author&gt;&lt;author&gt;Giraud-Panis, M. J.&lt;/author&gt;&lt;/authors&gt;&lt;/contributors&gt;&lt;auth-address&gt;Laboratoire de Biologie Moleculaire de la Cellule de l&amp;apos;Ecole Normale Superieure de Lyon, CNRS UMR 5161, IFR128, 46 Allee d&amp;apos;Italie, 69364 Lyon Cedex 07, France.&lt;/auth-address&gt;&lt;titles&gt;&lt;title&gt;A topological mechanism for TRF2-enhanced strand invasion&lt;/title&gt;&lt;secondary-title&gt;Nat Struct Mol Biol&lt;/secondary-title&gt;&lt;/titles&gt;&lt;periodical&gt;&lt;full-title&gt;Nat Struct Mol Biol&lt;/full-title&gt;&lt;/periodical&gt;&lt;pages&gt;147-54&lt;/pages&gt;&lt;volume&gt;14&lt;/volume&gt;&lt;number&gt;2&lt;/number&gt;&lt;edition&gt;2007/01/16&lt;/edition&gt;&lt;keywords&gt;&lt;keyword&gt;DNA/*chemistry&lt;/keyword&gt;&lt;keyword&gt;DNA, Superhelical/chemistry&lt;/keyword&gt;&lt;keyword&gt;Humans&lt;/keyword&gt;&lt;keyword&gt;Microscopy, Atomic Force&lt;/keyword&gt;&lt;keyword&gt;Nucleic Acid Conformation&lt;/keyword&gt;&lt;keyword&gt;Telomere/*chemistry&lt;/keyword&gt;&lt;keyword&gt;Telomeric Repeat Binding Protein 1/chemistry&lt;/keyword&gt;&lt;keyword&gt;Telomeric Repeat Binding Protein 2/*chemistry&lt;/keyword&gt;&lt;/keywords&gt;&lt;dates&gt;&lt;year&gt;2007&lt;/year&gt;&lt;pub-dates&gt;&lt;date&gt;Feb&lt;/date&gt;&lt;/pub-dates&gt;&lt;/dates&gt;&lt;isbn&gt;1545-9993 (Print)&amp;#xD;1545-9985 (Linking)&lt;/isbn&gt;&lt;accession-num&gt;17220898&lt;/accession-num&gt;&lt;urls&gt;&lt;related-urls&gt;&lt;url&gt;http://www.ncbi.nlm.nih.gov/pubmed/17220898&lt;/url&gt;&lt;/related-urls&gt;&lt;/urls&gt;&lt;electronic-resource-num&gt;nsmb1192 [pii]&amp;#xD;10.1038/nsmb1192&lt;/electronic-resource-num&gt;&lt;language&gt;eng&lt;/language&gt;&lt;/record&gt;&lt;/Cite&gt;&lt;/EndNote&gt;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12</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(University of Nice, France) or modified from vectors previously described.</w:t>
      </w:r>
      <w:hyperlink w:anchor="_ENREF_16" w:tooltip="Smogorzewska, 2002 #67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&lt;EndNote&gt;&lt;Cite&gt;&lt;Author&gt;Smogorzewska&lt;/Author&gt;&lt;Year&gt;2002&lt;/Year&gt;&lt;RecNum&gt;677&lt;/RecNum&gt;&lt;DisplayText&gt;&lt;style face="italic superscript"&gt;16&lt;/style&gt;&lt;/DisplayText&gt;&lt;record&gt;&lt;rec-number&gt;677&lt;/rec-number&gt;&lt;foreign-keys&gt;&lt;key app="EN" db-id="s5dd99spxpadvbes9da5xv05exfszefdswv9"&gt;677&lt;/key&gt;&lt;/foreign-keys&gt;&lt;ref-type name="Journal Article"&gt;17&lt;/ref-type&gt;&lt;contributors&gt;&lt;authors&gt;&lt;author&gt;Smogorzewska, A.&lt;/author&gt;&lt;author&gt;Karlseder, J.&lt;/author&gt;&lt;author&gt;Holtgreve-Grez, H.&lt;/author&gt;&lt;author&gt;Jauch, A.&lt;/author&gt;&lt;author&gt;de Lange, T.&lt;/author&gt;&lt;/authors&gt;&lt;/contributors&gt;&lt;auth-address&gt;Laboratory for Cell Biology and Genetics, The Rockefeller University, 1230 York Avenue, New York, NY 10021, USA.&lt;/auth-address&gt;&lt;titles&gt;&lt;title&gt;DNA ligase IV-dependent NHEJ of deprotected mammalian telomeres in G1 and G2&lt;/title&gt;&lt;secondary-title&gt;Curr Biol&lt;/secondary-title&gt;&lt;/titles&gt;&lt;periodical&gt;&lt;full-title&gt;Curr Biol&lt;/full-title&gt;&lt;/periodical&gt;&lt;pages&gt;1635-44&lt;/pages&gt;&lt;volume&gt;12&lt;/volume&gt;&lt;number&gt;19&lt;/number&gt;&lt;edition&gt;2002/10/04&lt;/edition&gt;&lt;keywords&gt;&lt;keyword&gt;Animals&lt;/keyword&gt;&lt;keyword&gt;Cell Division&lt;/keyword&gt;&lt;keyword&gt;Cell Line&lt;/keyword&gt;&lt;keyword&gt;Chromatids/genetics/metabolism&lt;/keyword&gt;&lt;keyword&gt;DNA Ligases/*metabolism&lt;/keyword&gt;&lt;keyword&gt;*G1 Phase&lt;/keyword&gt;&lt;keyword&gt;*G2 Phase&lt;/keyword&gt;&lt;keyword&gt;Gene Expression Regulation&lt;/keyword&gt;&lt;keyword&gt;Humans&lt;/keyword&gt;&lt;keyword&gt;In Situ Hybridization, Fluorescence&lt;/keyword&gt;&lt;keyword&gt;Recombination, Genetic/*genetics&lt;/keyword&gt;&lt;keyword&gt;Telomere/genetics/*metabolism&lt;/keyword&gt;&lt;keyword&gt;Telomeric Repeat Binding Protein 2/antagonists &amp;amp; inhibitors/metabolism&lt;/keyword&gt;&lt;keyword&gt;Translocation, Genetic/genetics&lt;/keyword&gt;&lt;/keywords&gt;&lt;dates&gt;&lt;year&gt;2002&lt;/year&gt;&lt;pub-dates&gt;&lt;date&gt;Oct 1&lt;/date&gt;&lt;/pub-dates&gt;&lt;/dates&gt;&lt;isbn&gt;0960-9822 (Print)&amp;#xD;0960-9822 (Linking)&lt;/isbn&gt;&lt;accession-num&gt;12361565&lt;/accession-num&gt;&lt;urls&gt;&lt;related-urls&gt;&lt;url&gt;http://www.ncbi.nlm.nih.gov/pubmed/12361565&lt;/url&gt;&lt;/related-urls&gt;&lt;/urls&gt;&lt;electronic-resource-num&gt;S096098220201179X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16</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All TRF2 cDNAs were modified to include the Ala434 codon that is absent in HeLa derived TRF2 clones.</w:t>
      </w:r>
      <w:hyperlink w:anchor="_ENREF_17" w:tooltip="Broccoli, 1997 #688" w:history="1">
        <w:r w:rsidR="00DD697B" w:rsidRPr="00DC73F9">
          <w:rPr>
            <w:rFonts w:ascii="Times New Roman" w:hAnsi="Times New Roman" w:cs="Times New Roman"/>
          </w:rPr>
          <w:fldChar w:fldCharType="begin">
            <w:fldData xml:space="preserve">PEVuZE5vdGU+PENpdGU+PEF1dGhvcj5Ccm9jY29saTwvQXV0aG9yPjxZZWFyPjE5OTc8L1llYXI+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PEVuZE5vdGU+PENpdGU+PEF1dGhvcj5Ccm9jY29saTwvQXV0aG9yPjxZZWFyPjE5OTc8L1llYXI+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17</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Briefly, a pTRC-HIS plasmid was transformed into </w:t>
      </w:r>
      <w:proofErr w:type="gramStart"/>
      <w:r w:rsidR="00DD697B" w:rsidRPr="00DC73F9">
        <w:rPr>
          <w:rFonts w:ascii="Times New Roman" w:hAnsi="Times New Roman" w:cs="Times New Roman"/>
        </w:rPr>
        <w:t>BL21(</w:t>
      </w:r>
      <w:proofErr w:type="gramEnd"/>
      <w:r w:rsidR="00DD697B" w:rsidRPr="00DC73F9">
        <w:rPr>
          <w:rFonts w:ascii="Times New Roman" w:hAnsi="Times New Roman" w:cs="Times New Roman"/>
        </w:rPr>
        <w:t xml:space="preserve">DE3)PlysS </w:t>
      </w:r>
      <w:r w:rsidR="00DD697B" w:rsidRPr="00DC73F9">
        <w:rPr>
          <w:rFonts w:ascii="Times New Roman" w:hAnsi="Times New Roman" w:cs="Times New Roman"/>
          <w:i/>
        </w:rPr>
        <w:t xml:space="preserve">E. coli </w:t>
      </w:r>
      <w:r w:rsidR="00DD697B" w:rsidRPr="00DC73F9">
        <w:rPr>
          <w:rFonts w:ascii="Times New Roman" w:hAnsi="Times New Roman" w:cs="Times New Roman"/>
        </w:rPr>
        <w:t xml:space="preserve">and serially passaged to inoculate 1 L of Terrific Broth  (Sigma-Aldrich) containing 50 μg/ml ampicillin.  The culture was grown to an OD of 0.6 at 595 nm, and protein expression was then induced via addition of 1 mM Isopropyl β-D-1-thiogalactopyranoside (Promega) for 4 h at 37°C.  The cells were then recovered via centrifugation, washed with phosphate buffered saline, resuspended in 100 ml of buffer containing 20 mM HEPES at pH 7.5, 300 mM NaCl, 10% Glycerol, 0.5 mM DTT and 50 mM Imidazole supplemented with protease inhibitors  (Roche) and then flash frozen in liquid nitrogen.  The cells were then thawed and lysed via </w:t>
      </w:r>
      <w:r w:rsidR="00DD697B" w:rsidRPr="00DC73F9">
        <w:rPr>
          <w:rFonts w:ascii="Times New Roman" w:hAnsi="Times New Roman" w:cs="Times New Roman"/>
        </w:rPr>
        <w:lastRenderedPageBreak/>
        <w:t xml:space="preserve">sonication following addition of 1 mg/ml egg white lysozyme and 20 μL of RQ1 DNAse (Promega) and 20 μL of RNAse </w:t>
      </w:r>
      <w:proofErr w:type="gramStart"/>
      <w:r w:rsidR="00DD697B" w:rsidRPr="00DC73F9">
        <w:rPr>
          <w:rFonts w:ascii="Times New Roman" w:hAnsi="Times New Roman" w:cs="Times New Roman"/>
        </w:rPr>
        <w:t>A  (</w:t>
      </w:r>
      <w:proofErr w:type="gramEnd"/>
      <w:r w:rsidR="00DD697B" w:rsidRPr="00DC73F9">
        <w:rPr>
          <w:rFonts w:ascii="Times New Roman" w:hAnsi="Times New Roman" w:cs="Times New Roman"/>
        </w:rPr>
        <w:t>Sigma).  The crude lysate was then centrifuged in an SW-41 Ti rotor at 41,000 RPM for 1.5 h.  The supernatant was collected and serially purified over 1 ml HisTrap HP, HiTrap Heparin HP and HiTrap Q FF columns using an ÄKTApurifier FPLC (GE Bioscience).  Rad51, TRF2, TRF2∆B and TRF2∆M protein were recovered in 20 mM HEPES at pH 7.5, 150 mM NaCl, 10% Glycerol and 0.5 mM DTT,  while TRF1 was recovered in 20 mM HEPES at pH 7.5, 300 mM NaCl, 10% Glycerol, 0.5 mM DTT.  These proteins were aliquoted, flash frozen with liquid nitrogen and stored at -80°C until use.  Protein concentration was determined using a Biorad Protein Assay calibrated against a Bovine Gamma Globulin standard set (Biorad).  For all proteins homogeneity was assessed as &gt;90% by Coomassie staining of SDS-PAGE gels.  Immediately prior to use in experiments TRF2, TRF2∆B, TRF2∆M and TRF1 were diluted to a final concentration of 4.25 μM in buffer containing 19 mM HEPES-KOH, 203.8 mM NaCl, 1 mM CaCl, 1 mM ATP, 7% glycerol, and 0.7 mM DTT.  All protein concentrations are reported as monomeric protein.  Rad51 was purified to a concentration of 27.5 μM and was used un-diluted in all experiments.  Fraction V Bovine Serum Albumin (Fisher) was diluted to 10 mg/ml in 20 mM potassium phosphate at pH 7.0, 50 mM NaCl, 5% Glycerol and 0.1 mM EDTA.</w:t>
      </w:r>
    </w:p>
    <w:p w:rsidR="00DD697B" w:rsidRPr="00DC73F9" w:rsidRDefault="00DD697B" w:rsidP="00DD697B">
      <w:pPr>
        <w:pStyle w:val="NoSpacing"/>
        <w:spacing w:line="480" w:lineRule="auto"/>
        <w:jc w:val="both"/>
        <w:rPr>
          <w:rFonts w:ascii="Times New Roman" w:hAnsi="Times New Roman" w:cs="Times New Roman"/>
        </w:rPr>
      </w:pPr>
    </w:p>
    <w:p w:rsidR="00DD697B" w:rsidRPr="00DC73F9" w:rsidRDefault="00DD697B" w:rsidP="00DD697B">
      <w:pPr>
        <w:pStyle w:val="NoSpacing"/>
        <w:spacing w:line="480" w:lineRule="auto"/>
        <w:jc w:val="both"/>
        <w:rPr>
          <w:rFonts w:ascii="Times New Roman" w:hAnsi="Times New Roman" w:cs="Times New Roman"/>
          <w:i/>
        </w:rPr>
      </w:pPr>
      <w:r w:rsidRPr="00DC73F9">
        <w:rPr>
          <w:rFonts w:ascii="Times New Roman" w:hAnsi="Times New Roman" w:cs="Times New Roman"/>
          <w:b/>
        </w:rPr>
        <w:t>Displacement Loop Assay</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For the displacement loop assay 2.4 μM in </w:t>
      </w:r>
      <w:proofErr w:type="gramStart"/>
      <w:r w:rsidR="00DD697B" w:rsidRPr="00DC73F9">
        <w:rPr>
          <w:rFonts w:ascii="Times New Roman" w:hAnsi="Times New Roman" w:cs="Times New Roman"/>
        </w:rPr>
        <w:t>nucleotides  (</w:t>
      </w:r>
      <w:proofErr w:type="gramEnd"/>
      <w:r w:rsidR="00DD697B" w:rsidRPr="00DC73F9">
        <w:rPr>
          <w:rFonts w:ascii="Times New Roman" w:hAnsi="Times New Roman" w:cs="Times New Roman"/>
        </w:rPr>
        <w:t xml:space="preserve">nt) of the 5’ Cy3 labeled telomeric 90 mer  (26.67 nM Oligo) was incubated with no protein or 1,000-1,500 nM Rad51 at 37 °C for 10 min in a reaction buffer containing 5 mM HEPES-KOH at pH 7.5, 1 mM CaCl, 1 mM ATP, 0.8 mM DTT and 100 μg/ml BSA.  Simultaneously, the pBB plasmid, 35 μM in base pairs (bp) or </w:t>
      </w:r>
      <w:proofErr w:type="gramStart"/>
      <w:r w:rsidR="00DD697B" w:rsidRPr="00DC73F9">
        <w:rPr>
          <w:rFonts w:ascii="Times New Roman" w:hAnsi="Times New Roman" w:cs="Times New Roman"/>
        </w:rPr>
        <w:t>10 nM plasmid</w:t>
      </w:r>
      <w:proofErr w:type="gramEnd"/>
      <w:r w:rsidR="00DD697B" w:rsidRPr="00DC73F9">
        <w:rPr>
          <w:rFonts w:ascii="Times New Roman" w:hAnsi="Times New Roman" w:cs="Times New Roman"/>
        </w:rPr>
        <w:t xml:space="preserve"> was incubated with no protein or 100-500 nM TRF2, TRF2∆B, TRF2∆M or TRF1 at 37 °C for 10 min in reaction buffer and 100 μg/ml BSA.  Equal volumes of these reactions were then combined to give final Rad51 concentrations of 0 or 500-750 nM and a final concentration of 0-250 nM TRF2, TRF2∆B, TRF2∆M or TRF1.  These reactions were incubated at 37 °C for 1 h then deproteinized via addition of 0.5% sodium dodecyl sulfate and 1 mg/ml Proteinase K (Ambion) and incubation at 37 °C for 15 min.  Glycerol </w:t>
      </w:r>
      <w:r w:rsidR="00DD697B" w:rsidRPr="00DC73F9">
        <w:rPr>
          <w:rFonts w:ascii="Times New Roman" w:hAnsi="Times New Roman" w:cs="Times New Roman"/>
        </w:rPr>
        <w:lastRenderedPageBreak/>
        <w:t>loading buffer  (5% Glycerol, 1.67 mM Tris, 0.17 mM EDTA, 0.017% SDS) was then added to 1X and the samples were separated for 30 min in a small-format 1% 1/2X TBE agarose gel at 100 V  (6.67 V/cm) in a light-protected box in a 4 °C cold room.  All figures are labeled with the final respective protein concentrations.</w:t>
      </w:r>
    </w:p>
    <w:p w:rsidR="00DD697B" w:rsidRPr="00DC73F9" w:rsidRDefault="00DD697B" w:rsidP="00DD697B">
      <w:pPr>
        <w:pStyle w:val="NoSpacing"/>
        <w:spacing w:line="480" w:lineRule="auto"/>
        <w:jc w:val="both"/>
        <w:rPr>
          <w:rFonts w:ascii="Times New Roman" w:hAnsi="Times New Roman" w:cs="Times New Roman"/>
          <w:b/>
        </w:rPr>
      </w:pPr>
      <w:r w:rsidRPr="00DC73F9">
        <w:rPr>
          <w:rFonts w:ascii="Times New Roman" w:hAnsi="Times New Roman" w:cs="Times New Roman"/>
          <w:b/>
        </w:rPr>
        <w:t>Electrophoretic Mobility Shift and Binding Competition Assay</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To demonstrate binding via an electrophoretic mobility shift assay, 2.55 μM in bp of the Cy3-labeled PCR product  (10 nM product) was incubated with no protein or 100-500 nM TRF2, TRF2∆B, TRF2∆M or TRF1 at 37 °C for 10 min in reaction buffer supplemented with 100 μg/ml BSA.  To demonstrate binding specificity via a competition assay, an additional set of 500 nM reactions were performed in buffer containing no competitor or between a 1:1  (2.55 μM bp) and 200:1  (510 μM bp) excess of pGL GAP and then incubated at 37 °C for 25 min.  To demonstrate that the induced supershifts were protein-mediated a 500 nM reaction containing no competitor was incubated for 10 min then deproteinized with SDS and proteinase K for 15 min.  Glycerol loading buffer containing no SDS was then added to 1X and the samples were separated for 30 min in a small-format 1/2X TBE agarose gel at 100 V (6.67 V/cm) in a light-protected box in a 4 °C cold room.  All figures are labeled with the final respective protein concentrations.</w:t>
      </w:r>
    </w:p>
    <w:p w:rsidR="00DD697B" w:rsidRPr="00DC73F9" w:rsidRDefault="00DD697B" w:rsidP="00DD697B">
      <w:pPr>
        <w:pStyle w:val="NoSpacing"/>
        <w:spacing w:line="480" w:lineRule="auto"/>
        <w:ind w:firstLine="360"/>
        <w:jc w:val="both"/>
        <w:rPr>
          <w:rFonts w:ascii="Times New Roman" w:hAnsi="Times New Roman" w:cs="Times New Roman"/>
          <w:i/>
        </w:rPr>
      </w:pPr>
    </w:p>
    <w:p w:rsidR="00DD697B" w:rsidRPr="00DC73F9" w:rsidRDefault="00DD697B" w:rsidP="00DD697B">
      <w:pPr>
        <w:pStyle w:val="NoSpacing"/>
        <w:spacing w:line="480" w:lineRule="auto"/>
        <w:jc w:val="both"/>
        <w:rPr>
          <w:rFonts w:ascii="Times New Roman" w:hAnsi="Times New Roman" w:cs="Times New Roman"/>
          <w:b/>
        </w:rPr>
      </w:pPr>
      <w:r w:rsidRPr="00DC73F9">
        <w:rPr>
          <w:rFonts w:ascii="Times New Roman" w:hAnsi="Times New Roman" w:cs="Times New Roman"/>
          <w:b/>
        </w:rPr>
        <w:t>Imaging</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All Cy3 labeled gel products were imaged using a Biorad Typhoon Scanner equipped with a 532 nM green laser module and a 580 nM bypass filter.  Gels were imaged with a photomultiplier setting of 600 and a pixel size of 100 microns.  All gels were imaged with a +3 mm focal plane setting.  Gel image intensity was then adjusted using ImageQuant software (GE Life Sciences) and quantified using ImageJ software (NIH).</w:t>
      </w:r>
    </w:p>
    <w:p w:rsidR="00DD697B" w:rsidRDefault="00DD697B" w:rsidP="00DD697B">
      <w:pPr>
        <w:pStyle w:val="NoSpacing"/>
        <w:spacing w:line="480" w:lineRule="auto"/>
        <w:jc w:val="both"/>
        <w:rPr>
          <w:rFonts w:ascii="Times New Roman" w:hAnsi="Times New Roman" w:cs="Times New Roman"/>
        </w:rPr>
      </w:pPr>
    </w:p>
    <w:p w:rsidR="00FE14C1" w:rsidRDefault="00FE14C1" w:rsidP="00DD697B">
      <w:pPr>
        <w:pStyle w:val="NoSpacing"/>
        <w:spacing w:line="480" w:lineRule="auto"/>
        <w:jc w:val="both"/>
        <w:rPr>
          <w:rFonts w:ascii="Times New Roman" w:hAnsi="Times New Roman" w:cs="Times New Roman"/>
        </w:rPr>
      </w:pPr>
    </w:p>
    <w:p w:rsidR="00FE14C1" w:rsidRPr="00DC73F9" w:rsidRDefault="00FE14C1" w:rsidP="00DD697B">
      <w:pPr>
        <w:pStyle w:val="NoSpacing"/>
        <w:spacing w:line="480" w:lineRule="auto"/>
        <w:jc w:val="both"/>
        <w:rPr>
          <w:rFonts w:ascii="Times New Roman" w:hAnsi="Times New Roman" w:cs="Times New Roman"/>
        </w:rPr>
      </w:pPr>
    </w:p>
    <w:p w:rsidR="00DD697B" w:rsidRPr="00DC73F9" w:rsidRDefault="00DD697B" w:rsidP="00DD697B">
      <w:pPr>
        <w:pStyle w:val="NoSpacing"/>
        <w:spacing w:line="480" w:lineRule="auto"/>
        <w:jc w:val="both"/>
        <w:rPr>
          <w:rFonts w:ascii="Times New Roman" w:hAnsi="Times New Roman" w:cs="Times New Roman"/>
          <w:b/>
          <w:bCs/>
        </w:rPr>
      </w:pPr>
      <w:r w:rsidRPr="00DC73F9">
        <w:rPr>
          <w:rFonts w:ascii="Times New Roman" w:hAnsi="Times New Roman" w:cs="Times New Roman"/>
          <w:b/>
          <w:bCs/>
        </w:rPr>
        <w:lastRenderedPageBreak/>
        <w:t>RESULTS</w:t>
      </w:r>
    </w:p>
    <w:p w:rsidR="00DD697B" w:rsidRPr="00DC73F9" w:rsidRDefault="00DD697B" w:rsidP="00DD697B">
      <w:pPr>
        <w:pStyle w:val="NoSpacing"/>
        <w:spacing w:line="480" w:lineRule="auto"/>
        <w:jc w:val="both"/>
        <w:rPr>
          <w:rFonts w:ascii="Times New Roman" w:hAnsi="Times New Roman" w:cs="Times New Roman"/>
          <w:i/>
        </w:rPr>
      </w:pPr>
      <w:r w:rsidRPr="00DC73F9">
        <w:rPr>
          <w:rFonts w:ascii="Times New Roman" w:hAnsi="Times New Roman" w:cs="Times New Roman"/>
          <w:b/>
        </w:rPr>
        <w:t>A Fluorescent TRF2 and Rad51-Mediated Displacement Loop Assay</w:t>
      </w:r>
      <w:r w:rsidRPr="00DC73F9">
        <w:rPr>
          <w:rFonts w:ascii="Times New Roman" w:hAnsi="Times New Roman" w:cs="Times New Roman"/>
          <w:i/>
        </w:rPr>
        <w:t xml:space="preserve"> </w:t>
      </w:r>
    </w:p>
    <w:p w:rsidR="00DD697B" w:rsidRPr="00DC73F9" w:rsidRDefault="00357592" w:rsidP="00DD697B">
      <w:pPr>
        <w:pStyle w:val="NoSpacing"/>
        <w:spacing w:line="480" w:lineRule="auto"/>
        <w:jc w:val="both"/>
        <w:rPr>
          <w:rFonts w:ascii="Times New Roman" w:hAnsi="Times New Roman" w:cs="Times New Roman"/>
          <w:i/>
        </w:rPr>
      </w:pPr>
      <w:r w:rsidRPr="00DC73F9">
        <w:rPr>
          <w:rFonts w:ascii="Times New Roman" w:hAnsi="Times New Roman" w:cs="Times New Roman"/>
        </w:rPr>
        <w:tab/>
      </w:r>
      <w:r w:rsidR="00DD697B" w:rsidRPr="00DC73F9">
        <w:rPr>
          <w:rFonts w:ascii="Times New Roman" w:hAnsi="Times New Roman" w:cs="Times New Roman"/>
        </w:rPr>
        <w:t>To investigate functional interactions between Rad51 and TRF2 we developed a fluorescent displacement loop (D-loop) assay (Fig. 2.1A) adapted from previous TRF2 and Rad51 characterizations.</w:t>
      </w:r>
      <w:r w:rsidR="00DD697B"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cnNjcmlwdCI+MTIsIDE1PC9zdHlsZT48L0Rpc3BsYXlUZXh0PjxyZWNvcmQ+PHJlYy1udW1iZXI+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cnNjcmlwdCI+MTIsIDE1PC9zdHlsZT48L0Rpc3BsYXlUZXh0PjxyZWNvcmQ+PHJlYy1udW1iZXI+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12" w:tooltip="Amiard, 2007 #87" w:history="1">
        <w:r w:rsidR="00DD697B" w:rsidRPr="00DC73F9">
          <w:rPr>
            <w:rFonts w:ascii="Times New Roman" w:hAnsi="Times New Roman" w:cs="Times New Roman"/>
            <w:i/>
            <w:noProof/>
            <w:vertAlign w:val="superscript"/>
          </w:rPr>
          <w:t>12</w:t>
        </w:r>
      </w:hyperlink>
      <w:r w:rsidR="00DD697B" w:rsidRPr="00DC73F9">
        <w:rPr>
          <w:rFonts w:ascii="Times New Roman" w:hAnsi="Times New Roman" w:cs="Times New Roman"/>
          <w:i/>
          <w:noProof/>
          <w:vertAlign w:val="superscript"/>
        </w:rPr>
        <w:t xml:space="preserve">, </w:t>
      </w:r>
      <w:hyperlink w:anchor="_ENREF_15" w:tooltip="Amunugama, 2012 #80" w:history="1">
        <w:r w:rsidR="00DD697B" w:rsidRPr="00DC73F9">
          <w:rPr>
            <w:rFonts w:ascii="Times New Roman" w:hAnsi="Times New Roman" w:cs="Times New Roman"/>
            <w:i/>
            <w:noProof/>
            <w:vertAlign w:val="superscript"/>
          </w:rPr>
          <w:t>15</w:t>
        </w:r>
      </w:hyperlink>
      <w:r w:rsidR="00DD697B" w:rsidRPr="00DC73F9">
        <w:rPr>
          <w:rFonts w:ascii="Times New Roman" w:hAnsi="Times New Roman" w:cs="Times New Roman"/>
        </w:rPr>
        <w:fldChar w:fldCharType="end"/>
      </w:r>
      <w:hyperlink w:anchor="_ENREF_12" w:tooltip="Amiard, 2007 #87" w:history="1"/>
      <w:r w:rsidR="00DD697B" w:rsidRPr="00DC73F9">
        <w:rPr>
          <w:rFonts w:ascii="Times New Roman" w:hAnsi="Times New Roman" w:cs="Times New Roman"/>
        </w:rPr>
        <w:t xml:space="preserve"> Untagged Rad51, and N-terminally hexahistidine tagged TRF1, TRF2 and TRF2 mutant proteins lacking either the N-terminal basic domain of TRF2 (TRF2∆B) or the C-terminal Myb domain of TRF2  (TRF2∆M) were purified from </w:t>
      </w:r>
      <w:r w:rsidR="00DD697B" w:rsidRPr="00DC73F9">
        <w:rPr>
          <w:rFonts w:ascii="Times New Roman" w:hAnsi="Times New Roman" w:cs="Times New Roman"/>
          <w:i/>
        </w:rPr>
        <w:t xml:space="preserve">E. coli </w:t>
      </w:r>
      <w:r w:rsidR="00DD697B" w:rsidRPr="00DC73F9">
        <w:rPr>
          <w:rFonts w:ascii="Times New Roman" w:hAnsi="Times New Roman" w:cs="Times New Roman"/>
        </w:rPr>
        <w:t>to &gt;90% homogeneity  (Supporting Information Fig. 2.S1).  In this assay co-incubation of a Cy3-labeled telomeric ssDNA substrate (T90) with a dsDNA telomeric plasmid template (pBB) in the absence of any proteins resulted in low-to-undetectable levels (&lt;0.5%) of spontaneous D-loop formation (Fig. 2.1B, C: Lane 1).  In contrast, pre-incubation of the substrate with purified Rad51 protein prior to its addition to the template promoted D-loop formation in a Rad51-concentration dependent manner (Fig. 2.2A, B).  Likewise, pre-incubation of the template with full length TRF2 protein prior to its addition to the substrate could promote D-loop formation across a discreet range of TRF2 concentrations (Fig. 2.1B).  TRF2∆B exhibited only 47% of the activity of full-length TRF2 (Table 2.1), but this residual activity was similarly optimal across a narrow range of concentrations (Fig. 2.1B).  In contrast, TRF2∆M and TRF1 respectively exhibited only 31% and 27% of the activity of full length TRF2 (Table 2.1), and were maximally active only at higher concentrations (Fig. 2.1C).</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Rad51-mediated D-loop formation was observed to be homology driven.  Rad51 could promote D-loop formation between telomeric substrates and templates, and non-telomeric substrates and templates, but not between a telomeric substrate and a non-telomeric template (Supporting Information Fig. 2.S2A, B).  Under identical conditions, Rad51-mediated telomeric D-loop formation was 6.4 fold higher (Table 2.1) than non-telomeric D-loop formation (Supporting Information Fig. 2.S2).  This is consistent with previous characterizations showing that the activity of Rad51 is enhanced on repetitive and GT rich substrates.</w:t>
      </w:r>
      <w:r w:rsidR="00DD697B" w:rsidRPr="00DC73F9">
        <w:rPr>
          <w:rFonts w:ascii="Times New Roman" w:hAnsi="Times New Roman" w:cs="Times New Roman"/>
        </w:rPr>
        <w:fldChar w:fldCharType="begin">
          <w:fldData xml:space="preserve">PEVuZE5vdGU+PENpdGU+PEF1dGhvcj5CaWV0PC9BdXRob3I+PFllYXI+MTk5OTwvWWVhcj48UmVj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PEVuZE5vdGU+PENpdGU+PEF1dGhvcj5CaWV0PC9BdXRob3I+PFllYXI+MTk5OTwvWWVhcj48UmVj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18" w:tooltip="Biet, 1999 #634" w:history="1">
        <w:r w:rsidR="00DD697B" w:rsidRPr="00DC73F9">
          <w:rPr>
            <w:rFonts w:ascii="Times New Roman" w:hAnsi="Times New Roman" w:cs="Times New Roman"/>
            <w:i/>
            <w:noProof/>
            <w:vertAlign w:val="superscript"/>
          </w:rPr>
          <w:t>18</w:t>
        </w:r>
      </w:hyperlink>
      <w:r w:rsidR="00DD697B" w:rsidRPr="00DC73F9">
        <w:rPr>
          <w:rFonts w:ascii="Times New Roman" w:hAnsi="Times New Roman" w:cs="Times New Roman"/>
          <w:i/>
          <w:noProof/>
          <w:vertAlign w:val="superscript"/>
        </w:rPr>
        <w:t xml:space="preserve">, </w:t>
      </w:r>
      <w:hyperlink w:anchor="_ENREF_19" w:tooltip="Tracy, 1997 #635" w:history="1">
        <w:r w:rsidR="00DD697B" w:rsidRPr="00DC73F9">
          <w:rPr>
            <w:rFonts w:ascii="Times New Roman" w:hAnsi="Times New Roman" w:cs="Times New Roman"/>
            <w:i/>
            <w:noProof/>
            <w:vertAlign w:val="superscript"/>
          </w:rPr>
          <w:t>19</w:t>
        </w:r>
      </w:hyperlink>
      <w:r w:rsidR="00DD697B" w:rsidRPr="00DC73F9">
        <w:rPr>
          <w:rFonts w:ascii="Times New Roman" w:hAnsi="Times New Roman" w:cs="Times New Roman"/>
        </w:rPr>
        <w:fldChar w:fldCharType="end"/>
      </w:r>
      <w:r w:rsidR="00DD697B" w:rsidRPr="00DC73F9">
        <w:rPr>
          <w:rFonts w:ascii="Times New Roman" w:hAnsi="Times New Roman" w:cs="Times New Roman"/>
        </w:rPr>
        <w:t xml:space="preserve"> In contrast to Rad51, TRF2-mediated D-loop formation was observed to be </w:t>
      </w:r>
      <w:r w:rsidR="00DD697B" w:rsidRPr="00DC73F9">
        <w:rPr>
          <w:rFonts w:ascii="Times New Roman" w:hAnsi="Times New Roman" w:cs="Times New Roman"/>
        </w:rPr>
        <w:lastRenderedPageBreak/>
        <w:t>critically dependent upon telomeric homology.  TRF2 could promote D-loop formation only between telomeric substrates and templates (Supporting Information Fig. 2.S2C, D).</w:t>
      </w:r>
    </w:p>
    <w:p w:rsidR="00DD697B" w:rsidRPr="00DC73F9" w:rsidRDefault="00DD697B" w:rsidP="00DD697B">
      <w:pPr>
        <w:pStyle w:val="NoSpacing"/>
        <w:spacing w:line="480" w:lineRule="auto"/>
        <w:jc w:val="both"/>
        <w:rPr>
          <w:rFonts w:ascii="Times New Roman" w:hAnsi="Times New Roman" w:cs="Times New Roman"/>
          <w:b/>
        </w:rPr>
      </w:pPr>
    </w:p>
    <w:p w:rsidR="00DD697B" w:rsidRPr="00DC73F9" w:rsidRDefault="00DD697B" w:rsidP="00DD697B">
      <w:pPr>
        <w:pStyle w:val="NoSpacing"/>
        <w:spacing w:line="480" w:lineRule="auto"/>
        <w:jc w:val="both"/>
        <w:rPr>
          <w:rFonts w:ascii="Times New Roman" w:hAnsi="Times New Roman" w:cs="Times New Roman"/>
          <w:i/>
        </w:rPr>
      </w:pPr>
      <w:r w:rsidRPr="00DC73F9">
        <w:rPr>
          <w:rFonts w:ascii="Times New Roman" w:hAnsi="Times New Roman" w:cs="Times New Roman"/>
          <w:b/>
        </w:rPr>
        <w:t>TRF2 Inhibits Rad51-Mediated Telomeric But Not Non-Telomeric D-Loop Formation.</w:t>
      </w:r>
      <w:r w:rsidRPr="00DC73F9">
        <w:rPr>
          <w:rFonts w:ascii="Times New Roman" w:hAnsi="Times New Roman" w:cs="Times New Roman"/>
          <w:i/>
        </w:rPr>
        <w:t xml:space="preserve"> </w:t>
      </w:r>
    </w:p>
    <w:p w:rsidR="004867C6" w:rsidRPr="00DC73F9" w:rsidRDefault="00357592" w:rsidP="004867C6">
      <w:pPr>
        <w:spacing w:line="480" w:lineRule="auto"/>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To test for functional interactions between TRF2 and Rad51, D-loop assay reactions were prepared in which the template was pre-incubated with either a fixed concentration of TRF2 or no protein, while the substrate was pre-incubated with one of several concentrations of Rad51 or no protein prior to the </w:t>
      </w:r>
      <w:r w:rsidR="004867C6" w:rsidRPr="00DC73F9">
        <w:rPr>
          <w:rFonts w:ascii="Times New Roman" w:hAnsi="Times New Roman" w:cs="Times New Roman"/>
        </w:rPr>
        <w:t>combination of the substrate and template reactions.  Pre-incubation of a telomeric template with TRF2 reduced the ability of Rad51 to promote D-loop formation between the template and a homologous telomeric substrate by 52±5.1% (Table 2.1; Fig. 2.2A, B).  In contrast, TRF2 did not significantly inhibit Rad51-mediated non-telomeric D-loop formation (Table 2.1; Fig. 2.2C, D).  Taken together, these data suggested that TRF2 differentially modulates Rad51-mediated telomeric and non-telomeric D-loop formation.</w:t>
      </w:r>
    </w:p>
    <w:p w:rsidR="00DD697B" w:rsidRPr="00DC73F9" w:rsidRDefault="00DD697B" w:rsidP="00A91FF8">
      <w:pPr>
        <w:pStyle w:val="NoSpacing"/>
        <w:spacing w:line="480" w:lineRule="auto"/>
        <w:jc w:val="center"/>
        <w:rPr>
          <w:rFonts w:ascii="Times New Roman" w:hAnsi="Times New Roman" w:cs="Times New Roman"/>
        </w:rPr>
      </w:pPr>
      <w:r w:rsidRPr="00DC73F9">
        <w:rPr>
          <w:rFonts w:ascii="Times New Roman" w:hAnsi="Times New Roman" w:cs="Times New Roman"/>
          <w:noProof/>
        </w:rPr>
        <w:drawing>
          <wp:inline distT="0" distB="0" distL="0" distR="0" wp14:anchorId="7FF76AA6" wp14:editId="51C36308">
            <wp:extent cx="4467225" cy="3192921"/>
            <wp:effectExtent l="0" t="0" r="0" b="7620"/>
            <wp:docPr id="2" name="Picture 2" descr="C:\Users\Brian\Desktop\TRF1 and TRF2 differentially modulate telomeric and non-telomeric Rad51-mediated displacement loop formation in vitro\Finals For Submission\Final'er Stuff\S1,ProteinUs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ian\Desktop\TRF1 and TRF2 differentially modulate telomeric and non-telomeric Rad51-mediated displacement loop formation in vitro\Finals For Submission\Final'er Stuff\S1,ProteinUsed.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88698" cy="3208268"/>
                    </a:xfrm>
                    <a:prstGeom prst="rect">
                      <a:avLst/>
                    </a:prstGeom>
                    <a:noFill/>
                    <a:ln>
                      <a:noFill/>
                    </a:ln>
                  </pic:spPr>
                </pic:pic>
              </a:graphicData>
            </a:graphic>
          </wp:inline>
        </w:drawing>
      </w:r>
    </w:p>
    <w:p w:rsidR="00C036BE" w:rsidRDefault="00DD697B" w:rsidP="00A91FF8">
      <w:pPr>
        <w:jc w:val="both"/>
        <w:rPr>
          <w:rFonts w:ascii="Times New Roman" w:hAnsi="Times New Roman" w:cs="Times New Roman"/>
        </w:rPr>
      </w:pPr>
      <w:r w:rsidRPr="00DC73F9">
        <w:rPr>
          <w:rFonts w:ascii="Times New Roman" w:hAnsi="Times New Roman" w:cs="Times New Roman"/>
          <w:b/>
        </w:rPr>
        <w:t xml:space="preserve">Figure 2.S1 </w:t>
      </w:r>
      <w:r w:rsidRPr="00DC73F9">
        <w:rPr>
          <w:rFonts w:ascii="Times New Roman" w:hAnsi="Times New Roman" w:cs="Times New Roman"/>
        </w:rPr>
        <w:t xml:space="preserve">Proteins Used.  </w:t>
      </w:r>
      <w:r w:rsidRPr="00DC73F9">
        <w:rPr>
          <w:rFonts w:ascii="Times New Roman" w:hAnsi="Times New Roman" w:cs="Times New Roman"/>
          <w:b/>
        </w:rPr>
        <w:t xml:space="preserve">(A) </w:t>
      </w:r>
      <w:r w:rsidRPr="00DC73F9">
        <w:rPr>
          <w:rFonts w:ascii="Times New Roman" w:hAnsi="Times New Roman" w:cs="Times New Roman"/>
        </w:rPr>
        <w:t>Diagram and partial domain map of hexahistidine tagged TRF1, TRF2, TRF2∆B and TRF2∆M compared against endogenous TRF2 (Q15554.2) and endogenous TRF1 (NP_059523.2), partially adapted from</w:t>
      </w:r>
      <w:r w:rsidRPr="00DC73F9">
        <w:rPr>
          <w:rFonts w:ascii="Times New Roman" w:hAnsi="Times New Roman" w:cs="Times New Roman"/>
          <w:i/>
          <w:noProof/>
          <w:vertAlign w:val="superscript"/>
        </w:rPr>
        <w:t>40</w:t>
      </w:r>
      <w:r w:rsidRPr="00DC73F9">
        <w:rPr>
          <w:rFonts w:ascii="Times New Roman" w:hAnsi="Times New Roman" w:cs="Times New Roman"/>
        </w:rPr>
        <w:t xml:space="preserve">.  </w:t>
      </w:r>
      <w:r w:rsidRPr="00DC73F9">
        <w:rPr>
          <w:rFonts w:ascii="Times New Roman" w:hAnsi="Times New Roman" w:cs="Times New Roman"/>
          <w:b/>
        </w:rPr>
        <w:t xml:space="preserve">(B) </w:t>
      </w:r>
      <w:r w:rsidRPr="00DC73F9">
        <w:rPr>
          <w:rFonts w:ascii="Times New Roman" w:hAnsi="Times New Roman" w:cs="Times New Roman"/>
        </w:rPr>
        <w:t>Coomassie stained SDS-PAGE gel containing 2 μg of each of purified Rad51, TRF2, TRF2∆B, TRF2∆M, TRF1, and BSA.</w:t>
      </w:r>
    </w:p>
    <w:p w:rsidR="00C036BE" w:rsidRDefault="00C036BE" w:rsidP="00A91FF8">
      <w:pPr>
        <w:jc w:val="both"/>
        <w:rPr>
          <w:rFonts w:ascii="Times New Roman" w:hAnsi="Times New Roman" w:cs="Times New Roman"/>
        </w:rPr>
        <w:sectPr w:rsidR="00C036BE" w:rsidSect="00A91FF8">
          <w:pgSz w:w="12240" w:h="15840"/>
          <w:pgMar w:top="1440" w:right="1440" w:bottom="1440" w:left="1440" w:header="720" w:footer="720" w:gutter="0"/>
          <w:cols w:space="720"/>
          <w:docGrid w:linePitch="360"/>
        </w:sectPr>
      </w:pPr>
    </w:p>
    <w:p w:rsidR="00C036BE" w:rsidRDefault="00C036BE" w:rsidP="00A91FF8">
      <w:pPr>
        <w:jc w:val="both"/>
        <w:rPr>
          <w:rFonts w:ascii="Times New Roman" w:hAnsi="Times New Roman" w:cs="Times New Roman"/>
        </w:rPr>
      </w:pPr>
    </w:p>
    <w:p w:rsidR="00C036BE" w:rsidRDefault="00C036BE" w:rsidP="00A91FF8">
      <w:pPr>
        <w:jc w:val="both"/>
        <w:rPr>
          <w:rFonts w:ascii="Times New Roman" w:hAnsi="Times New Roman" w:cs="Times New Roman"/>
        </w:rPr>
      </w:pPr>
    </w:p>
    <w:p w:rsidR="00C036BE" w:rsidRPr="00DC73F9" w:rsidRDefault="006F7DD0" w:rsidP="00C036BE">
      <w:pPr>
        <w:pStyle w:val="NoSpacing"/>
        <w:spacing w:line="480" w:lineRule="auto"/>
        <w:ind w:firstLine="360"/>
        <w:jc w:val="both"/>
        <w:rPr>
          <w:rFonts w:ascii="Times New Roman" w:hAnsi="Times New Roman" w:cs="Times New Roman"/>
        </w:rPr>
      </w:pPr>
      <w:r>
        <w:rPr>
          <w:rFonts w:ascii="Times New Roman" w:hAnsi="Times New Roman" w:cs="Times New Roman"/>
          <w:b/>
          <w:noProof/>
        </w:rPr>
        <mc:AlternateContent>
          <mc:Choice Requires="wps">
            <w:drawing>
              <wp:anchor distT="0" distB="0" distL="114300" distR="114300" simplePos="0" relativeHeight="251659264" behindDoc="0" locked="0" layoutInCell="1" allowOverlap="1" wp14:anchorId="5F447417" wp14:editId="60268061">
                <wp:simplePos x="0" y="0"/>
                <wp:positionH relativeFrom="column">
                  <wp:posOffset>-879475</wp:posOffset>
                </wp:positionH>
                <wp:positionV relativeFrom="paragraph">
                  <wp:posOffset>2279015</wp:posOffset>
                </wp:positionV>
                <wp:extent cx="996950" cy="438785"/>
                <wp:effectExtent l="0" t="0" r="0" b="0"/>
                <wp:wrapNone/>
                <wp:docPr id="32" name="Rectangle 32"/>
                <wp:cNvGraphicFramePr/>
                <a:graphic xmlns:a="http://schemas.openxmlformats.org/drawingml/2006/main">
                  <a:graphicData uri="http://schemas.microsoft.com/office/word/2010/wordprocessingShape">
                    <wps:wsp>
                      <wps:cNvSpPr/>
                      <wps:spPr>
                        <a:xfrm rot="5400000">
                          <a:off x="0" y="0"/>
                          <a:ext cx="996950" cy="438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B4AE3" w:rsidRPr="006F7DD0" w:rsidRDefault="006B4AE3" w:rsidP="006F7DD0">
                            <w:pPr>
                              <w:jc w:val="center"/>
                              <w:rPr>
                                <w:color w:val="000000" w:themeColor="text1"/>
                              </w:rPr>
                            </w:pPr>
                            <w:r>
                              <w:rPr>
                                <w:color w:val="000000" w:themeColor="text1"/>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 o:spid="_x0000_s1026" style="position:absolute;left:0;text-align:left;margin-left:-69.25pt;margin-top:179.45pt;width:78.5pt;height:34.55pt;rotation:90;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" filled="f" stroked="f" strokeweight="2pt">
                <v:textbox>
                  <w:txbxContent>
                    <w:p w:rsidR="006B4AE3" w:rsidRPr="006F7DD0" w:rsidRDefault="006B4AE3" w:rsidP="006F7DD0">
                      <w:pPr>
                        <w:jc w:val="center"/>
                        <w:rPr>
                          <w:color w:val="000000" w:themeColor="text1"/>
                        </w:rPr>
                      </w:pPr>
                      <w:r>
                        <w:rPr>
                          <w:color w:val="000000" w:themeColor="text1"/>
                        </w:rPr>
                        <w:t>20</w:t>
                      </w:r>
                    </w:p>
                  </w:txbxContent>
                </v:textbox>
              </v:rect>
            </w:pict>
          </mc:Fallback>
        </mc:AlternateContent>
      </w:r>
      <w:r w:rsidR="00C036BE" w:rsidRPr="00DC73F9">
        <w:rPr>
          <w:rFonts w:ascii="Times New Roman" w:hAnsi="Times New Roman" w:cs="Times New Roman"/>
          <w:noProof/>
        </w:rPr>
        <w:drawing>
          <wp:inline distT="0" distB="0" distL="0" distR="0" wp14:anchorId="33E6FF59" wp14:editId="3FDEBEA4">
            <wp:extent cx="8229600" cy="3609975"/>
            <wp:effectExtent l="0" t="0" r="0" b="9525"/>
            <wp:docPr id="1" name="Picture 1" descr="C:\Users\Brian\Desktop\TRF1 and TRF2 differentially modulate telomeric and non-telomeric Rad51-mediated displacement loop formation in vitro\Finals For Submission\Final'er Stuff\F1,DLoopTes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Desktop\TRF1 and TRF2 differentially modulate telomeric and non-telomeric Rad51-mediated displacement loop formation in vitro\Finals For Submission\Final'er Stuff\F1,DLoopTest1.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29600" cy="3609975"/>
                    </a:xfrm>
                    <a:prstGeom prst="rect">
                      <a:avLst/>
                    </a:prstGeom>
                    <a:noFill/>
                    <a:ln>
                      <a:noFill/>
                    </a:ln>
                  </pic:spPr>
                </pic:pic>
              </a:graphicData>
            </a:graphic>
          </wp:inline>
        </w:drawing>
      </w:r>
    </w:p>
    <w:p w:rsidR="00C036BE" w:rsidRPr="00DC73F9" w:rsidRDefault="00C036BE" w:rsidP="00C036BE">
      <w:pPr>
        <w:jc w:val="both"/>
        <w:rPr>
          <w:rFonts w:ascii="Times New Roman" w:hAnsi="Times New Roman" w:cs="Times New Roman"/>
          <w:b/>
        </w:rPr>
      </w:pPr>
      <w:r w:rsidRPr="00DC73F9">
        <w:rPr>
          <w:rFonts w:ascii="Times New Roman" w:hAnsi="Times New Roman" w:cs="Times New Roman"/>
          <w:b/>
        </w:rPr>
        <w:t xml:space="preserve">Figure 2.1 </w:t>
      </w:r>
      <w:r w:rsidRPr="00DC73F9">
        <w:rPr>
          <w:rFonts w:ascii="Times New Roman" w:hAnsi="Times New Roman" w:cs="Times New Roman"/>
        </w:rPr>
        <w:t xml:space="preserve">TRF-mediated telomeric D-loop </w:t>
      </w:r>
      <w:proofErr w:type="gramStart"/>
      <w:r w:rsidRPr="00DC73F9">
        <w:rPr>
          <w:rFonts w:ascii="Times New Roman" w:hAnsi="Times New Roman" w:cs="Times New Roman"/>
        </w:rPr>
        <w:t>formation</w:t>
      </w:r>
      <w:proofErr w:type="gramEnd"/>
      <w:r w:rsidRPr="00DC73F9">
        <w:rPr>
          <w:rFonts w:ascii="Times New Roman" w:hAnsi="Times New Roman" w:cs="Times New Roman"/>
        </w:rPr>
        <w:t xml:space="preserve">.  </w:t>
      </w:r>
      <w:r w:rsidRPr="00DC73F9">
        <w:rPr>
          <w:rFonts w:ascii="Times New Roman" w:hAnsi="Times New Roman" w:cs="Times New Roman"/>
          <w:b/>
        </w:rPr>
        <w:t xml:space="preserve">(A) </w:t>
      </w:r>
      <w:r w:rsidRPr="00DC73F9">
        <w:rPr>
          <w:rFonts w:ascii="Times New Roman" w:hAnsi="Times New Roman" w:cs="Times New Roman"/>
        </w:rPr>
        <w:t>Diagram of D-loop assay.</w:t>
      </w:r>
      <w:r w:rsidRPr="00DC73F9">
        <w:rPr>
          <w:rFonts w:ascii="Times New Roman" w:hAnsi="Times New Roman" w:cs="Times New Roman"/>
          <w:b/>
        </w:rPr>
        <w:t xml:space="preserve">  (B) </w:t>
      </w:r>
      <w:r w:rsidRPr="00DC73F9">
        <w:rPr>
          <w:rFonts w:ascii="Times New Roman" w:hAnsi="Times New Roman" w:cs="Times New Roman"/>
        </w:rPr>
        <w:t xml:space="preserve">TRF2 and TRF2∆B promote telomeric D-loop formation with an activity peak when included at a final concentration of between 100 nM (lane 3) and 150 nM (Lane 4) of protein.  </w:t>
      </w:r>
      <w:r w:rsidRPr="00DC73F9">
        <w:rPr>
          <w:rFonts w:ascii="Times New Roman" w:hAnsi="Times New Roman" w:cs="Times New Roman"/>
          <w:b/>
        </w:rPr>
        <w:t>(C)</w:t>
      </w:r>
      <w:r w:rsidRPr="00DC73F9">
        <w:rPr>
          <w:rFonts w:ascii="Times New Roman" w:hAnsi="Times New Roman" w:cs="Times New Roman"/>
        </w:rPr>
        <w:t xml:space="preserve"> TRF2∆M and TRF1 promote telomeric D-loop formation only at higher concentrations.</w:t>
      </w:r>
    </w:p>
    <w:p w:rsidR="00DD697B" w:rsidRPr="00DC73F9" w:rsidRDefault="006F7DD0" w:rsidP="00A91FF8">
      <w:pPr>
        <w:jc w:val="both"/>
        <w:rPr>
          <w:rFonts w:ascii="Times New Roman" w:hAnsi="Times New Roman" w:cs="Times New Roman"/>
          <w:b/>
        </w:rPr>
        <w:sectPr w:rsidR="00DD697B" w:rsidRPr="00DC73F9" w:rsidSect="00C036BE">
          <w:pgSz w:w="15840" w:h="12240" w:orient="landscape"/>
          <w:pgMar w:top="1440" w:right="1440" w:bottom="1440" w:left="1440" w:header="720" w:footer="720" w:gutter="0"/>
          <w:cols w:space="720"/>
          <w:docGrid w:linePitch="360"/>
        </w:sectPr>
      </w:pPr>
      <w:r>
        <w:rPr>
          <w:rFonts w:ascii="Times New Roman" w:hAnsi="Times New Roman" w:cs="Times New Roman"/>
          <w:b/>
          <w:noProof/>
        </w:rPr>
        <mc:AlternateContent>
          <mc:Choice Requires="wps">
            <w:drawing>
              <wp:anchor distT="0" distB="0" distL="114300" distR="114300" simplePos="0" relativeHeight="251660288" behindDoc="0" locked="0" layoutInCell="1" allowOverlap="1">
                <wp:simplePos x="0" y="0"/>
                <wp:positionH relativeFrom="column">
                  <wp:posOffset>3918857</wp:posOffset>
                </wp:positionH>
                <wp:positionV relativeFrom="paragraph">
                  <wp:posOffset>1437360</wp:posOffset>
                </wp:positionV>
                <wp:extent cx="356260" cy="237506"/>
                <wp:effectExtent l="0" t="0" r="5715" b="0"/>
                <wp:wrapNone/>
                <wp:docPr id="33" name="Rectangle 33"/>
                <wp:cNvGraphicFramePr/>
                <a:graphic xmlns:a="http://schemas.openxmlformats.org/drawingml/2006/main">
                  <a:graphicData uri="http://schemas.microsoft.com/office/word/2010/wordprocessingShape">
                    <wps:wsp>
                      <wps:cNvSpPr/>
                      <wps:spPr>
                        <a:xfrm>
                          <a:off x="0" y="0"/>
                          <a:ext cx="356260" cy="2375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3" o:spid="_x0000_s1026" style="position:absolute;margin-left:308.55pt;margin-top:113.2pt;width:28.05pt;height:18.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" fillcolor="white [3212]" stroked="f" strokeweight="2pt"/>
            </w:pict>
          </mc:Fallback>
        </mc:AlternateContent>
      </w:r>
      <w:r w:rsidR="00DD697B" w:rsidRPr="00DC73F9">
        <w:rPr>
          <w:rFonts w:ascii="Times New Roman" w:hAnsi="Times New Roman" w:cs="Times New Roman"/>
          <w:b/>
        </w:rPr>
        <w:br w:type="page"/>
      </w:r>
    </w:p>
    <w:p w:rsidR="00DD697B" w:rsidRPr="00DC73F9" w:rsidRDefault="00DD697B" w:rsidP="00F56447">
      <w:pPr>
        <w:spacing w:line="480" w:lineRule="auto"/>
        <w:jc w:val="center"/>
        <w:rPr>
          <w:rFonts w:ascii="Times New Roman" w:hAnsi="Times New Roman" w:cs="Times New Roman"/>
          <w:b/>
        </w:rPr>
      </w:pPr>
      <w:r w:rsidRPr="00DC73F9">
        <w:rPr>
          <w:rFonts w:ascii="Times New Roman" w:hAnsi="Times New Roman" w:cs="Times New Roman"/>
          <w:b/>
          <w:noProof/>
        </w:rPr>
        <w:lastRenderedPageBreak/>
        <w:drawing>
          <wp:inline distT="0" distB="0" distL="0" distR="0" wp14:anchorId="7B3AAD50" wp14:editId="1517DC69">
            <wp:extent cx="5715500" cy="6412675"/>
            <wp:effectExtent l="0" t="0" r="0" b="7620"/>
            <wp:docPr id="11" name="Picture 11" descr="C:\Users\Brian\Desktop\TRF1 and TRF2 differentially modulate telomeric and non-telomeric Rad51-mediated displacement loop formation in vitro\F2,TR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an\Desktop\TRF1 and TRF2 differentially modulate telomeric and non-telomeric Rad51-mediated displacement loop formation in vitro\F2,TRF2.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873" cy="6462460"/>
                    </a:xfrm>
                    <a:prstGeom prst="rect">
                      <a:avLst/>
                    </a:prstGeom>
                    <a:noFill/>
                    <a:ln>
                      <a:noFill/>
                    </a:ln>
                  </pic:spPr>
                </pic:pic>
              </a:graphicData>
            </a:graphic>
          </wp:inline>
        </w:drawing>
      </w:r>
    </w:p>
    <w:p w:rsidR="00DD697B" w:rsidRPr="00DC73F9" w:rsidRDefault="00DD697B" w:rsidP="00521288">
      <w:pPr>
        <w:jc w:val="both"/>
        <w:rPr>
          <w:rFonts w:ascii="Times New Roman" w:hAnsi="Times New Roman" w:cs="Times New Roman"/>
        </w:rPr>
      </w:pPr>
      <w:r w:rsidRPr="00DC73F9">
        <w:rPr>
          <w:rFonts w:ascii="Times New Roman" w:hAnsi="Times New Roman" w:cs="Times New Roman"/>
          <w:b/>
        </w:rPr>
        <w:t xml:space="preserve">Figure 2.2 </w:t>
      </w:r>
      <w:r w:rsidRPr="00DC73F9">
        <w:rPr>
          <w:rFonts w:ascii="Times New Roman" w:hAnsi="Times New Roman" w:cs="Times New Roman"/>
        </w:rPr>
        <w:t xml:space="preserve">TRF2 inhibits Rad51-mediated telomeric but not non-telomeric D-loop formation.  </w:t>
      </w:r>
      <w:r w:rsidRPr="00DC73F9">
        <w:rPr>
          <w:rFonts w:ascii="Times New Roman" w:hAnsi="Times New Roman" w:cs="Times New Roman"/>
          <w:b/>
        </w:rPr>
        <w:t>(A)</w:t>
      </w:r>
      <w:r w:rsidRPr="00DC73F9">
        <w:rPr>
          <w:rFonts w:ascii="Times New Roman" w:hAnsi="Times New Roman" w:cs="Times New Roman"/>
        </w:rPr>
        <w:t xml:space="preserve"> Rad51 promotes telomeric D-loop formation in a concentration dependent manner that is inhibited by TRF2.  </w:t>
      </w:r>
      <w:r w:rsidRPr="00DC73F9">
        <w:rPr>
          <w:rFonts w:ascii="Times New Roman" w:hAnsi="Times New Roman" w:cs="Times New Roman"/>
          <w:b/>
        </w:rPr>
        <w:t>(B)</w:t>
      </w:r>
      <w:r w:rsidRPr="00DC73F9">
        <w:rPr>
          <w:rFonts w:ascii="Times New Roman" w:hAnsi="Times New Roman" w:cs="Times New Roman"/>
        </w:rPr>
        <w:t xml:space="preserve"> Quantification of data in (A). </w:t>
      </w:r>
      <w:r w:rsidRPr="00DC73F9">
        <w:rPr>
          <w:rFonts w:ascii="Times New Roman" w:hAnsi="Times New Roman" w:cs="Times New Roman"/>
          <w:b/>
        </w:rPr>
        <w:t xml:space="preserve"> (C)</w:t>
      </w:r>
      <w:r w:rsidRPr="00DC73F9">
        <w:rPr>
          <w:rFonts w:ascii="Times New Roman" w:hAnsi="Times New Roman" w:cs="Times New Roman"/>
        </w:rPr>
        <w:t xml:space="preserve"> Rad51 promotes non-telomeric D-loop formation in a concentration dependent manner that is not affected by TRF2. </w:t>
      </w:r>
      <w:r w:rsidRPr="00DC73F9">
        <w:rPr>
          <w:rFonts w:ascii="Times New Roman" w:hAnsi="Times New Roman" w:cs="Times New Roman"/>
          <w:b/>
        </w:rPr>
        <w:t>(D)</w:t>
      </w:r>
      <w:r w:rsidRPr="00DC73F9">
        <w:rPr>
          <w:rFonts w:ascii="Times New Roman" w:hAnsi="Times New Roman" w:cs="Times New Roman"/>
        </w:rPr>
        <w:t xml:space="preserve"> Quantification of data in (C).  </w:t>
      </w:r>
      <w:r w:rsidRPr="00DC73F9">
        <w:rPr>
          <w:rFonts w:ascii="Times New Roman" w:hAnsi="Times New Roman" w:cs="Times New Roman"/>
          <w:b/>
        </w:rPr>
        <w:t>(E)</w:t>
      </w:r>
      <w:r w:rsidRPr="00DC73F9">
        <w:rPr>
          <w:rFonts w:ascii="Times New Roman" w:hAnsi="Times New Roman" w:cs="Times New Roman"/>
        </w:rPr>
        <w:t xml:space="preserve"> Diagram of DNA binding and competition assay.  </w:t>
      </w:r>
      <w:r w:rsidRPr="00DC73F9">
        <w:rPr>
          <w:rFonts w:ascii="Times New Roman" w:hAnsi="Times New Roman" w:cs="Times New Roman"/>
          <w:b/>
        </w:rPr>
        <w:t>(F)</w:t>
      </w:r>
      <w:r w:rsidRPr="00DC73F9">
        <w:rPr>
          <w:rFonts w:ascii="Times New Roman" w:hAnsi="Times New Roman" w:cs="Times New Roman"/>
        </w:rPr>
        <w:t xml:space="preserve"> TRF2 binding supershifts the template into the wells.  This binding is specific and persists in the presence of high concentrations of non-telomeric competitor and is protein-mediated.  Error bars shown 95% confidence interval, significant difference between +Buffer and +TRF2 (</w:t>
      </w:r>
      <w:r w:rsidRPr="00DC73F9">
        <w:rPr>
          <w:rFonts w:ascii="Times New Roman" w:hAnsi="Times New Roman" w:cs="Times New Roman"/>
          <w:b/>
        </w:rPr>
        <w:t>*</w:t>
      </w:r>
      <w:r w:rsidRPr="00DC73F9">
        <w:rPr>
          <w:rFonts w:ascii="Times New Roman" w:hAnsi="Times New Roman" w:cs="Times New Roman"/>
        </w:rPr>
        <w:t>), paired samples t-test α=0.05 from three independent experiments.</w:t>
      </w:r>
      <w:r w:rsidRPr="00DC73F9">
        <w:rPr>
          <w:rFonts w:ascii="Times New Roman" w:hAnsi="Times New Roman" w:cs="Times New Roman"/>
        </w:rPr>
        <w:br w:type="page"/>
      </w:r>
    </w:p>
    <w:tbl>
      <w:tblPr>
        <w:tblStyle w:val="TableGrid"/>
        <w:tblpPr w:leftFromText="180" w:rightFromText="180" w:vertAnchor="text" w:horzAnchor="margin" w:tblpY="12"/>
        <w:tblW w:w="8658" w:type="dxa"/>
        <w:tblLayout w:type="fixed"/>
        <w:tblLook w:val="04A0" w:firstRow="1" w:lastRow="0" w:firstColumn="1" w:lastColumn="0" w:noHBand="0" w:noVBand="1"/>
      </w:tblPr>
      <w:tblGrid>
        <w:gridCol w:w="900"/>
        <w:gridCol w:w="1260"/>
        <w:gridCol w:w="1800"/>
        <w:gridCol w:w="1800"/>
        <w:gridCol w:w="918"/>
        <w:gridCol w:w="990"/>
        <w:gridCol w:w="990"/>
      </w:tblGrid>
      <w:tr w:rsidR="002040E6" w:rsidRPr="00DD263E" w:rsidTr="002040E6">
        <w:tc>
          <w:tcPr>
            <w:tcW w:w="8658" w:type="dxa"/>
            <w:gridSpan w:val="7"/>
            <w:tcBorders>
              <w:top w:val="nil"/>
              <w:left w:val="nil"/>
              <w:bottom w:val="single" w:sz="4" w:space="0" w:color="auto"/>
              <w:right w:val="nil"/>
            </w:tcBorders>
          </w:tcPr>
          <w:p w:rsidR="002040E6" w:rsidRPr="00DD263E" w:rsidRDefault="002040E6" w:rsidP="00DD263E">
            <w:pPr>
              <w:rPr>
                <w:rFonts w:ascii="Times New Roman" w:hAnsi="Times New Roman" w:cs="Times New Roman"/>
                <w:sz w:val="16"/>
                <w:szCs w:val="16"/>
              </w:rPr>
            </w:pPr>
            <w:r w:rsidRPr="00DD263E">
              <w:rPr>
                <w:rFonts w:ascii="Times New Roman" w:hAnsi="Times New Roman" w:cs="Times New Roman"/>
                <w:b/>
                <w:sz w:val="16"/>
                <w:szCs w:val="16"/>
              </w:rPr>
              <w:lastRenderedPageBreak/>
              <w:t xml:space="preserve">Table 2.1 </w:t>
            </w:r>
            <w:r w:rsidRPr="00DD263E">
              <w:rPr>
                <w:rFonts w:ascii="Times New Roman" w:hAnsi="Times New Roman" w:cs="Times New Roman"/>
                <w:sz w:val="16"/>
                <w:szCs w:val="16"/>
              </w:rPr>
              <w:t>Properties of TRF2, TRF2∆B, TRF2∆M and TRF1</w:t>
            </w:r>
          </w:p>
        </w:tc>
      </w:tr>
      <w:tr w:rsidR="002040E6" w:rsidRPr="00DD263E" w:rsidTr="002040E6">
        <w:trPr>
          <w:trHeight w:val="1287"/>
        </w:trPr>
        <w:tc>
          <w:tcPr>
            <w:tcW w:w="900" w:type="dxa"/>
            <w:tcBorders>
              <w:top w:val="single" w:sz="4" w:space="0" w:color="auto"/>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Proteins</w:t>
            </w:r>
          </w:p>
        </w:tc>
        <w:tc>
          <w:tcPr>
            <w:tcW w:w="1260"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TRF-Induced </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Telomeric </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D-Loop Formation </w:t>
            </w:r>
          </w:p>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AUC 0-250 nM</w:t>
            </w:r>
          </w:p>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of TRF2</w:t>
            </w:r>
          </w:p>
        </w:tc>
        <w:tc>
          <w:tcPr>
            <w:tcW w:w="1800"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Rad51-Mediated </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Telomeric </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D-loop Formation </w:t>
            </w:r>
          </w:p>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AUC 500-750 nM</w:t>
            </w:r>
          </w:p>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Change From Buffer</w:t>
            </w:r>
          </w:p>
        </w:tc>
        <w:tc>
          <w:tcPr>
            <w:tcW w:w="1800"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Rad51-Mediated</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Non-Telomeric </w:t>
            </w: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D-Loop Formation</w:t>
            </w:r>
          </w:p>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AUC 500-750 nM</w:t>
            </w:r>
          </w:p>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Change From Buffer</w:t>
            </w:r>
          </w:p>
          <w:p w:rsidR="002040E6" w:rsidRPr="00DD263E" w:rsidRDefault="002040E6" w:rsidP="00DD263E">
            <w:pPr>
              <w:jc w:val="center"/>
              <w:rPr>
                <w:rFonts w:ascii="Times New Roman" w:hAnsi="Times New Roman" w:cs="Times New Roman"/>
                <w:i/>
                <w:sz w:val="16"/>
                <w:szCs w:val="16"/>
              </w:rPr>
            </w:pPr>
          </w:p>
        </w:tc>
        <w:tc>
          <w:tcPr>
            <w:tcW w:w="918"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Telomeric DNA Binding </w:t>
            </w:r>
          </w:p>
          <w:p w:rsidR="002040E6" w:rsidRPr="00DD263E" w:rsidRDefault="002040E6" w:rsidP="00DD263E">
            <w:pPr>
              <w:rPr>
                <w:rFonts w:ascii="Times New Roman" w:hAnsi="Times New Roman" w:cs="Times New Roman"/>
                <w:sz w:val="16"/>
                <w:szCs w:val="16"/>
              </w:rPr>
            </w:pPr>
          </w:p>
          <w:p w:rsidR="002040E6" w:rsidRPr="00DD263E" w:rsidRDefault="002040E6" w:rsidP="00DD263E">
            <w:pPr>
              <w:rPr>
                <w:rFonts w:ascii="Times New Roman" w:hAnsi="Times New Roman" w:cs="Times New Roman"/>
                <w:sz w:val="16"/>
                <w:szCs w:val="16"/>
              </w:rPr>
            </w:pPr>
          </w:p>
          <w:p w:rsidR="002040E6" w:rsidRPr="00DD263E" w:rsidRDefault="002040E6" w:rsidP="00DD263E">
            <w:pP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C</w:t>
            </w:r>
            <w:r w:rsidRPr="00DD263E">
              <w:rPr>
                <w:rFonts w:ascii="Times New Roman" w:hAnsi="Times New Roman" w:cs="Times New Roman"/>
                <w:sz w:val="16"/>
                <w:szCs w:val="16"/>
                <w:vertAlign w:val="subscript"/>
              </w:rPr>
              <w:t>1/2</w:t>
            </w:r>
            <w:r w:rsidRPr="00DD263E">
              <w:rPr>
                <w:rFonts w:ascii="Times New Roman" w:hAnsi="Times New Roman" w:cs="Times New Roman"/>
                <w:sz w:val="16"/>
                <w:szCs w:val="16"/>
              </w:rPr>
              <w:t>, nM</w:t>
            </w:r>
          </w:p>
        </w:tc>
        <w:tc>
          <w:tcPr>
            <w:tcW w:w="990"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Telomeric Binding Specificity</w:t>
            </w:r>
          </w:p>
        </w:tc>
        <w:tc>
          <w:tcPr>
            <w:tcW w:w="990" w:type="dxa"/>
            <w:tcBorders>
              <w:top w:val="single" w:sz="4" w:space="0" w:color="auto"/>
              <w:left w:val="nil"/>
              <w:bottom w:val="single" w:sz="4" w:space="0" w:color="auto"/>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Migration in Agarose Gels</w:t>
            </w:r>
          </w:p>
        </w:tc>
      </w:tr>
      <w:tr w:rsidR="002040E6" w:rsidRPr="00DD263E" w:rsidTr="002040E6">
        <w:trPr>
          <w:trHeight w:val="207"/>
        </w:trPr>
        <w:tc>
          <w:tcPr>
            <w:tcW w:w="900"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Buffer</w:t>
            </w:r>
            <w:r w:rsidRPr="00DD263E">
              <w:rPr>
                <w:rFonts w:ascii="Times New Roman" w:hAnsi="Times New Roman" w:cs="Times New Roman"/>
                <w:b/>
                <w:sz w:val="16"/>
                <w:szCs w:val="16"/>
                <w:vertAlign w:val="superscript"/>
              </w:rPr>
              <w:t>†</w:t>
            </w:r>
          </w:p>
        </w:tc>
        <w:tc>
          <w:tcPr>
            <w:tcW w:w="126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N/A</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30.3 ± 0.4</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4.7 ± 0.4</w:t>
            </w:r>
          </w:p>
        </w:tc>
        <w:tc>
          <w:tcPr>
            <w:tcW w:w="918"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 xml:space="preserve">    N/A</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b/>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w:t>
            </w:r>
          </w:p>
        </w:tc>
      </w:tr>
      <w:tr w:rsidR="002040E6" w:rsidRPr="00DD263E" w:rsidTr="002040E6">
        <w:trPr>
          <w:trHeight w:val="171"/>
        </w:trPr>
        <w:tc>
          <w:tcPr>
            <w:tcW w:w="900" w:type="dxa"/>
            <w:vMerge/>
            <w:tcBorders>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tc>
        <w:tc>
          <w:tcPr>
            <w:tcW w:w="126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0 ± 0.7%</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0 ± 7.6%</w:t>
            </w:r>
          </w:p>
        </w:tc>
        <w:tc>
          <w:tcPr>
            <w:tcW w:w="918"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r>
      <w:tr w:rsidR="002040E6" w:rsidRPr="00DD263E" w:rsidTr="002040E6">
        <w:trPr>
          <w:trHeight w:val="153"/>
        </w:trPr>
        <w:tc>
          <w:tcPr>
            <w:tcW w:w="900"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TRF2</w:t>
            </w:r>
          </w:p>
        </w:tc>
        <w:tc>
          <w:tcPr>
            <w:tcW w:w="126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6.0 ± 0.15</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13.3 ± 0.8 </w:t>
            </w:r>
            <w:r w:rsidRPr="00DD263E">
              <w:rPr>
                <w:rFonts w:ascii="Times New Roman" w:hAnsi="Times New Roman" w:cs="Times New Roman"/>
                <w:sz w:val="16"/>
                <w:szCs w:val="16"/>
              </w:rPr>
              <w:t>*</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4.7 ± 0.0</w:t>
            </w:r>
          </w:p>
        </w:tc>
        <w:tc>
          <w:tcPr>
            <w:tcW w:w="918"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111 ± 8</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w:t>
            </w:r>
          </w:p>
        </w:tc>
      </w:tr>
      <w:tr w:rsidR="002040E6" w:rsidRPr="00DD263E" w:rsidTr="002040E6">
        <w:trPr>
          <w:trHeight w:val="144"/>
        </w:trPr>
        <w:tc>
          <w:tcPr>
            <w:tcW w:w="900" w:type="dxa"/>
            <w:vMerge/>
            <w:tcBorders>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tc>
        <w:tc>
          <w:tcPr>
            <w:tcW w:w="126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100 ± 2.4%</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- 52 ± 5.1% *</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+ 4 ± 2.2%</w:t>
            </w:r>
          </w:p>
        </w:tc>
        <w:tc>
          <w:tcPr>
            <w:tcW w:w="918"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r>
      <w:tr w:rsidR="002040E6" w:rsidRPr="00DD263E" w:rsidTr="002040E6">
        <w:trPr>
          <w:trHeight w:val="216"/>
        </w:trPr>
        <w:tc>
          <w:tcPr>
            <w:tcW w:w="900"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TRF2∆B</w:t>
            </w:r>
          </w:p>
        </w:tc>
        <w:tc>
          <w:tcPr>
            <w:tcW w:w="126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2.8</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22.1 ± 0.7 </w:t>
            </w:r>
            <w:r w:rsidRPr="00DD263E">
              <w:rPr>
                <w:rFonts w:ascii="Times New Roman" w:hAnsi="Times New Roman" w:cs="Times New Roman"/>
                <w:sz w:val="16"/>
                <w:szCs w:val="16"/>
              </w:rPr>
              <w:t>*</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5.1 ± 0.7</w:t>
            </w:r>
          </w:p>
        </w:tc>
        <w:tc>
          <w:tcPr>
            <w:tcW w:w="918"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sz w:val="16"/>
                <w:szCs w:val="16"/>
              </w:rPr>
            </w:pPr>
          </w:p>
          <w:p w:rsidR="002040E6" w:rsidRPr="00DD263E" w:rsidRDefault="002040E6" w:rsidP="00DD263E">
            <w:pPr>
              <w:rPr>
                <w:rFonts w:ascii="Times New Roman" w:hAnsi="Times New Roman" w:cs="Times New Roman"/>
                <w:sz w:val="16"/>
                <w:szCs w:val="16"/>
              </w:rPr>
            </w:pPr>
            <w:r w:rsidRPr="00DD263E">
              <w:rPr>
                <w:rFonts w:ascii="Times New Roman" w:hAnsi="Times New Roman" w:cs="Times New Roman"/>
                <w:sz w:val="16"/>
                <w:szCs w:val="16"/>
              </w:rPr>
              <w:t xml:space="preserve">        257</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b/>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w:t>
            </w:r>
          </w:p>
        </w:tc>
      </w:tr>
      <w:tr w:rsidR="002040E6" w:rsidRPr="00DD263E" w:rsidTr="002040E6">
        <w:trPr>
          <w:trHeight w:val="171"/>
        </w:trPr>
        <w:tc>
          <w:tcPr>
            <w:tcW w:w="900" w:type="dxa"/>
            <w:vMerge/>
            <w:tcBorders>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tc>
        <w:tc>
          <w:tcPr>
            <w:tcW w:w="126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47%</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- 31 ± 5.5% *</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+ 5 ± 7.2%</w:t>
            </w:r>
          </w:p>
        </w:tc>
        <w:tc>
          <w:tcPr>
            <w:tcW w:w="918"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r>
      <w:tr w:rsidR="002040E6" w:rsidRPr="00DD263E" w:rsidTr="002040E6">
        <w:trPr>
          <w:trHeight w:val="162"/>
        </w:trPr>
        <w:tc>
          <w:tcPr>
            <w:tcW w:w="900"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TRF2∆M</w:t>
            </w:r>
          </w:p>
        </w:tc>
        <w:tc>
          <w:tcPr>
            <w:tcW w:w="126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1.8</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29.0 ± 1.4</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9.6 ± 0.4</w:t>
            </w:r>
            <w:r w:rsidRPr="00DD263E">
              <w:rPr>
                <w:rFonts w:ascii="Times New Roman" w:hAnsi="Times New Roman" w:cs="Times New Roman"/>
                <w:sz w:val="16"/>
                <w:szCs w:val="16"/>
              </w:rPr>
              <w:t xml:space="preserve"> *</w:t>
            </w:r>
          </w:p>
        </w:tc>
        <w:tc>
          <w:tcPr>
            <w:tcW w:w="918"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sz w:val="16"/>
                <w:szCs w:val="16"/>
              </w:rPr>
            </w:pPr>
          </w:p>
          <w:p w:rsidR="002040E6" w:rsidRPr="00DD263E" w:rsidRDefault="002040E6" w:rsidP="00DD263E">
            <w:pPr>
              <w:rPr>
                <w:rFonts w:ascii="Times New Roman" w:hAnsi="Times New Roman" w:cs="Times New Roman"/>
                <w:sz w:val="16"/>
                <w:szCs w:val="16"/>
              </w:rPr>
            </w:pPr>
            <w:r w:rsidRPr="00DD263E">
              <w:rPr>
                <w:rFonts w:ascii="Times New Roman" w:hAnsi="Times New Roman" w:cs="Times New Roman"/>
                <w:sz w:val="16"/>
                <w:szCs w:val="16"/>
              </w:rPr>
              <w:t xml:space="preserve">        319</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b/>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b/>
                <w:sz w:val="16"/>
                <w:szCs w:val="16"/>
              </w:rPr>
              <w:t>+ /</w:t>
            </w:r>
            <w:r w:rsidRPr="00DD263E">
              <w:rPr>
                <w:rFonts w:ascii="Times New Roman" w:hAnsi="Times New Roman" w:cs="Times New Roman"/>
                <w:sz w:val="16"/>
                <w:szCs w:val="16"/>
              </w:rPr>
              <w:t xml:space="preserve"> -</w:t>
            </w:r>
          </w:p>
        </w:tc>
      </w:tr>
      <w:tr w:rsidR="002040E6" w:rsidRPr="00DD263E" w:rsidTr="002040E6">
        <w:trPr>
          <w:trHeight w:val="144"/>
        </w:trPr>
        <w:tc>
          <w:tcPr>
            <w:tcW w:w="900" w:type="dxa"/>
            <w:vMerge/>
            <w:tcBorders>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tc>
        <w:tc>
          <w:tcPr>
            <w:tcW w:w="126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31%</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+ 4 ± 4.0%</w:t>
            </w:r>
          </w:p>
        </w:tc>
        <w:tc>
          <w:tcPr>
            <w:tcW w:w="1800" w:type="dxa"/>
            <w:tcBorders>
              <w:top w:val="nil"/>
              <w:left w:val="nil"/>
              <w:bottom w:val="single" w:sz="4" w:space="0" w:color="auto"/>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+ 112 ± 13.0% *</w:t>
            </w:r>
          </w:p>
        </w:tc>
        <w:tc>
          <w:tcPr>
            <w:tcW w:w="918"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single" w:sz="4" w:space="0" w:color="auto"/>
              <w:right w:val="nil"/>
            </w:tcBorders>
          </w:tcPr>
          <w:p w:rsidR="002040E6" w:rsidRPr="00DD263E" w:rsidRDefault="002040E6" w:rsidP="00DD263E">
            <w:pPr>
              <w:jc w:val="center"/>
              <w:rPr>
                <w:rFonts w:ascii="Times New Roman" w:hAnsi="Times New Roman" w:cs="Times New Roman"/>
                <w:sz w:val="16"/>
                <w:szCs w:val="16"/>
              </w:rPr>
            </w:pPr>
          </w:p>
        </w:tc>
      </w:tr>
      <w:tr w:rsidR="002040E6" w:rsidRPr="00DD263E" w:rsidTr="002040E6">
        <w:trPr>
          <w:trHeight w:val="216"/>
        </w:trPr>
        <w:tc>
          <w:tcPr>
            <w:tcW w:w="900" w:type="dxa"/>
            <w:vMerge w:val="restart"/>
            <w:tcBorders>
              <w:top w:val="single" w:sz="4" w:space="0" w:color="auto"/>
              <w:left w:val="nil"/>
              <w:right w:val="nil"/>
            </w:tcBorders>
          </w:tcPr>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r w:rsidRPr="00DD263E">
              <w:rPr>
                <w:rFonts w:ascii="Times New Roman" w:hAnsi="Times New Roman" w:cs="Times New Roman"/>
                <w:b/>
                <w:sz w:val="16"/>
                <w:szCs w:val="16"/>
              </w:rPr>
              <w:t>TRF1</w:t>
            </w:r>
          </w:p>
        </w:tc>
        <w:tc>
          <w:tcPr>
            <w:tcW w:w="126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1.6</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38.5 ± 1.9 *</w:t>
            </w:r>
          </w:p>
        </w:tc>
        <w:tc>
          <w:tcPr>
            <w:tcW w:w="1800" w:type="dxa"/>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 xml:space="preserve"> 5.4 ± 0.9</w:t>
            </w:r>
          </w:p>
        </w:tc>
        <w:tc>
          <w:tcPr>
            <w:tcW w:w="918" w:type="dxa"/>
            <w:vMerge w:val="restart"/>
            <w:tcBorders>
              <w:top w:val="single" w:sz="4" w:space="0" w:color="auto"/>
              <w:left w:val="nil"/>
              <w:bottom w:val="nil"/>
              <w:right w:val="nil"/>
            </w:tcBorders>
          </w:tcPr>
          <w:p w:rsidR="002040E6" w:rsidRPr="00DD263E" w:rsidRDefault="002040E6" w:rsidP="00DD263E">
            <w:pPr>
              <w:jc w:val="center"/>
              <w:rPr>
                <w:rFonts w:ascii="Times New Roman" w:hAnsi="Times New Roman" w:cs="Times New Roman"/>
                <w:sz w:val="16"/>
                <w:szCs w:val="16"/>
              </w:rPr>
            </w:pPr>
          </w:p>
          <w:p w:rsidR="002040E6" w:rsidRPr="00DD263E" w:rsidRDefault="002040E6" w:rsidP="00DD263E">
            <w:pPr>
              <w:jc w:val="center"/>
              <w:rPr>
                <w:rFonts w:ascii="Times New Roman" w:hAnsi="Times New Roman" w:cs="Times New Roman"/>
                <w:sz w:val="16"/>
                <w:szCs w:val="16"/>
              </w:rPr>
            </w:pPr>
            <w:r w:rsidRPr="00DD263E">
              <w:rPr>
                <w:rFonts w:ascii="Times New Roman" w:hAnsi="Times New Roman" w:cs="Times New Roman"/>
                <w:sz w:val="16"/>
                <w:szCs w:val="16"/>
              </w:rPr>
              <w:t xml:space="preserve">     152</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b/>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w:t>
            </w:r>
          </w:p>
        </w:tc>
        <w:tc>
          <w:tcPr>
            <w:tcW w:w="990" w:type="dxa"/>
            <w:vMerge w:val="restart"/>
            <w:tcBorders>
              <w:top w:val="single" w:sz="4" w:space="0" w:color="auto"/>
              <w:left w:val="nil"/>
              <w:right w:val="nil"/>
            </w:tcBorders>
          </w:tcPr>
          <w:p w:rsidR="002040E6" w:rsidRPr="00DD263E" w:rsidRDefault="002040E6" w:rsidP="00DD263E">
            <w:pPr>
              <w:jc w:val="center"/>
              <w:rPr>
                <w:rFonts w:ascii="Times New Roman" w:hAnsi="Times New Roman" w:cs="Times New Roman"/>
                <w:b/>
                <w:sz w:val="16"/>
                <w:szCs w:val="16"/>
              </w:rPr>
            </w:pPr>
          </w:p>
          <w:p w:rsidR="002040E6" w:rsidRPr="00DD263E" w:rsidRDefault="002040E6" w:rsidP="00DD263E">
            <w:pPr>
              <w:jc w:val="center"/>
              <w:rPr>
                <w:rFonts w:ascii="Times New Roman" w:hAnsi="Times New Roman" w:cs="Times New Roman"/>
                <w:b/>
                <w:sz w:val="16"/>
                <w:szCs w:val="16"/>
              </w:rPr>
            </w:pPr>
            <w:r w:rsidRPr="00DD263E">
              <w:rPr>
                <w:rFonts w:ascii="Times New Roman" w:hAnsi="Times New Roman" w:cs="Times New Roman"/>
                <w:b/>
                <w:sz w:val="16"/>
                <w:szCs w:val="16"/>
              </w:rPr>
              <w:t>+</w:t>
            </w:r>
          </w:p>
        </w:tc>
      </w:tr>
      <w:tr w:rsidR="002040E6" w:rsidRPr="00DD263E" w:rsidTr="002040E6">
        <w:trPr>
          <w:trHeight w:val="171"/>
        </w:trPr>
        <w:tc>
          <w:tcPr>
            <w:tcW w:w="900" w:type="dxa"/>
            <w:vMerge/>
            <w:tcBorders>
              <w:left w:val="nil"/>
              <w:bottom w:val="single" w:sz="4" w:space="0" w:color="auto"/>
              <w:right w:val="nil"/>
            </w:tcBorders>
          </w:tcPr>
          <w:p w:rsidR="002040E6" w:rsidRPr="00DD263E" w:rsidRDefault="002040E6" w:rsidP="00DD263E">
            <w:pPr>
              <w:rPr>
                <w:rFonts w:ascii="Times New Roman" w:hAnsi="Times New Roman" w:cs="Times New Roman"/>
                <w:b/>
                <w:sz w:val="16"/>
                <w:szCs w:val="16"/>
              </w:rPr>
            </w:pPr>
          </w:p>
        </w:tc>
        <w:tc>
          <w:tcPr>
            <w:tcW w:w="1260" w:type="dxa"/>
            <w:tcBorders>
              <w:top w:val="nil"/>
              <w:left w:val="nil"/>
              <w:bottom w:val="nil"/>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27%</w:t>
            </w:r>
          </w:p>
        </w:tc>
        <w:tc>
          <w:tcPr>
            <w:tcW w:w="1800" w:type="dxa"/>
            <w:tcBorders>
              <w:top w:val="nil"/>
              <w:left w:val="nil"/>
              <w:bottom w:val="nil"/>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+ 25 ± 1.0% *</w:t>
            </w:r>
          </w:p>
        </w:tc>
        <w:tc>
          <w:tcPr>
            <w:tcW w:w="1800" w:type="dxa"/>
            <w:tcBorders>
              <w:top w:val="nil"/>
              <w:left w:val="nil"/>
              <w:bottom w:val="nil"/>
              <w:right w:val="nil"/>
            </w:tcBorders>
          </w:tcPr>
          <w:p w:rsidR="002040E6" w:rsidRPr="00DD263E" w:rsidRDefault="002040E6" w:rsidP="00DD263E">
            <w:pPr>
              <w:jc w:val="center"/>
              <w:rPr>
                <w:rFonts w:ascii="Times New Roman" w:hAnsi="Times New Roman" w:cs="Times New Roman"/>
                <w:i/>
                <w:sz w:val="16"/>
                <w:szCs w:val="16"/>
              </w:rPr>
            </w:pPr>
            <w:r w:rsidRPr="00DD263E">
              <w:rPr>
                <w:rFonts w:ascii="Times New Roman" w:hAnsi="Times New Roman" w:cs="Times New Roman"/>
                <w:i/>
                <w:sz w:val="16"/>
                <w:szCs w:val="16"/>
              </w:rPr>
              <w:t xml:space="preserve">   + 9 ± 5.2%</w:t>
            </w:r>
          </w:p>
        </w:tc>
        <w:tc>
          <w:tcPr>
            <w:tcW w:w="918" w:type="dxa"/>
            <w:vMerge/>
            <w:tcBorders>
              <w:top w:val="nil"/>
              <w:left w:val="nil"/>
              <w:bottom w:val="nil"/>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nil"/>
              <w:right w:val="nil"/>
            </w:tcBorders>
          </w:tcPr>
          <w:p w:rsidR="002040E6" w:rsidRPr="00DD263E" w:rsidRDefault="002040E6" w:rsidP="00DD263E">
            <w:pPr>
              <w:jc w:val="center"/>
              <w:rPr>
                <w:rFonts w:ascii="Times New Roman" w:hAnsi="Times New Roman" w:cs="Times New Roman"/>
                <w:sz w:val="16"/>
                <w:szCs w:val="16"/>
              </w:rPr>
            </w:pPr>
          </w:p>
        </w:tc>
        <w:tc>
          <w:tcPr>
            <w:tcW w:w="990" w:type="dxa"/>
            <w:vMerge/>
            <w:tcBorders>
              <w:left w:val="nil"/>
              <w:bottom w:val="nil"/>
              <w:right w:val="nil"/>
            </w:tcBorders>
          </w:tcPr>
          <w:p w:rsidR="002040E6" w:rsidRPr="00DD263E" w:rsidRDefault="002040E6" w:rsidP="00DD263E">
            <w:pPr>
              <w:jc w:val="center"/>
              <w:rPr>
                <w:rFonts w:ascii="Times New Roman" w:hAnsi="Times New Roman" w:cs="Times New Roman"/>
                <w:sz w:val="16"/>
                <w:szCs w:val="16"/>
              </w:rPr>
            </w:pPr>
          </w:p>
        </w:tc>
      </w:tr>
      <w:tr w:rsidR="002040E6" w:rsidRPr="00DD263E" w:rsidTr="002040E6">
        <w:trPr>
          <w:trHeight w:val="162"/>
        </w:trPr>
        <w:tc>
          <w:tcPr>
            <w:tcW w:w="8658" w:type="dxa"/>
            <w:gridSpan w:val="7"/>
            <w:tcBorders>
              <w:top w:val="single" w:sz="4" w:space="0" w:color="auto"/>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vertAlign w:val="superscript"/>
              </w:rPr>
              <w:t>†</w:t>
            </w:r>
            <w:r w:rsidRPr="00DD263E">
              <w:rPr>
                <w:rFonts w:ascii="Times New Roman" w:hAnsi="Times New Roman" w:cs="Times New Roman"/>
                <w:i/>
                <w:sz w:val="16"/>
                <w:szCs w:val="16"/>
              </w:rPr>
              <w:t>Buffer data are averaged.  Proteins are statistically compared against matched buffer controls.</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 xml:space="preserve">TRF-induced D-loop formation calculated as area under the curve (AUC: Complex% </w:t>
            </w:r>
            <w:r w:rsidRPr="00DD263E">
              <w:rPr>
                <w:rFonts w:ascii="Times New Roman" w:hAnsi="Times New Roman" w:cs="Times New Roman"/>
                <w:sz w:val="16"/>
                <w:szCs w:val="16"/>
              </w:rPr>
              <w:t>×</w:t>
            </w:r>
            <w:r w:rsidRPr="00DD263E">
              <w:rPr>
                <w:rFonts w:ascii="Times New Roman" w:hAnsi="Times New Roman" w:cs="Times New Roman"/>
                <w:i/>
                <w:sz w:val="16"/>
                <w:szCs w:val="16"/>
              </w:rPr>
              <w:t xml:space="preserve"> [TRF] nM) from Figure 1.</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 xml:space="preserve">Rad51-mediated D-loop formation calculated as AUC (Complex% </w:t>
            </w:r>
            <w:r w:rsidRPr="00DD263E">
              <w:rPr>
                <w:rFonts w:ascii="Times New Roman" w:hAnsi="Times New Roman" w:cs="Times New Roman"/>
                <w:sz w:val="16"/>
                <w:szCs w:val="16"/>
              </w:rPr>
              <w:t>×</w:t>
            </w:r>
            <w:r w:rsidRPr="00DD263E">
              <w:rPr>
                <w:rFonts w:ascii="Times New Roman" w:hAnsi="Times New Roman" w:cs="Times New Roman"/>
                <w:i/>
                <w:sz w:val="16"/>
                <w:szCs w:val="16"/>
              </w:rPr>
              <w:t xml:space="preserve"> [Rad51] nM) from Figures 2-5.</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AUC calculation examples in Figure 2.S5.</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C</w:t>
            </w:r>
            <w:r w:rsidRPr="00DD263E">
              <w:rPr>
                <w:rFonts w:ascii="Times New Roman" w:hAnsi="Times New Roman" w:cs="Times New Roman"/>
                <w:i/>
                <w:sz w:val="16"/>
                <w:szCs w:val="16"/>
                <w:vertAlign w:val="subscript"/>
              </w:rPr>
              <w:t>1/2</w:t>
            </w:r>
            <w:r w:rsidRPr="00DD263E">
              <w:rPr>
                <w:rFonts w:ascii="Times New Roman" w:hAnsi="Times New Roman" w:cs="Times New Roman"/>
                <w:i/>
                <w:sz w:val="16"/>
                <w:szCs w:val="16"/>
              </w:rPr>
              <w:t xml:space="preserve"> represents the concentration of TRF protein required to supershift 50% of template in EMSAs.</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 xml:space="preserve">Errors shown are 95% confidence intervals from three independent experiments. </w:t>
            </w:r>
          </w:p>
        </w:tc>
      </w:tr>
      <w:tr w:rsidR="002040E6" w:rsidRPr="00DD263E" w:rsidTr="002040E6">
        <w:tc>
          <w:tcPr>
            <w:tcW w:w="8658" w:type="dxa"/>
            <w:gridSpan w:val="7"/>
            <w:tcBorders>
              <w:top w:val="nil"/>
              <w:left w:val="nil"/>
              <w:bottom w:val="nil"/>
              <w:right w:val="nil"/>
            </w:tcBorders>
          </w:tcPr>
          <w:p w:rsidR="002040E6" w:rsidRPr="00DD263E" w:rsidRDefault="002040E6" w:rsidP="00DD263E">
            <w:pPr>
              <w:rPr>
                <w:rFonts w:ascii="Times New Roman" w:hAnsi="Times New Roman" w:cs="Times New Roman"/>
                <w:i/>
                <w:sz w:val="16"/>
                <w:szCs w:val="16"/>
              </w:rPr>
            </w:pPr>
            <w:r w:rsidRPr="00DD263E">
              <w:rPr>
                <w:rFonts w:ascii="Times New Roman" w:hAnsi="Times New Roman" w:cs="Times New Roman"/>
                <w:i/>
                <w:sz w:val="16"/>
                <w:szCs w:val="16"/>
              </w:rPr>
              <w:t>* denotes significant difference (p&lt;0.05) from buffer via two-tailed paired samples t-test.</w:t>
            </w:r>
          </w:p>
        </w:tc>
      </w:tr>
    </w:tbl>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Pr="00DD263E" w:rsidRDefault="002040E6" w:rsidP="00DD263E">
      <w:pPr>
        <w:rPr>
          <w:rFonts w:ascii="Times New Roman" w:hAnsi="Times New Roman" w:cs="Times New Roman"/>
          <w:b/>
          <w:sz w:val="16"/>
          <w:szCs w:val="16"/>
        </w:rPr>
      </w:pPr>
    </w:p>
    <w:p w:rsidR="002040E6" w:rsidRDefault="002040E6" w:rsidP="002040E6">
      <w:pPr>
        <w:spacing w:line="480" w:lineRule="auto"/>
        <w:rPr>
          <w:rFonts w:ascii="Times New Roman" w:hAnsi="Times New Roman" w:cs="Times New Roman"/>
          <w:b/>
        </w:rPr>
      </w:pPr>
    </w:p>
    <w:p w:rsidR="004867C6" w:rsidRDefault="004867C6" w:rsidP="002040E6">
      <w:pPr>
        <w:spacing w:line="480" w:lineRule="auto"/>
        <w:rPr>
          <w:rFonts w:ascii="Times New Roman" w:hAnsi="Times New Roman" w:cs="Times New Roman"/>
          <w:b/>
        </w:rPr>
      </w:pPr>
    </w:p>
    <w:p w:rsidR="004867C6" w:rsidRDefault="004867C6" w:rsidP="002040E6">
      <w:pPr>
        <w:spacing w:line="480" w:lineRule="auto"/>
        <w:rPr>
          <w:rFonts w:ascii="Times New Roman" w:hAnsi="Times New Roman" w:cs="Times New Roman"/>
          <w:b/>
        </w:rPr>
      </w:pPr>
    </w:p>
    <w:p w:rsidR="004867C6" w:rsidRDefault="004867C6" w:rsidP="002040E6">
      <w:pPr>
        <w:spacing w:line="480" w:lineRule="auto"/>
        <w:rPr>
          <w:rFonts w:ascii="Times New Roman" w:hAnsi="Times New Roman" w:cs="Times New Roman"/>
          <w:b/>
        </w:rPr>
      </w:pPr>
    </w:p>
    <w:p w:rsidR="004867C6" w:rsidRDefault="004867C6" w:rsidP="002040E6">
      <w:pPr>
        <w:spacing w:line="480" w:lineRule="auto"/>
        <w:rPr>
          <w:rFonts w:ascii="Times New Roman" w:hAnsi="Times New Roman" w:cs="Times New Roman"/>
          <w:b/>
        </w:rPr>
      </w:pPr>
    </w:p>
    <w:p w:rsidR="004867C6" w:rsidRDefault="004867C6" w:rsidP="002040E6">
      <w:pPr>
        <w:spacing w:line="480" w:lineRule="auto"/>
        <w:rPr>
          <w:rFonts w:ascii="Times New Roman" w:hAnsi="Times New Roman" w:cs="Times New Roman"/>
          <w:b/>
        </w:rPr>
      </w:pPr>
    </w:p>
    <w:p w:rsidR="004867C6" w:rsidRPr="00DC73F9" w:rsidRDefault="004867C6" w:rsidP="002040E6">
      <w:pPr>
        <w:spacing w:line="480" w:lineRule="auto"/>
        <w:rPr>
          <w:rFonts w:ascii="Times New Roman" w:hAnsi="Times New Roman" w:cs="Times New Roman"/>
          <w:b/>
        </w:rPr>
      </w:pPr>
    </w:p>
    <w:p w:rsidR="00DD697B" w:rsidRPr="00DC73F9" w:rsidRDefault="00DD697B" w:rsidP="00DD697B">
      <w:pPr>
        <w:spacing w:line="480" w:lineRule="auto"/>
        <w:jc w:val="both"/>
        <w:rPr>
          <w:rFonts w:ascii="Times New Roman" w:hAnsi="Times New Roman" w:cs="Times New Roman"/>
          <w:b/>
        </w:rPr>
      </w:pPr>
      <w:r w:rsidRPr="00DC73F9">
        <w:rPr>
          <w:rFonts w:ascii="Times New Roman" w:hAnsi="Times New Roman" w:cs="Times New Roman"/>
          <w:b/>
          <w:noProof/>
        </w:rPr>
        <w:drawing>
          <wp:inline distT="0" distB="0" distL="0" distR="0" wp14:anchorId="4F6F75D8" wp14:editId="0208C72C">
            <wp:extent cx="5937885" cy="2802890"/>
            <wp:effectExtent l="0" t="0" r="5715" b="0"/>
            <wp:docPr id="3" name="Picture 3" descr="C:\Users\Brian\Desktop\TRF1 and TRF2 differentially modulate telomeric and non-telomeric Rad51-mediated displacement loop formation in vitro\Finals For Submission\Final'er Stuff\S5,AU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Desktop\TRF1 and TRF2 differentially modulate telomeric and non-telomeric Rad51-mediated displacement loop formation in vitro\Finals For Submission\Final'er Stuff\S5,AUC.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2802890"/>
                    </a:xfrm>
                    <a:prstGeom prst="rect">
                      <a:avLst/>
                    </a:prstGeom>
                    <a:noFill/>
                    <a:ln>
                      <a:noFill/>
                    </a:ln>
                  </pic:spPr>
                </pic:pic>
              </a:graphicData>
            </a:graphic>
          </wp:inline>
        </w:drawing>
      </w:r>
    </w:p>
    <w:p w:rsidR="00DD697B" w:rsidRPr="00DC73F9" w:rsidRDefault="00DD697B" w:rsidP="00A91FF8">
      <w:pPr>
        <w:jc w:val="both"/>
        <w:rPr>
          <w:rFonts w:ascii="Times New Roman" w:hAnsi="Times New Roman" w:cs="Times New Roman"/>
        </w:rPr>
        <w:sectPr w:rsidR="00DD697B" w:rsidRPr="00DC73F9" w:rsidSect="00A91FF8">
          <w:pgSz w:w="12240" w:h="15840"/>
          <w:pgMar w:top="1440" w:right="1440" w:bottom="1440" w:left="1440" w:header="720" w:footer="720" w:gutter="0"/>
          <w:cols w:space="720"/>
          <w:docGrid w:linePitch="360"/>
        </w:sectPr>
      </w:pPr>
      <w:r w:rsidRPr="00DC73F9">
        <w:rPr>
          <w:rFonts w:ascii="Times New Roman" w:hAnsi="Times New Roman" w:cs="Times New Roman"/>
          <w:b/>
        </w:rPr>
        <w:t xml:space="preserve">Figure 2.S5 </w:t>
      </w:r>
      <w:r w:rsidRPr="00DC73F9">
        <w:rPr>
          <w:rFonts w:ascii="Times New Roman" w:hAnsi="Times New Roman" w:cs="Times New Roman"/>
        </w:rPr>
        <w:t xml:space="preserve">Area under the curve (AUC) calculation procedures (C% = Complex %).  </w:t>
      </w:r>
      <w:r w:rsidRPr="00DC73F9">
        <w:rPr>
          <w:rFonts w:ascii="Times New Roman" w:hAnsi="Times New Roman" w:cs="Times New Roman"/>
          <w:b/>
        </w:rPr>
        <w:t xml:space="preserve">(A) </w:t>
      </w:r>
      <w:r w:rsidRPr="00DC73F9">
        <w:rPr>
          <w:rFonts w:ascii="Times New Roman" w:hAnsi="Times New Roman" w:cs="Times New Roman"/>
        </w:rPr>
        <w:t xml:space="preserve">A representative activity trace from data shown in Figure 1C.  AUC is calculated as (Complex% × [TRF2] nM) for all regions of the activity trace.  </w:t>
      </w:r>
      <w:r w:rsidRPr="00DC73F9">
        <w:rPr>
          <w:rFonts w:ascii="Times New Roman" w:hAnsi="Times New Roman" w:cs="Times New Roman"/>
          <w:b/>
        </w:rPr>
        <w:t xml:space="preserve">(B) </w:t>
      </w:r>
      <w:r w:rsidRPr="00DC73F9">
        <w:rPr>
          <w:rFonts w:ascii="Times New Roman" w:hAnsi="Times New Roman" w:cs="Times New Roman"/>
        </w:rPr>
        <w:t>A representative activity trace from data shown in Figure 2A.  AUC is calculated as (Complex% × [Rad51] nM) for 500-750 nM [Rad51].</w:t>
      </w:r>
    </w:p>
    <w:p w:rsidR="00DD697B" w:rsidRPr="00DC73F9" w:rsidRDefault="006F7DD0" w:rsidP="00DD697B">
      <w:pPr>
        <w:spacing w:line="480" w:lineRule="auto"/>
        <w:jc w:val="both"/>
        <w:rPr>
          <w:rFonts w:ascii="Times New Roman" w:hAnsi="Times New Roman" w:cs="Times New Roman"/>
          <w:b/>
        </w:rPr>
      </w:pPr>
      <w:r w:rsidRPr="006F7DD0">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6BE6CEE7" wp14:editId="109C7027">
                <wp:simplePos x="0" y="0"/>
                <wp:positionH relativeFrom="column">
                  <wp:posOffset>-806767</wp:posOffset>
                </wp:positionH>
                <wp:positionV relativeFrom="paragraph">
                  <wp:posOffset>2642742</wp:posOffset>
                </wp:positionV>
                <wp:extent cx="996950" cy="438785"/>
                <wp:effectExtent l="0" t="0" r="0" b="0"/>
                <wp:wrapNone/>
                <wp:docPr id="34" name="Rectangle 34"/>
                <wp:cNvGraphicFramePr/>
                <a:graphic xmlns:a="http://schemas.openxmlformats.org/drawingml/2006/main">
                  <a:graphicData uri="http://schemas.microsoft.com/office/word/2010/wordprocessingShape">
                    <wps:wsp>
                      <wps:cNvSpPr/>
                      <wps:spPr>
                        <a:xfrm rot="5400000">
                          <a:off x="0" y="0"/>
                          <a:ext cx="996950" cy="438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B4AE3" w:rsidRPr="006F7DD0" w:rsidRDefault="006B4AE3" w:rsidP="006F7DD0">
                            <w:pPr>
                              <w:jc w:val="center"/>
                              <w:rPr>
                                <w:color w:val="000000" w:themeColor="text1"/>
                              </w:rPr>
                            </w:pPr>
                            <w:r>
                              <w:rPr>
                                <w:color w:val="000000" w:themeColor="text1"/>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4" o:spid="_x0000_s1027" style="position:absolute;left:0;text-align:left;margin-left:-63.5pt;margin-top:208.1pt;width:78.5pt;height:34.55pt;rotation:90;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" filled="f" stroked="f" strokeweight="2pt">
                <v:textbox>
                  <w:txbxContent>
                    <w:p w:rsidR="006B4AE3" w:rsidRPr="006F7DD0" w:rsidRDefault="006B4AE3" w:rsidP="006F7DD0">
                      <w:pPr>
                        <w:jc w:val="center"/>
                        <w:rPr>
                          <w:color w:val="000000" w:themeColor="text1"/>
                        </w:rPr>
                      </w:pPr>
                      <w:r>
                        <w:rPr>
                          <w:color w:val="000000" w:themeColor="text1"/>
                        </w:rPr>
                        <w:t>23</w:t>
                      </w:r>
                    </w:p>
                  </w:txbxContent>
                </v:textbox>
              </v:rect>
            </w:pict>
          </mc:Fallback>
        </mc:AlternateContent>
      </w:r>
      <w:r w:rsidR="00DD697B" w:rsidRPr="00DC73F9">
        <w:rPr>
          <w:rFonts w:ascii="Times New Roman" w:hAnsi="Times New Roman" w:cs="Times New Roman"/>
          <w:noProof/>
        </w:rPr>
        <w:drawing>
          <wp:inline distT="0" distB="0" distL="0" distR="0" wp14:anchorId="3E8BFA90" wp14:editId="1B183511">
            <wp:extent cx="7858310" cy="4066674"/>
            <wp:effectExtent l="0" t="0" r="0" b="0"/>
            <wp:docPr id="6" name="Picture 6" descr="C:\Users\Brian\Desktop\TRF1 and TRF2 differentially modulate telomeric and non-telomeric Rad51-mediated displacement loop formation in vitro\Finals For Submission\Final'er Stuff\S2,DLoopTest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an\Desktop\TRF1 and TRF2 differentially modulate telomeric and non-telomeric Rad51-mediated displacement loop formation in vitro\Finals For Submission\Final'er Stuff\S2,DLoopTest2.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56575" cy="4065776"/>
                    </a:xfrm>
                    <a:prstGeom prst="rect">
                      <a:avLst/>
                    </a:prstGeom>
                    <a:noFill/>
                    <a:ln>
                      <a:noFill/>
                    </a:ln>
                  </pic:spPr>
                </pic:pic>
              </a:graphicData>
            </a:graphic>
          </wp:inline>
        </w:drawing>
      </w:r>
      <w:r w:rsidR="00DD697B" w:rsidRPr="00DC73F9">
        <w:rPr>
          <w:rFonts w:ascii="Times New Roman" w:hAnsi="Times New Roman" w:cs="Times New Roman"/>
          <w:b/>
        </w:rPr>
        <w:t xml:space="preserve"> </w:t>
      </w:r>
    </w:p>
    <w:p w:rsidR="00DD697B" w:rsidRPr="00DC73F9" w:rsidRDefault="006F7DD0" w:rsidP="00A91FF8">
      <w:pPr>
        <w:jc w:val="both"/>
        <w:rPr>
          <w:rFonts w:ascii="Times New Roman" w:hAnsi="Times New Roman" w:cs="Times New Roman"/>
        </w:rPr>
      </w:pPr>
      <w:r w:rsidRPr="006F7DD0">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7642C715" wp14:editId="7ADC7805">
                <wp:simplePos x="0" y="0"/>
                <wp:positionH relativeFrom="column">
                  <wp:posOffset>3986530</wp:posOffset>
                </wp:positionH>
                <wp:positionV relativeFrom="paragraph">
                  <wp:posOffset>1837245</wp:posOffset>
                </wp:positionV>
                <wp:extent cx="356235" cy="237490"/>
                <wp:effectExtent l="0" t="0" r="5715" b="0"/>
                <wp:wrapNone/>
                <wp:docPr id="36" name="Rectangle 36"/>
                <wp:cNvGraphicFramePr/>
                <a:graphic xmlns:a="http://schemas.openxmlformats.org/drawingml/2006/main">
                  <a:graphicData uri="http://schemas.microsoft.com/office/word/2010/wordprocessingShape">
                    <wps:wsp>
                      <wps:cNvSpPr/>
                      <wps:spPr>
                        <a:xfrm>
                          <a:off x="0" y="0"/>
                          <a:ext cx="35623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 o:spid="_x0000_s1026" style="position:absolute;margin-left:313.9pt;margin-top:144.65pt;width:28.05pt;height:18.7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" fillcolor="white [3212]" stroked="f" strokeweight="2pt"/>
            </w:pict>
          </mc:Fallback>
        </mc:AlternateContent>
      </w:r>
      <w:r w:rsidR="00DD697B" w:rsidRPr="00DC73F9">
        <w:rPr>
          <w:rFonts w:ascii="Times New Roman" w:hAnsi="Times New Roman" w:cs="Times New Roman"/>
          <w:b/>
        </w:rPr>
        <w:t xml:space="preserve">Figure 2.S2 </w:t>
      </w:r>
      <w:r w:rsidR="00DD697B" w:rsidRPr="00DC73F9">
        <w:rPr>
          <w:rFonts w:ascii="Times New Roman" w:hAnsi="Times New Roman" w:cs="Times New Roman"/>
        </w:rPr>
        <w:t xml:space="preserve">TRF2-mediated D-loop formation requires telomeric homology while Rad51 does not.  </w:t>
      </w:r>
      <w:r w:rsidR="00DD697B" w:rsidRPr="00DC73F9">
        <w:rPr>
          <w:rFonts w:ascii="Times New Roman" w:hAnsi="Times New Roman" w:cs="Times New Roman"/>
          <w:b/>
        </w:rPr>
        <w:t>(A)</w:t>
      </w:r>
      <w:r w:rsidR="00DD697B" w:rsidRPr="00DC73F9">
        <w:rPr>
          <w:rFonts w:ascii="Times New Roman" w:hAnsi="Times New Roman" w:cs="Times New Roman"/>
        </w:rPr>
        <w:t xml:space="preserve"> Rad51 promotes telomeric D-loop formation between pBB and T90 (top left), but not between pGL GAP and T90.  Rad51 can promote non-telomeric D-loop formation between D1 and both pGL GAP and pBB.  </w:t>
      </w:r>
      <w:r w:rsidR="00DD697B" w:rsidRPr="00DC73F9">
        <w:rPr>
          <w:rFonts w:ascii="Times New Roman" w:hAnsi="Times New Roman" w:cs="Times New Roman"/>
          <w:b/>
        </w:rPr>
        <w:t xml:space="preserve">(B) </w:t>
      </w:r>
      <w:r w:rsidR="00DD697B" w:rsidRPr="00DC73F9">
        <w:rPr>
          <w:rFonts w:ascii="Times New Roman" w:hAnsi="Times New Roman" w:cs="Times New Roman"/>
        </w:rPr>
        <w:t xml:space="preserve">Quantification of (A).  </w:t>
      </w:r>
      <w:r w:rsidR="00DD697B" w:rsidRPr="00DC73F9">
        <w:rPr>
          <w:rFonts w:ascii="Times New Roman" w:hAnsi="Times New Roman" w:cs="Times New Roman"/>
          <w:b/>
        </w:rPr>
        <w:t>(C)</w:t>
      </w:r>
      <w:r w:rsidR="00DD697B" w:rsidRPr="00DC73F9">
        <w:rPr>
          <w:rFonts w:ascii="Times New Roman" w:hAnsi="Times New Roman" w:cs="Times New Roman"/>
        </w:rPr>
        <w:t xml:space="preserve"> TRF2 promotes D-loop formation only between T90 and pBB.  </w:t>
      </w:r>
      <w:r w:rsidR="00DD697B" w:rsidRPr="00DC73F9">
        <w:rPr>
          <w:rFonts w:ascii="Times New Roman" w:hAnsi="Times New Roman" w:cs="Times New Roman"/>
          <w:b/>
        </w:rPr>
        <w:t>(C)</w:t>
      </w:r>
      <w:r w:rsidR="00DD697B" w:rsidRPr="00DC73F9">
        <w:rPr>
          <w:rFonts w:ascii="Times New Roman" w:hAnsi="Times New Roman" w:cs="Times New Roman"/>
        </w:rPr>
        <w:t xml:space="preserve"> Quantification of (A).  </w:t>
      </w:r>
      <w:r w:rsidR="00DD697B" w:rsidRPr="00DC73F9">
        <w:rPr>
          <w:rFonts w:ascii="Times New Roman" w:hAnsi="Times New Roman" w:cs="Times New Roman"/>
          <w:b/>
        </w:rPr>
        <w:t xml:space="preserve">(D) </w:t>
      </w:r>
      <w:r w:rsidR="00DD697B" w:rsidRPr="00DC73F9">
        <w:rPr>
          <w:rFonts w:ascii="Times New Roman" w:hAnsi="Times New Roman" w:cs="Times New Roman"/>
        </w:rPr>
        <w:t>Quantification of (C).</w:t>
      </w:r>
    </w:p>
    <w:p w:rsidR="00DD697B" w:rsidRPr="00DC73F9" w:rsidRDefault="00DD697B" w:rsidP="00DD697B">
      <w:pPr>
        <w:spacing w:line="480" w:lineRule="auto"/>
        <w:jc w:val="both"/>
        <w:rPr>
          <w:rFonts w:ascii="Times New Roman" w:hAnsi="Times New Roman" w:cs="Times New Roman"/>
        </w:rPr>
        <w:sectPr w:rsidR="00DD697B" w:rsidRPr="00DC73F9" w:rsidSect="00A91FF8">
          <w:pgSz w:w="15840" w:h="12240" w:orient="landscape"/>
          <w:pgMar w:top="1440" w:right="1440" w:bottom="1440" w:left="1440" w:header="720" w:footer="720" w:gutter="0"/>
          <w:cols w:space="720"/>
          <w:docGrid w:linePitch="360"/>
        </w:sectPr>
      </w:pP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lastRenderedPageBreak/>
        <w:tab/>
      </w:r>
      <w:r w:rsidR="00DD697B" w:rsidRPr="00DC73F9">
        <w:rPr>
          <w:rFonts w:ascii="Times New Roman" w:hAnsi="Times New Roman" w:cs="Times New Roman"/>
        </w:rPr>
        <w:t>Rad51-mediated D-loop formation is a multi-step process initiated by Rad51 binding to ssDNA to form a nucleoprotein filament, which subsequently interrogates dsDNA for matching antisense sequence in a process known as ‘homology search’.  In this process a Rad51-coated substrate initially forms a protein-mediated complex with a homologous template.  Subsequently Rad51 promotes D-loop formation between the substrate and template.</w:t>
      </w:r>
      <w:hyperlink w:anchor="_ENREF_20" w:tooltip="Forget, 2010 #623"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&lt;EndNote&gt;&lt;Cite&gt;&lt;Author&gt;Forget&lt;/Author&gt;&lt;Year&gt;2010&lt;/Year&gt;&lt;RecNum&gt;623&lt;/RecNum&gt;&lt;DisplayText&gt;&lt;style face="italic superscript"&gt;20&lt;/style&gt;&lt;/DisplayText&gt;&lt;record&gt;&lt;rec-number&gt;623&lt;/rec-number&gt;&lt;foreign-keys&gt;&lt;key app="EN" db-id="s5dd99spxpadvbes9da5xv05exfszefdswv9"&gt;623&lt;/key&gt;&lt;/foreign-keys&gt;&lt;ref-type name="Journal Article"&gt;17&lt;/ref-type&gt;&lt;contributors&gt;&lt;authors&gt;&lt;author&gt;Forget, A. L.&lt;/author&gt;&lt;author&gt;Kowalczykowski, S. C.&lt;/author&gt;&lt;/authors&gt;&lt;/contributors&gt;&lt;auth-address&gt;Departments of Microbiology, and of Molecular and Cellular Biology, University of California, Davis, CA 95616-8665, USA.&lt;/auth-address&gt;&lt;titles&gt;&lt;title&gt;Single-molecule imaging brings Rad51 nucleoprotein filaments into focus&lt;/title&gt;&lt;secondary-title&gt;Trends Cell Biol&lt;/secondary-title&gt;&lt;/titles&gt;&lt;periodical&gt;&lt;full-title&gt;Trends Cell Biol&lt;/full-title&gt;&lt;/periodical&gt;&lt;pages&gt;269-76&lt;/pages&gt;&lt;volume&gt;20&lt;/volume&gt;&lt;number&gt;5&lt;/number&gt;&lt;edition&gt;2010/03/20&lt;/edition&gt;&lt;keywords&gt;&lt;keyword&gt;Animals&lt;/keyword&gt;&lt;keyword&gt;DNA/genetics/metabolism&lt;/keyword&gt;&lt;keyword&gt;*DNA Repair&lt;/keyword&gt;&lt;keyword&gt;DNA, Single-Stranded/genetics/metabolism&lt;/keyword&gt;&lt;keyword&gt;Humans&lt;/keyword&gt;&lt;keyword&gt;Nucleoproteins/*metabolism&lt;/keyword&gt;&lt;keyword&gt;Optical Tweezers&lt;/keyword&gt;&lt;keyword&gt;Protein Binding&lt;/keyword&gt;&lt;keyword&gt;Rad51 Recombinase/*metabolism&lt;/keyword&gt;&lt;keyword&gt;*Recombination, Genetic&lt;/keyword&gt;&lt;/keywords&gt;&lt;dates&gt;&lt;year&gt;2010&lt;/year&gt;&lt;pub-dates&gt;&lt;date&gt;May&lt;/date&gt;&lt;/pub-dates&gt;&lt;/dates&gt;&lt;isbn&gt;1879-3088 (Electronic)&amp;#xD;0962-8924 (Linking)&lt;/isbn&gt;&lt;accession-num&gt;20299221&lt;/accession-num&gt;&lt;urls&gt;&lt;related-urls&gt;&lt;url&gt;http://www.ncbi.nlm.nih.gov/pubmed/20299221&lt;/url&gt;&lt;/related-urls&gt;&lt;/urls&gt;&lt;custom2&gt;2862779&lt;/custom2&gt;&lt;electronic-resource-num&gt;10.1016/j.tcb.2010.02.004&amp;#xD;S0962-8924(10)00037-1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To determine what step or steps of this process might be inhibited by TRF2 we performed several order of addition experiments.</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We observed that the ability of TRF2 to inhibit Rad51-mediated telomeric D-loop formation was dependent upon addition of TRF2 early in the D-loop reaction (Fig. 2.S3).  TRF2 could inhibit Rad51-mediated telomeric D-loop formation when pre-incubated with the telomeric template (T0) or when added to a combined reaction prior to D-loop formation (T0+10min).  However, TRF2 could not inhibit Rad51-mediated D-loop formation if added after D-loop formation had already occurred (T0+3hrs).  These observations suggested that TRF2 modulates Rad51-mediated D-loop formation via a passive mechanism, possibly by interfering with Rad51 filament formation, inhibiting homology search or by preventing subsequent D-loop formation.</w:t>
      </w:r>
    </w:p>
    <w:p w:rsidR="004867C6" w:rsidRPr="00DC73F9" w:rsidRDefault="00357592" w:rsidP="004867C6">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We also observed that TRF2 could inhibit </w:t>
      </w:r>
      <w:r w:rsidR="000A06CF">
        <w:rPr>
          <w:rFonts w:ascii="Times New Roman" w:hAnsi="Times New Roman" w:cs="Times New Roman"/>
        </w:rPr>
        <w:t xml:space="preserve">Rad51-mediated </w:t>
      </w:r>
      <w:r w:rsidR="00DD697B" w:rsidRPr="00DC73F9">
        <w:rPr>
          <w:rFonts w:ascii="Times New Roman" w:hAnsi="Times New Roman" w:cs="Times New Roman"/>
        </w:rPr>
        <w:t>telomeric D-loop formation regardless of whether TRF2 was pre-incubated with the telomeric template or with the Rad51-coated substrate (Figure 2.S4).  However, the degree of this inhibition was reduced when TRF2 was incubated with the substrate compared with when it was incubated with the template.  This suggests that TRF2 does not inhibit Rad51 at the level of filament formation.  Instead, it appears that the ability of TRF2 to inhibit</w:t>
      </w:r>
      <w:r w:rsidR="004867C6" w:rsidRPr="004867C6">
        <w:rPr>
          <w:rFonts w:ascii="Times New Roman" w:hAnsi="Times New Roman" w:cs="Times New Roman"/>
        </w:rPr>
        <w:t xml:space="preserve"> </w:t>
      </w:r>
      <w:r w:rsidR="004867C6" w:rsidRPr="00DC73F9">
        <w:rPr>
          <w:rFonts w:ascii="Times New Roman" w:hAnsi="Times New Roman" w:cs="Times New Roman"/>
        </w:rPr>
        <w:t>Rad51-mediated telomeric D-loop formation is dependent upon the ability of TRF2 to bind to or modify the template.</w:t>
      </w:r>
    </w:p>
    <w:p w:rsidR="00DD697B" w:rsidRPr="00DC73F9" w:rsidRDefault="00DD697B" w:rsidP="00357592">
      <w:pPr>
        <w:spacing w:line="480" w:lineRule="auto"/>
        <w:jc w:val="both"/>
        <w:rPr>
          <w:rFonts w:ascii="Times New Roman" w:hAnsi="Times New Roman" w:cs="Times New Roman"/>
        </w:rPr>
        <w:sectPr w:rsidR="00DD697B" w:rsidRPr="00DC73F9" w:rsidSect="00A91FF8">
          <w:pgSz w:w="12240" w:h="15840"/>
          <w:pgMar w:top="1440" w:right="1440" w:bottom="1440" w:left="1440" w:header="720" w:footer="720" w:gutter="0"/>
          <w:cols w:space="720"/>
          <w:docGrid w:linePitch="360"/>
        </w:sectPr>
      </w:pPr>
    </w:p>
    <w:p w:rsidR="00DD697B" w:rsidRPr="00DC73F9" w:rsidRDefault="006F7DD0" w:rsidP="00DD697B">
      <w:pPr>
        <w:spacing w:line="480" w:lineRule="auto"/>
        <w:jc w:val="both"/>
        <w:rPr>
          <w:rFonts w:ascii="Times New Roman" w:hAnsi="Times New Roman" w:cs="Times New Roman"/>
          <w:b/>
        </w:rPr>
      </w:pPr>
      <w:r w:rsidRPr="006F7DD0">
        <w:rPr>
          <w:rFonts w:ascii="Times New Roman" w:hAnsi="Times New Roman" w:cs="Times New Roman"/>
          <w:b/>
          <w:noProof/>
        </w:rPr>
        <w:lastRenderedPageBreak/>
        <mc:AlternateContent>
          <mc:Choice Requires="wps">
            <w:drawing>
              <wp:anchor distT="0" distB="0" distL="114300" distR="114300" simplePos="0" relativeHeight="251665408" behindDoc="0" locked="0" layoutInCell="1" allowOverlap="1" wp14:anchorId="36E98E35" wp14:editId="39016B49">
                <wp:simplePos x="0" y="0"/>
                <wp:positionH relativeFrom="column">
                  <wp:posOffset>-806767</wp:posOffset>
                </wp:positionH>
                <wp:positionV relativeFrom="paragraph">
                  <wp:posOffset>2642742</wp:posOffset>
                </wp:positionV>
                <wp:extent cx="996950" cy="438785"/>
                <wp:effectExtent l="0" t="0" r="0" b="0"/>
                <wp:wrapNone/>
                <wp:docPr id="37" name="Rectangle 37"/>
                <wp:cNvGraphicFramePr/>
                <a:graphic xmlns:a="http://schemas.openxmlformats.org/drawingml/2006/main">
                  <a:graphicData uri="http://schemas.microsoft.com/office/word/2010/wordprocessingShape">
                    <wps:wsp>
                      <wps:cNvSpPr/>
                      <wps:spPr>
                        <a:xfrm rot="5400000">
                          <a:off x="0" y="0"/>
                          <a:ext cx="996950" cy="438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B4AE3" w:rsidRPr="006F7DD0" w:rsidRDefault="006B4AE3" w:rsidP="006F7DD0">
                            <w:pPr>
                              <w:jc w:val="center"/>
                              <w:rPr>
                                <w:color w:val="000000" w:themeColor="text1"/>
                              </w:rPr>
                            </w:pPr>
                            <w:r>
                              <w:rPr>
                                <w:color w:val="000000" w:themeColor="text1"/>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 o:spid="_x0000_s1028" style="position:absolute;left:0;text-align:left;margin-left:-63.5pt;margin-top:208.1pt;width:78.5pt;height:34.55pt;rotation:90;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" filled="f" stroked="f" strokeweight="2pt">
                <v:textbox>
                  <w:txbxContent>
                    <w:p w:rsidR="006B4AE3" w:rsidRPr="006F7DD0" w:rsidRDefault="006B4AE3" w:rsidP="006F7DD0">
                      <w:pPr>
                        <w:jc w:val="center"/>
                        <w:rPr>
                          <w:color w:val="000000" w:themeColor="text1"/>
                        </w:rPr>
                      </w:pPr>
                      <w:r>
                        <w:rPr>
                          <w:color w:val="000000" w:themeColor="text1"/>
                        </w:rPr>
                        <w:t>25</w:t>
                      </w:r>
                    </w:p>
                  </w:txbxContent>
                </v:textbox>
              </v:rect>
            </w:pict>
          </mc:Fallback>
        </mc:AlternateContent>
      </w:r>
      <w:r w:rsidR="00DD697B" w:rsidRPr="00DC73F9">
        <w:rPr>
          <w:rFonts w:ascii="Times New Roman" w:hAnsi="Times New Roman" w:cs="Times New Roman"/>
          <w:b/>
          <w:noProof/>
        </w:rPr>
        <w:drawing>
          <wp:inline distT="0" distB="0" distL="0" distR="0" wp14:anchorId="3EDE756B" wp14:editId="774B716B">
            <wp:extent cx="7718961" cy="3692170"/>
            <wp:effectExtent l="0" t="0" r="0" b="3810"/>
            <wp:docPr id="8" name="Picture 8" descr="C:\Users\Brian\Desktop\TRF1 and TRF2 differentially modulate telomeric and non-telomeric Rad51-mediated displacement loop formation in vitro\Finals For Submission\Final'er Stuff\S3,OOA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an\Desktop\TRF1 and TRF2 differentially modulate telomeric and non-telomeric Rad51-mediated displacement loop formation in vitro\Finals For Submission\Final'er Stuff\S3,OOA1.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718800" cy="3692093"/>
                    </a:xfrm>
                    <a:prstGeom prst="rect">
                      <a:avLst/>
                    </a:prstGeom>
                    <a:noFill/>
                    <a:ln>
                      <a:noFill/>
                    </a:ln>
                  </pic:spPr>
                </pic:pic>
              </a:graphicData>
            </a:graphic>
          </wp:inline>
        </w:drawing>
      </w:r>
    </w:p>
    <w:p w:rsidR="00DD697B" w:rsidRPr="00DC73F9" w:rsidRDefault="006F7DD0" w:rsidP="00A91FF8">
      <w:pPr>
        <w:jc w:val="both"/>
        <w:rPr>
          <w:rFonts w:ascii="Times New Roman" w:hAnsi="Times New Roman" w:cs="Times New Roman"/>
        </w:rPr>
      </w:pPr>
      <w:r w:rsidRPr="006F7DD0">
        <w:rPr>
          <w:rFonts w:ascii="Times New Roman" w:hAnsi="Times New Roman" w:cs="Times New Roman"/>
          <w:b/>
          <w:noProof/>
        </w:rPr>
        <mc:AlternateContent>
          <mc:Choice Requires="wps">
            <w:drawing>
              <wp:anchor distT="0" distB="0" distL="114300" distR="114300" simplePos="0" relativeHeight="251666432" behindDoc="0" locked="0" layoutInCell="1" allowOverlap="1" wp14:anchorId="5059F877" wp14:editId="269DD3CF">
                <wp:simplePos x="0" y="0"/>
                <wp:positionH relativeFrom="column">
                  <wp:posOffset>3998282</wp:posOffset>
                </wp:positionH>
                <wp:positionV relativeFrom="paragraph">
                  <wp:posOffset>2207895</wp:posOffset>
                </wp:positionV>
                <wp:extent cx="356235" cy="237490"/>
                <wp:effectExtent l="0" t="0" r="5715" b="0"/>
                <wp:wrapNone/>
                <wp:docPr id="38" name="Rectangle 38"/>
                <wp:cNvGraphicFramePr/>
                <a:graphic xmlns:a="http://schemas.openxmlformats.org/drawingml/2006/main">
                  <a:graphicData uri="http://schemas.microsoft.com/office/word/2010/wordprocessingShape">
                    <wps:wsp>
                      <wps:cNvSpPr/>
                      <wps:spPr>
                        <a:xfrm>
                          <a:off x="0" y="0"/>
                          <a:ext cx="356235" cy="2374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26" style="position:absolute;margin-left:314.85pt;margin-top:173.85pt;width:28.05pt;height:18.7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" fillcolor="white [3212]" stroked="f" strokeweight="2pt"/>
            </w:pict>
          </mc:Fallback>
        </mc:AlternateContent>
      </w:r>
      <w:r w:rsidR="00DD697B" w:rsidRPr="00DC73F9">
        <w:rPr>
          <w:rFonts w:ascii="Times New Roman" w:hAnsi="Times New Roman" w:cs="Times New Roman"/>
          <w:b/>
        </w:rPr>
        <w:t>Figure 2.S3</w:t>
      </w:r>
      <w:r w:rsidR="00DD697B" w:rsidRPr="00DC73F9">
        <w:rPr>
          <w:rFonts w:ascii="Times New Roman" w:hAnsi="Times New Roman" w:cs="Times New Roman"/>
        </w:rPr>
        <w:t xml:space="preserve"> TRF2 inhibits Rad51-mediated telomeric D-loop formation only when added early in D-loop reactions.  </w:t>
      </w:r>
      <w:r w:rsidR="00DD697B" w:rsidRPr="00DC73F9">
        <w:rPr>
          <w:rFonts w:ascii="Times New Roman" w:hAnsi="Times New Roman" w:cs="Times New Roman"/>
          <w:b/>
        </w:rPr>
        <w:t xml:space="preserve">(A) </w:t>
      </w:r>
      <w:r w:rsidR="00DD697B" w:rsidRPr="00DC73F9">
        <w:rPr>
          <w:rFonts w:ascii="Times New Roman" w:hAnsi="Times New Roman" w:cs="Times New Roman"/>
        </w:rPr>
        <w:t xml:space="preserve">Diagram of order of addition experiment.  </w:t>
      </w:r>
      <w:r w:rsidR="00DD697B" w:rsidRPr="00DC73F9">
        <w:rPr>
          <w:rFonts w:ascii="Times New Roman" w:hAnsi="Times New Roman" w:cs="Times New Roman"/>
          <w:b/>
        </w:rPr>
        <w:t xml:space="preserve">(B) </w:t>
      </w:r>
      <w:r w:rsidR="00DD697B" w:rsidRPr="00DC73F9">
        <w:rPr>
          <w:rFonts w:ascii="Times New Roman" w:hAnsi="Times New Roman" w:cs="Times New Roman"/>
        </w:rPr>
        <w:t xml:space="preserve"> TRF2 inhibits Rad51-mediated telomeric D-loop formation when added early in the reactions (T0 and T0+10min vs no TRF2) but not when added late in the reaction (T0+3hrs vs no TRF2).  </w:t>
      </w:r>
      <w:r w:rsidR="00DD697B" w:rsidRPr="00DC73F9">
        <w:rPr>
          <w:rFonts w:ascii="Times New Roman" w:hAnsi="Times New Roman" w:cs="Times New Roman"/>
          <w:b/>
        </w:rPr>
        <w:t xml:space="preserve">(C) </w:t>
      </w:r>
      <w:r w:rsidR="00DD697B" w:rsidRPr="00DC73F9">
        <w:rPr>
          <w:rFonts w:ascii="Times New Roman" w:hAnsi="Times New Roman" w:cs="Times New Roman"/>
        </w:rPr>
        <w:t>Quantification of (B), error bars shown 95% confidence intervals from three independent experiments.  (*) significant difference between indicated samples, paired samples t-test α=0.05.  (NS) No significant difference.</w:t>
      </w:r>
    </w:p>
    <w:p w:rsidR="00DD697B" w:rsidRPr="00DC73F9" w:rsidRDefault="00DD697B" w:rsidP="00DD697B">
      <w:pPr>
        <w:spacing w:line="480" w:lineRule="auto"/>
        <w:jc w:val="both"/>
        <w:rPr>
          <w:rFonts w:ascii="Times New Roman" w:hAnsi="Times New Roman" w:cs="Times New Roman"/>
          <w:b/>
        </w:rPr>
        <w:sectPr w:rsidR="00DD697B" w:rsidRPr="00DC73F9" w:rsidSect="00A91FF8">
          <w:pgSz w:w="15840" w:h="12240" w:orient="landscape"/>
          <w:pgMar w:top="1440" w:right="1440" w:bottom="1440" w:left="1440" w:header="720" w:footer="720" w:gutter="0"/>
          <w:cols w:space="720"/>
          <w:docGrid w:linePitch="360"/>
        </w:sectPr>
      </w:pP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lastRenderedPageBreak/>
        <w:tab/>
      </w:r>
      <w:r w:rsidR="00DD697B" w:rsidRPr="00DC73F9">
        <w:rPr>
          <w:rFonts w:ascii="Times New Roman" w:hAnsi="Times New Roman" w:cs="Times New Roman"/>
        </w:rPr>
        <w:t>To investigate whether the DNA binding activities of TRF2 mediate its ability to inhibit Rad51-mediated telomeric D-loop formation, we characterized the binding affinity and specificity of TRF2 using an electrophoretic mobility shift assay (EMSA) and a binding competition assay (Fig. 2.2E).  Incubating a Cy3-labeled template containing a 103 base pair  bp telomere tract with increasing concentrations of TRF2 resulted in a supershift of the template, consistent with stable TRF2 binding  (Fig. 2.2F).  The binding to TRF2 to the template was observed to be specific, and persisted even in the presence of high concentrations of non-telomeric competitor  (Fig. 2.22F: lanes 8-11).  Nearly all low-mobility species generated by TRF2 binding became trapped in the wells.  This supershift was protein mediated, and could be disrupted by incubation with SDS and proteinase K (Fig. 2.2F: lane 12).</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To further investigate possible mechanism by which TRF2 may inhibit Rad51-mediated telomeric D-loop formation we characterized the binding activity and the telomeric and non-telomeric Rad51-modulating activities of a variety of TRF2 mutant proteins and TRF1, a close homolog of TRF2.</w:t>
      </w:r>
    </w:p>
    <w:p w:rsidR="00DD697B" w:rsidRPr="00DC73F9" w:rsidRDefault="00DD697B" w:rsidP="00DD697B">
      <w:pPr>
        <w:pStyle w:val="NoSpacing"/>
        <w:spacing w:line="480" w:lineRule="auto"/>
        <w:jc w:val="both"/>
        <w:rPr>
          <w:rFonts w:ascii="Times New Roman" w:hAnsi="Times New Roman" w:cs="Times New Roman"/>
        </w:rPr>
      </w:pPr>
    </w:p>
    <w:p w:rsidR="00DD697B" w:rsidRPr="00DC73F9" w:rsidRDefault="00DD697B" w:rsidP="00DD697B">
      <w:pPr>
        <w:pStyle w:val="NoSpacing"/>
        <w:spacing w:line="480" w:lineRule="auto"/>
        <w:contextualSpacing/>
        <w:jc w:val="both"/>
        <w:rPr>
          <w:rFonts w:ascii="Times New Roman" w:hAnsi="Times New Roman" w:cs="Times New Roman"/>
          <w:b/>
        </w:rPr>
      </w:pPr>
      <w:r w:rsidRPr="00DC73F9">
        <w:rPr>
          <w:rFonts w:ascii="Times New Roman" w:hAnsi="Times New Roman" w:cs="Times New Roman"/>
          <w:b/>
        </w:rPr>
        <w:t xml:space="preserve">TRF2∆M Promotes Rad51-Mediated Telomeric But Not Non-Telomeric D-Loop Formation. </w:t>
      </w:r>
    </w:p>
    <w:p w:rsidR="00DD697B" w:rsidRPr="00DC73F9" w:rsidRDefault="00357592" w:rsidP="00357592">
      <w:pPr>
        <w:pStyle w:val="NoSpacing"/>
        <w:spacing w:line="480" w:lineRule="auto"/>
        <w:contextualSpacing/>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The dsDNA binding activity of TRF2 is primarily directed by its C-terminal Myb domain.  Deletion of this Myb domain reduces telomeric dsDNA binding affinity by a factor of 2.9 (Table 2.1), eliminates telomeric binding specificity and grossly alters DNA binding properties compared to full-length TRF2 (Fig. 2.3E).</w:t>
      </w:r>
      <w:hyperlink w:anchor="_ENREF_12" w:tooltip="Amiard, 2007 #8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&lt;EndNote&gt;&lt;Cite&gt;&lt;Author&gt;Amiard&lt;/Author&gt;&lt;Year&gt;2007&lt;/Year&gt;&lt;RecNum&gt;87&lt;/RecNum&gt;&lt;DisplayText&gt;&lt;style face="italic superscript"&gt;12&lt;/style&gt;&lt;/DisplayText&gt;&lt;record&gt;&lt;rec-number&gt;87&lt;/rec-number&gt;&lt;foreign-keys&gt;&lt;key app="EN" db-id="s5dd99spxpadvbes9da5xv05exfszefdswv9"&gt;87&lt;/key&gt;&lt;/foreign-keys&gt;&lt;ref-type name="Journal Article"&gt;17&lt;/ref-type&gt;&lt;contributors&gt;&lt;authors&gt;&lt;author&gt;Amiard, S.&lt;/author&gt;&lt;author&gt;Doudeau, M.&lt;/author&gt;&lt;author&gt;Pinte, S.&lt;/author&gt;&lt;author&gt;Poulet, A.&lt;/author&gt;&lt;author&gt;Lenain, C.&lt;/author&gt;&lt;author&gt;Faivre-Moskalenko, C.&lt;/author&gt;&lt;author&gt;Angelov, D.&lt;/author&gt;&lt;author&gt;Hug, N.&lt;/author&gt;&lt;author&gt;Vindigni, A.&lt;/author&gt;&lt;author&gt;Bouvet, P.&lt;/author&gt;&lt;author&gt;Paoletti, J.&lt;/author&gt;&lt;author&gt;Gilson, E.&lt;/author&gt;&lt;author&gt;Giraud-Panis, M. J.&lt;/author&gt;&lt;/authors&gt;&lt;/contributors&gt;&lt;auth-address&gt;Laboratoire de Biologie Moleculaire de la Cellule de l&amp;apos;Ecole Normale Superieure de Lyon, CNRS UMR 5161, IFR128, 46 Allee d&amp;apos;Italie, 69364 Lyon Cedex 07, France.&lt;/auth-address&gt;&lt;titles&gt;&lt;title&gt;A topological mechanism for TRF2-enhanced strand invasion&lt;/title&gt;&lt;secondary-title&gt;Nat Struct Mol Biol&lt;/secondary-title&gt;&lt;/titles&gt;&lt;periodical&gt;&lt;full-title&gt;Nat Struct Mol Biol&lt;/full-title&gt;&lt;/periodical&gt;&lt;pages&gt;147-54&lt;/pages&gt;&lt;volume&gt;14&lt;/volume&gt;&lt;number&gt;2&lt;/number&gt;&lt;edition&gt;2007/01/16&lt;/edition&gt;&lt;keywords&gt;&lt;keyword&gt;DNA/*chemistry&lt;/keyword&gt;&lt;keyword&gt;DNA, Superhelical/chemistry&lt;/keyword&gt;&lt;keyword&gt;Humans&lt;/keyword&gt;&lt;keyword&gt;Microscopy, Atomic Force&lt;/keyword&gt;&lt;keyword&gt;Nucleic Acid Conformation&lt;/keyword&gt;&lt;keyword&gt;Telomere/*chemistry&lt;/keyword&gt;&lt;keyword&gt;Telomeric Repeat Binding Protein 1/chemistry&lt;/keyword&gt;&lt;keyword&gt;Telomeric Repeat Binding Protein 2/*chemistry&lt;/keyword&gt;&lt;/keywords&gt;&lt;dates&gt;&lt;year&gt;2007&lt;/year&gt;&lt;pub-dates&gt;&lt;date&gt;Feb&lt;/date&gt;&lt;/pub-dates&gt;&lt;/dates&gt;&lt;isbn&gt;1545-9993 (Print)&amp;#xD;1545-9985 (Linking)&lt;/isbn&gt;&lt;accession-num&gt;17220898&lt;/accession-num&gt;&lt;urls&gt;&lt;related-urls&gt;&lt;url&gt;http://www.ncbi.nlm.nih.gov/pubmed/17220898&lt;/url&gt;&lt;/related-urls&gt;&lt;/urls&gt;&lt;electronic-resource-num&gt;nsmb1192 [pii]&amp;#xD;10.1038/nsmb1192&lt;/electronic-resource-num&gt;&lt;language&gt;eng&lt;/language&gt;&lt;/record&gt;&lt;/Cite&gt;&lt;/EndNote&gt;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12</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Interestingly and in contrast to TRF2, TRF2∆M does not inhibit Rad51-mediated telomeric D-loop formation (Table 2.1; Fig. 2.3A, B).  Also in contrast to TRF2, TRF2∆M was found to promote Rad51-mediated non-telomeric D-loop formation by 112±13.0% (Table 2.1; Fig. 2.3C, D).  Taken together these observations suggest that the Myb domain of TRF2 both contributes to the ability of TRF2 to inhibit Rad51-mediated telomeric D-loop formation and suppresses the ability of TRF2 to promote Rad51-mediated non-telomeric D-loop formation.</w:t>
      </w:r>
    </w:p>
    <w:p w:rsidR="00DD697B" w:rsidRPr="00DC73F9" w:rsidRDefault="00DD697B" w:rsidP="00DD697B">
      <w:pPr>
        <w:pStyle w:val="NoSpacing"/>
        <w:spacing w:line="480" w:lineRule="auto"/>
        <w:ind w:firstLine="360"/>
        <w:contextualSpacing/>
        <w:jc w:val="both"/>
        <w:rPr>
          <w:rFonts w:ascii="Times New Roman" w:hAnsi="Times New Roman" w:cs="Times New Roman"/>
        </w:rPr>
        <w:sectPr w:rsidR="00DD697B" w:rsidRPr="00DC73F9" w:rsidSect="00A91FF8">
          <w:pgSz w:w="12240" w:h="15840"/>
          <w:pgMar w:top="1440" w:right="1440" w:bottom="1440" w:left="1440" w:header="720" w:footer="720" w:gutter="0"/>
          <w:cols w:space="720"/>
          <w:docGrid w:linePitch="360"/>
        </w:sectPr>
      </w:pPr>
    </w:p>
    <w:p w:rsidR="00A91FF8" w:rsidRPr="00DC73F9" w:rsidRDefault="00DD697B" w:rsidP="00A91FF8">
      <w:pPr>
        <w:jc w:val="both"/>
        <w:rPr>
          <w:rFonts w:ascii="Times New Roman" w:hAnsi="Times New Roman" w:cs="Times New Roman"/>
          <w:b/>
        </w:rPr>
      </w:pPr>
      <w:r w:rsidRPr="00DC73F9">
        <w:rPr>
          <w:rFonts w:ascii="Times New Roman" w:hAnsi="Times New Roman" w:cs="Times New Roman"/>
          <w:b/>
          <w:noProof/>
        </w:rPr>
        <w:lastRenderedPageBreak/>
        <w:drawing>
          <wp:inline distT="0" distB="0" distL="0" distR="0" wp14:anchorId="3A8EDD44" wp14:editId="15CB5BCA">
            <wp:extent cx="5976205" cy="5438899"/>
            <wp:effectExtent l="0" t="0" r="5715" b="0"/>
            <wp:docPr id="13" name="Picture 13" descr="C:\Users\Brian\Desktop\TRF1 and TRF2 differentially modulate telomeric and non-telomeric Rad51-mediated displacement loop formation in vitro\F3,Delt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ian\Desktop\TRF1 and TRF2 differentially modulate telomeric and non-telomeric Rad51-mediated displacement loop formation in vitro\F3,DeltaM.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02980" cy="5463267"/>
                    </a:xfrm>
                    <a:prstGeom prst="rect">
                      <a:avLst/>
                    </a:prstGeom>
                    <a:noFill/>
                    <a:ln>
                      <a:noFill/>
                    </a:ln>
                  </pic:spPr>
                </pic:pic>
              </a:graphicData>
            </a:graphic>
          </wp:inline>
        </w:drawing>
      </w:r>
    </w:p>
    <w:p w:rsidR="00DD697B" w:rsidRPr="00DC73F9" w:rsidRDefault="00DD697B" w:rsidP="00A91FF8">
      <w:pPr>
        <w:jc w:val="both"/>
        <w:rPr>
          <w:rFonts w:ascii="Times New Roman" w:hAnsi="Times New Roman" w:cs="Times New Roman"/>
        </w:rPr>
      </w:pPr>
      <w:r w:rsidRPr="00DC73F9">
        <w:rPr>
          <w:rFonts w:ascii="Times New Roman" w:hAnsi="Times New Roman" w:cs="Times New Roman"/>
          <w:b/>
        </w:rPr>
        <w:t xml:space="preserve">Figure 2.3 </w:t>
      </w:r>
      <w:r w:rsidRPr="00DC73F9">
        <w:rPr>
          <w:rFonts w:ascii="Times New Roman" w:hAnsi="Times New Roman" w:cs="Times New Roman"/>
        </w:rPr>
        <w:t xml:space="preserve">TRF2∆M promotes Rad51-mediated non-telomeric but not telomeric D-loop formation.  </w:t>
      </w:r>
      <w:r w:rsidRPr="00DC73F9">
        <w:rPr>
          <w:rFonts w:ascii="Times New Roman" w:hAnsi="Times New Roman" w:cs="Times New Roman"/>
          <w:b/>
        </w:rPr>
        <w:t>(A)</w:t>
      </w:r>
      <w:r w:rsidRPr="00DC73F9">
        <w:rPr>
          <w:rFonts w:ascii="Times New Roman" w:hAnsi="Times New Roman" w:cs="Times New Roman"/>
        </w:rPr>
        <w:t xml:space="preserve"> Rad51 promotes telomeric D-loop formation in a concentration dependent manner that is not affected by TRF2∆M.  </w:t>
      </w:r>
      <w:r w:rsidRPr="00DC73F9">
        <w:rPr>
          <w:rFonts w:ascii="Times New Roman" w:hAnsi="Times New Roman" w:cs="Times New Roman"/>
          <w:b/>
        </w:rPr>
        <w:t>(B)</w:t>
      </w:r>
      <w:r w:rsidRPr="00DC73F9">
        <w:rPr>
          <w:rFonts w:ascii="Times New Roman" w:hAnsi="Times New Roman" w:cs="Times New Roman"/>
        </w:rPr>
        <w:t xml:space="preserve"> Quantification of data in (A).</w:t>
      </w:r>
      <w:r w:rsidRPr="00DC73F9">
        <w:rPr>
          <w:rFonts w:ascii="Times New Roman" w:hAnsi="Times New Roman" w:cs="Times New Roman"/>
          <w:b/>
        </w:rPr>
        <w:t xml:space="preserve">  (C)</w:t>
      </w:r>
      <w:r w:rsidRPr="00DC73F9">
        <w:rPr>
          <w:rFonts w:ascii="Times New Roman" w:hAnsi="Times New Roman" w:cs="Times New Roman"/>
        </w:rPr>
        <w:t xml:space="preserve"> Rad51 promotes non-telomeric D-loop formation in a concentration dependent manner that is promoted by TRF2∆M.  </w:t>
      </w:r>
      <w:r w:rsidRPr="00DC73F9">
        <w:rPr>
          <w:rFonts w:ascii="Times New Roman" w:hAnsi="Times New Roman" w:cs="Times New Roman"/>
          <w:b/>
        </w:rPr>
        <w:t>(D)</w:t>
      </w:r>
      <w:r w:rsidRPr="00DC73F9">
        <w:rPr>
          <w:rFonts w:ascii="Times New Roman" w:hAnsi="Times New Roman" w:cs="Times New Roman"/>
        </w:rPr>
        <w:t xml:space="preserve"> Quantification of data in (C).  </w:t>
      </w:r>
      <w:r w:rsidRPr="00DC73F9">
        <w:rPr>
          <w:rFonts w:ascii="Times New Roman" w:hAnsi="Times New Roman" w:cs="Times New Roman"/>
          <w:b/>
        </w:rPr>
        <w:t>(E)</w:t>
      </w:r>
      <w:r w:rsidRPr="00DC73F9">
        <w:rPr>
          <w:rFonts w:ascii="Times New Roman" w:hAnsi="Times New Roman" w:cs="Times New Roman"/>
        </w:rPr>
        <w:t xml:space="preserve"> TRF2∆M binding supershifts the template into a lower mobility species and into the wells.  This binding is non-specific and is disrupted by low concentrations of non-telomeric competitor and is protein-mediated.  Error bars shown 95% confidence interval, significant difference between +Buffer and +TRF2∆M (</w:t>
      </w:r>
      <w:r w:rsidRPr="00DC73F9">
        <w:rPr>
          <w:rFonts w:ascii="Times New Roman" w:hAnsi="Times New Roman" w:cs="Times New Roman"/>
          <w:b/>
        </w:rPr>
        <w:t>*</w:t>
      </w:r>
      <w:r w:rsidRPr="00DC73F9">
        <w:rPr>
          <w:rFonts w:ascii="Times New Roman" w:hAnsi="Times New Roman" w:cs="Times New Roman"/>
        </w:rPr>
        <w:t>), paired samples t-test α=0.05 from three independent experiments.</w:t>
      </w:r>
    </w:p>
    <w:p w:rsidR="00DD697B" w:rsidRPr="00DC73F9" w:rsidRDefault="00DD697B" w:rsidP="00DD697B">
      <w:pPr>
        <w:spacing w:line="480" w:lineRule="auto"/>
        <w:jc w:val="center"/>
        <w:rPr>
          <w:rFonts w:ascii="Times New Roman" w:hAnsi="Times New Roman" w:cs="Times New Roman"/>
          <w:b/>
        </w:rPr>
      </w:pPr>
    </w:p>
    <w:p w:rsidR="00DD697B" w:rsidRPr="00DC73F9" w:rsidRDefault="00DD697B" w:rsidP="00DD697B">
      <w:pPr>
        <w:pStyle w:val="NoSpacing"/>
        <w:spacing w:line="480" w:lineRule="auto"/>
        <w:contextualSpacing/>
        <w:jc w:val="both"/>
        <w:rPr>
          <w:rFonts w:ascii="Times New Roman" w:hAnsi="Times New Roman" w:cs="Times New Roman"/>
        </w:rPr>
        <w:sectPr w:rsidR="00DD697B" w:rsidRPr="00DC73F9" w:rsidSect="00A91FF8">
          <w:pgSz w:w="12240" w:h="15840"/>
          <w:pgMar w:top="1440" w:right="1440" w:bottom="1440" w:left="1440" w:header="720" w:footer="720" w:gutter="0"/>
          <w:cols w:space="720"/>
          <w:docGrid w:linePitch="360"/>
        </w:sectPr>
      </w:pPr>
    </w:p>
    <w:p w:rsidR="00DD697B" w:rsidRPr="00DC73F9" w:rsidRDefault="00DD697B" w:rsidP="00521288">
      <w:pPr>
        <w:pStyle w:val="NoSpacing"/>
        <w:spacing w:line="480" w:lineRule="auto"/>
        <w:jc w:val="both"/>
        <w:rPr>
          <w:rFonts w:ascii="Times New Roman" w:hAnsi="Times New Roman" w:cs="Times New Roman"/>
          <w:i/>
        </w:rPr>
      </w:pPr>
      <w:r w:rsidRPr="00DC73F9">
        <w:rPr>
          <w:rFonts w:ascii="Times New Roman" w:hAnsi="Times New Roman" w:cs="Times New Roman"/>
          <w:b/>
        </w:rPr>
        <w:lastRenderedPageBreak/>
        <w:t xml:space="preserve">TRF2∆B Inhibits Telomeric But Not Non-Telomeric Rad51-Mediated D-Loop Formation. </w:t>
      </w:r>
      <w:r w:rsidRPr="00DC73F9">
        <w:rPr>
          <w:rFonts w:ascii="Times New Roman" w:hAnsi="Times New Roman" w:cs="Times New Roman"/>
          <w:i/>
        </w:rPr>
        <w:t xml:space="preserve"> </w:t>
      </w:r>
    </w:p>
    <w:p w:rsidR="00DD697B" w:rsidRPr="00DC73F9" w:rsidRDefault="00357592" w:rsidP="00357592">
      <w:pPr>
        <w:pStyle w:val="NoSpacing"/>
        <w:spacing w:line="480" w:lineRule="auto"/>
        <w:jc w:val="both"/>
        <w:rPr>
          <w:rFonts w:ascii="Times New Roman" w:hAnsi="Times New Roman" w:cs="Times New Roman"/>
          <w:i/>
        </w:rPr>
      </w:pPr>
      <w:r w:rsidRPr="00DC73F9">
        <w:rPr>
          <w:rFonts w:ascii="Times New Roman" w:hAnsi="Times New Roman" w:cs="Times New Roman"/>
        </w:rPr>
        <w:tab/>
      </w:r>
      <w:r w:rsidR="00DD697B" w:rsidRPr="00DC73F9">
        <w:rPr>
          <w:rFonts w:ascii="Times New Roman" w:hAnsi="Times New Roman" w:cs="Times New Roman"/>
        </w:rPr>
        <w:t>In addition to its Myb domain, TRF2 possesses an N-terminal domain rich in basic residues that has been implicated in directing the binding of TRF2 to ss/dsDNA junctions and unusual DNA structures.</w:t>
      </w:r>
      <w:r w:rsidR="00DD697B" w:rsidRPr="00DC73F9">
        <w:rPr>
          <w:rFonts w:ascii="Times New Roman" w:hAnsi="Times New Roman" w:cs="Times New Roman"/>
        </w:rPr>
        <w:fldChar w:fldCharType="begin">
          <w:fldData xml:space="preserve">PEVuZE5vdGU+PENpdGU+PEF1dGhvcj5TdGFuc2VsPC9BdXRob3I+PFllYXI+MjAwMTwvWWVhcj48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PEVuZE5vdGU+PENpdGU+PEF1dGhvcj5TdGFuc2VsPC9BdXRob3I+PFllYXI+MjAwMTwvWWVhcj48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4" w:tooltip="Stansel, 2001 #13" w:history="1">
        <w:r w:rsidR="00DD697B" w:rsidRPr="00DC73F9">
          <w:rPr>
            <w:rFonts w:ascii="Times New Roman" w:hAnsi="Times New Roman" w:cs="Times New Roman"/>
            <w:i/>
            <w:noProof/>
            <w:vertAlign w:val="superscript"/>
          </w:rPr>
          <w:t>4</w:t>
        </w:r>
      </w:hyperlink>
      <w:r w:rsidR="00DD697B" w:rsidRPr="00DC73F9">
        <w:rPr>
          <w:rFonts w:ascii="Times New Roman" w:hAnsi="Times New Roman" w:cs="Times New Roman"/>
          <w:i/>
          <w:noProof/>
          <w:vertAlign w:val="superscript"/>
        </w:rPr>
        <w:t xml:space="preserve">, </w:t>
      </w:r>
      <w:hyperlink w:anchor="_ENREF_21" w:tooltip="Fouche, 2006 #719" w:history="1">
        <w:r w:rsidR="00DD697B" w:rsidRPr="00DC73F9">
          <w:rPr>
            <w:rFonts w:ascii="Times New Roman" w:hAnsi="Times New Roman" w:cs="Times New Roman"/>
            <w:i/>
            <w:noProof/>
            <w:vertAlign w:val="superscript"/>
          </w:rPr>
          <w:t>21</w:t>
        </w:r>
      </w:hyperlink>
      <w:r w:rsidR="00DD697B" w:rsidRPr="00DC73F9">
        <w:rPr>
          <w:rFonts w:ascii="Times New Roman" w:hAnsi="Times New Roman" w:cs="Times New Roman"/>
        </w:rPr>
        <w:fldChar w:fldCharType="end"/>
      </w:r>
      <w:r w:rsidR="00DD697B" w:rsidRPr="00DC73F9">
        <w:rPr>
          <w:rFonts w:ascii="Times New Roman" w:hAnsi="Times New Roman" w:cs="Times New Roman"/>
        </w:rPr>
        <w:t xml:space="preserve"> This domain also promotes the annealing and migration of DNA joints in a manner not unlike that required during D-loop formation.</w:t>
      </w:r>
      <w:hyperlink w:anchor="_ENREF_22" w:tooltip="Poulet, 2009 #86" w:history="1">
        <w:r w:rsidR="00DD697B" w:rsidRPr="00DC73F9">
          <w:rPr>
            <w:rFonts w:ascii="Times New Roman" w:hAnsi="Times New Roman" w:cs="Times New Roman"/>
          </w:rPr>
          <w:fldChar w:fldCharType="begin">
            <w:fldData xml:space="preserve">PEVuZE5vdGU+PENpdGU+PEF1dGhvcj5Qb3VsZXQ8L0F1dGhvcj48WWVhcj4yMDA5PC9ZZWFyPjxS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==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PEVuZE5vdGU+PENpdGU+PEF1dGhvcj5Qb3VsZXQ8L0F1dGhvcj48WWVhcj4yMDA5PC9ZZWFyPjxS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==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22</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To investigate whether the basic domain of TRF2 contributes to the ability of TRF2 to inhibit Rad51-mediated telomeric D-loop formation or the ability of TRF2∆M to promote Rad51-mediated non-telomeric D-loop formation we characterized the DNA binding affinity and specificity and Rad51-modulating activity of a TRF2 mutant protein lacking the basic domain of TRF2  (TRF2∆B).</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Like TRF2 and in contrast to TRF2∆M, TRF2∆B was found to inhibit Rad51-mediated telomeric D-loop formation by 31±5.5% (Table 1; Fig. 2.4A, B), suggesting that the joint-binding activity of TRF2 is not required for TRF2 to inhibit Rad51-mediated telomeric D-loop formation.  In contrast, TRF2∆B was not observed to affect Rad51-mediated non-telomeric D-loop formation (Table 2.1; Fig. 2.4C, D).  Deletion of the basic domain resulted in an approximately 2.3-fold reduction in template binding affinity (Table 1) but did not reduce binding specificity (Fig. 2.4E: lanes 8-11) compared to full length TRF2.  Like TRF2, TRF2∆B binding resulted in the template becoming trapped in the wells.</w:t>
      </w:r>
    </w:p>
    <w:p w:rsidR="00DD697B" w:rsidRPr="00DC73F9" w:rsidRDefault="00DD697B" w:rsidP="00521288">
      <w:pPr>
        <w:pStyle w:val="NoSpacing"/>
        <w:spacing w:line="480" w:lineRule="auto"/>
        <w:jc w:val="both"/>
        <w:rPr>
          <w:rFonts w:ascii="Times New Roman" w:hAnsi="Times New Roman" w:cs="Times New Roman"/>
        </w:rPr>
      </w:pPr>
    </w:p>
    <w:p w:rsidR="00DD697B" w:rsidRPr="00DC73F9" w:rsidRDefault="00DD697B" w:rsidP="00521288">
      <w:pPr>
        <w:pStyle w:val="NoSpacing"/>
        <w:spacing w:line="480" w:lineRule="auto"/>
        <w:jc w:val="both"/>
        <w:rPr>
          <w:rFonts w:ascii="Times New Roman" w:hAnsi="Times New Roman" w:cs="Times New Roman"/>
          <w:b/>
        </w:rPr>
      </w:pPr>
      <w:r w:rsidRPr="00DC73F9">
        <w:rPr>
          <w:rFonts w:ascii="Times New Roman" w:hAnsi="Times New Roman" w:cs="Times New Roman"/>
          <w:b/>
        </w:rPr>
        <w:t xml:space="preserve">TRF1 Promotes Rad51-Mediated Telomeric But Not Non-Telomeric D-Loop Formation. </w:t>
      </w:r>
    </w:p>
    <w:p w:rsidR="00DD697B" w:rsidRPr="00DC73F9"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Our observation that TRF2 and TRF2∆B but not TRF2∆M could inhibit Rad51-mediated telomeric D-loop formation suggested that this inhibition could simply be due to Myb-domain directed dsDNA binding.  To test this hypothesis we characterized the DNA binding and Rad51-modulating activity of TRF1, a TRF2 homolog with a highly similar Myb domain (Supporting Information Fig. 2.S1A).</w:t>
      </w:r>
      <w:hyperlink w:anchor="_ENREF_23" w:tooltip="Court, 2005 #639" w:history="1">
        <w:r w:rsidR="00DD697B" w:rsidRPr="00DC73F9">
          <w:rPr>
            <w:rFonts w:ascii="Times New Roman" w:hAnsi="Times New Roman" w:cs="Times New Roman"/>
          </w:rPr>
          <w:fldChar w:fldCharType="begin">
            <w:fldData xml:space="preserve">PEVuZE5vdGU+PENpdGU+PEF1dGhvcj5Db3VydDwvQXV0aG9yPjxZZWFyPjIwMDU8L1llYXI+PFJl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PEVuZE5vdGU+PENpdGU+PEF1dGhvcj5Db3VydDwvQXV0aG9yPjxZZWFyPjIwMDU8L1llYXI+PFJl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23</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Interestingly and in contrast to TRF2, TRF1 was found to promote Rad51-mediated telomeric D-loop formation by 25±1.0% (Table 2.1; Fig. 2.5A, B), suggesting that the ability of TRF2 to inhibit this process is not simply due to Myb domain binding.  In contrast, TRF1 was found not to affect Rad51-mediated non-telomeric D-loop formation (Fig. 2.5C, D).  Comparisons between TRF1 and TRF2 must </w:t>
      </w:r>
    </w:p>
    <w:p w:rsidR="00DD697B" w:rsidRPr="00DC73F9" w:rsidRDefault="00DD697B" w:rsidP="00DD697B">
      <w:pPr>
        <w:spacing w:line="480" w:lineRule="auto"/>
        <w:jc w:val="both"/>
        <w:rPr>
          <w:rFonts w:ascii="Times New Roman" w:hAnsi="Times New Roman" w:cs="Times New Roman"/>
          <w:b/>
        </w:rPr>
      </w:pPr>
      <w:r w:rsidRPr="00DC73F9">
        <w:rPr>
          <w:rFonts w:ascii="Times New Roman" w:hAnsi="Times New Roman" w:cs="Times New Roman"/>
          <w:b/>
          <w:noProof/>
        </w:rPr>
        <w:lastRenderedPageBreak/>
        <w:drawing>
          <wp:inline distT="0" distB="0" distL="0" distR="0" wp14:anchorId="358CFEF1" wp14:editId="7D1D43FB">
            <wp:extent cx="5911280" cy="5510151"/>
            <wp:effectExtent l="0" t="0" r="0" b="0"/>
            <wp:docPr id="15" name="Picture 15" descr="C:\Users\Brian\Desktop\TRF1 and TRF2 differentially modulate telomeric and non-telomeric Rad51-mediated displacement loop formation in vitro\F4,Delta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an\Desktop\TRF1 and TRF2 differentially modulate telomeric and non-telomeric Rad51-mediated displacement loop formation in vitro\F4,DeltaB.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7342" cy="5506480"/>
                    </a:xfrm>
                    <a:prstGeom prst="rect">
                      <a:avLst/>
                    </a:prstGeom>
                    <a:noFill/>
                    <a:ln>
                      <a:noFill/>
                    </a:ln>
                  </pic:spPr>
                </pic:pic>
              </a:graphicData>
            </a:graphic>
          </wp:inline>
        </w:drawing>
      </w:r>
    </w:p>
    <w:p w:rsidR="00DD697B" w:rsidRPr="00DC73F9" w:rsidRDefault="00DD697B" w:rsidP="00A91FF8">
      <w:pPr>
        <w:jc w:val="both"/>
        <w:rPr>
          <w:rFonts w:ascii="Times New Roman" w:hAnsi="Times New Roman" w:cs="Times New Roman"/>
        </w:rPr>
      </w:pPr>
      <w:r w:rsidRPr="00DC73F9">
        <w:rPr>
          <w:rFonts w:ascii="Times New Roman" w:hAnsi="Times New Roman" w:cs="Times New Roman"/>
          <w:b/>
        </w:rPr>
        <w:t xml:space="preserve">Figure 2.4 </w:t>
      </w:r>
      <w:r w:rsidRPr="00DC73F9">
        <w:rPr>
          <w:rFonts w:ascii="Times New Roman" w:hAnsi="Times New Roman" w:cs="Times New Roman"/>
        </w:rPr>
        <w:t xml:space="preserve">TRF2∆B promotes Rad51-mediated telomeric but not non-telomeric D-loop formation.  </w:t>
      </w:r>
      <w:r w:rsidRPr="00DC73F9">
        <w:rPr>
          <w:rFonts w:ascii="Times New Roman" w:hAnsi="Times New Roman" w:cs="Times New Roman"/>
          <w:b/>
        </w:rPr>
        <w:t>(A)</w:t>
      </w:r>
      <w:r w:rsidRPr="00DC73F9">
        <w:rPr>
          <w:rFonts w:ascii="Times New Roman" w:hAnsi="Times New Roman" w:cs="Times New Roman"/>
        </w:rPr>
        <w:t xml:space="preserve"> Rad51 promotes telomeric D-loop formation in a concentration dependent manner that is promoted by TRF2∆B.  </w:t>
      </w:r>
      <w:r w:rsidRPr="00DC73F9">
        <w:rPr>
          <w:rFonts w:ascii="Times New Roman" w:hAnsi="Times New Roman" w:cs="Times New Roman"/>
          <w:b/>
        </w:rPr>
        <w:t>(B)</w:t>
      </w:r>
      <w:r w:rsidRPr="00DC73F9">
        <w:rPr>
          <w:rFonts w:ascii="Times New Roman" w:hAnsi="Times New Roman" w:cs="Times New Roman"/>
        </w:rPr>
        <w:t xml:space="preserve"> Quantification of data in (A).</w:t>
      </w:r>
      <w:r w:rsidRPr="00DC73F9">
        <w:rPr>
          <w:rFonts w:ascii="Times New Roman" w:hAnsi="Times New Roman" w:cs="Times New Roman"/>
          <w:b/>
        </w:rPr>
        <w:t xml:space="preserve">  (C)</w:t>
      </w:r>
      <w:r w:rsidRPr="00DC73F9">
        <w:rPr>
          <w:rFonts w:ascii="Times New Roman" w:hAnsi="Times New Roman" w:cs="Times New Roman"/>
        </w:rPr>
        <w:t xml:space="preserve"> Rad51 promotes non-telomeric D-loop formation in a concentration dependent manner that is not affected by TRF2∆B.  </w:t>
      </w:r>
      <w:r w:rsidRPr="00DC73F9">
        <w:rPr>
          <w:rFonts w:ascii="Times New Roman" w:hAnsi="Times New Roman" w:cs="Times New Roman"/>
          <w:b/>
        </w:rPr>
        <w:t>(D)</w:t>
      </w:r>
      <w:r w:rsidRPr="00DC73F9">
        <w:rPr>
          <w:rFonts w:ascii="Times New Roman" w:hAnsi="Times New Roman" w:cs="Times New Roman"/>
        </w:rPr>
        <w:t xml:space="preserve"> Quantification of data in (C).  </w:t>
      </w:r>
      <w:r w:rsidRPr="00DC73F9">
        <w:rPr>
          <w:rFonts w:ascii="Times New Roman" w:hAnsi="Times New Roman" w:cs="Times New Roman"/>
          <w:b/>
        </w:rPr>
        <w:t>(E)</w:t>
      </w:r>
      <w:r w:rsidRPr="00DC73F9">
        <w:rPr>
          <w:rFonts w:ascii="Times New Roman" w:hAnsi="Times New Roman" w:cs="Times New Roman"/>
        </w:rPr>
        <w:t xml:space="preserve"> TRF2∆B binding supershifts the template into the wells.  This binding is specific and persists in the presence of high concentrations of non-telomeric competitor and is protein-mediated.  Error bars shown 95% confidence interval, significant difference between +Buffer and +TRF2∆B (</w:t>
      </w:r>
      <w:r w:rsidRPr="00DC73F9">
        <w:rPr>
          <w:rFonts w:ascii="Times New Roman" w:hAnsi="Times New Roman" w:cs="Times New Roman"/>
          <w:b/>
        </w:rPr>
        <w:t>*</w:t>
      </w:r>
      <w:r w:rsidRPr="00DC73F9">
        <w:rPr>
          <w:rFonts w:ascii="Times New Roman" w:hAnsi="Times New Roman" w:cs="Times New Roman"/>
        </w:rPr>
        <w:t>), paired samples t-test α=0.05 from three independent experiments.</w:t>
      </w:r>
    </w:p>
    <w:p w:rsidR="00DD697B" w:rsidRPr="00DC73F9" w:rsidRDefault="00DD697B" w:rsidP="00DD697B">
      <w:pPr>
        <w:pStyle w:val="NoSpacing"/>
        <w:spacing w:line="480" w:lineRule="auto"/>
        <w:rPr>
          <w:rFonts w:ascii="Times New Roman" w:hAnsi="Times New Roman" w:cs="Times New Roman"/>
        </w:rPr>
      </w:pPr>
      <w:r w:rsidRPr="00DC73F9">
        <w:rPr>
          <w:rFonts w:ascii="Times New Roman" w:hAnsi="Times New Roman" w:cs="Times New Roman"/>
          <w:b/>
          <w:noProof/>
        </w:rPr>
        <w:lastRenderedPageBreak/>
        <w:drawing>
          <wp:inline distT="0" distB="0" distL="0" distR="0" wp14:anchorId="66C5EB9E" wp14:editId="51ECFAC4">
            <wp:extent cx="5878286" cy="5545220"/>
            <wp:effectExtent l="0" t="0" r="8255" b="0"/>
            <wp:docPr id="17" name="Picture 17" descr="C:\Users\Brian\Desktop\TRF1 and TRF2 differentially modulate telomeric and non-telomeric Rad51-mediated displacement loop formation in vitro\F5,TR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ian\Desktop\TRF1 and TRF2 differentially modulate telomeric and non-telomeric Rad51-mediated displacement loop formation in vitro\F5,TRF1.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80861" cy="5547649"/>
                    </a:xfrm>
                    <a:prstGeom prst="rect">
                      <a:avLst/>
                    </a:prstGeom>
                    <a:noFill/>
                    <a:ln>
                      <a:noFill/>
                    </a:ln>
                  </pic:spPr>
                </pic:pic>
              </a:graphicData>
            </a:graphic>
          </wp:inline>
        </w:drawing>
      </w:r>
    </w:p>
    <w:p w:rsidR="00DD697B" w:rsidRPr="00DC73F9" w:rsidRDefault="00DD697B" w:rsidP="00A91FF8">
      <w:pPr>
        <w:jc w:val="both"/>
        <w:rPr>
          <w:rFonts w:ascii="Times New Roman" w:hAnsi="Times New Roman" w:cs="Times New Roman"/>
          <w:b/>
        </w:rPr>
      </w:pPr>
      <w:r w:rsidRPr="00DC73F9">
        <w:rPr>
          <w:rFonts w:ascii="Times New Roman" w:hAnsi="Times New Roman" w:cs="Times New Roman"/>
          <w:b/>
        </w:rPr>
        <w:t xml:space="preserve">Figure 2.5 </w:t>
      </w:r>
      <w:r w:rsidRPr="00DC73F9">
        <w:rPr>
          <w:rFonts w:ascii="Times New Roman" w:hAnsi="Times New Roman" w:cs="Times New Roman"/>
        </w:rPr>
        <w:t xml:space="preserve">TRF1 promotes Rad51-mediated telomeric but not non-telomeric D-loop formation.  </w:t>
      </w:r>
      <w:r w:rsidRPr="00DC73F9">
        <w:rPr>
          <w:rFonts w:ascii="Times New Roman" w:hAnsi="Times New Roman" w:cs="Times New Roman"/>
          <w:b/>
        </w:rPr>
        <w:t>(A)</w:t>
      </w:r>
      <w:r w:rsidRPr="00DC73F9">
        <w:rPr>
          <w:rFonts w:ascii="Times New Roman" w:hAnsi="Times New Roman" w:cs="Times New Roman"/>
        </w:rPr>
        <w:t xml:space="preserve"> Rad51 promotes telomeric D-loop formation in a concentration dependent manner that is promoted by TRF1.  </w:t>
      </w:r>
      <w:r w:rsidRPr="00DC73F9">
        <w:rPr>
          <w:rFonts w:ascii="Times New Roman" w:hAnsi="Times New Roman" w:cs="Times New Roman"/>
          <w:b/>
        </w:rPr>
        <w:t>(B)</w:t>
      </w:r>
      <w:r w:rsidRPr="00DC73F9">
        <w:rPr>
          <w:rFonts w:ascii="Times New Roman" w:hAnsi="Times New Roman" w:cs="Times New Roman"/>
        </w:rPr>
        <w:t xml:space="preserve"> Quantification of data in (A). </w:t>
      </w:r>
      <w:r w:rsidRPr="00DC73F9">
        <w:rPr>
          <w:rFonts w:ascii="Times New Roman" w:hAnsi="Times New Roman" w:cs="Times New Roman"/>
          <w:b/>
        </w:rPr>
        <w:t xml:space="preserve"> (C)</w:t>
      </w:r>
      <w:r w:rsidRPr="00DC73F9">
        <w:rPr>
          <w:rFonts w:ascii="Times New Roman" w:hAnsi="Times New Roman" w:cs="Times New Roman"/>
        </w:rPr>
        <w:t xml:space="preserve"> Rad51 promotes non-telomeric D-loop formation in a concentration dependent manner that is not affected by TRF1.  </w:t>
      </w:r>
      <w:r w:rsidRPr="00DC73F9">
        <w:rPr>
          <w:rFonts w:ascii="Times New Roman" w:hAnsi="Times New Roman" w:cs="Times New Roman"/>
          <w:b/>
        </w:rPr>
        <w:t>(D)</w:t>
      </w:r>
      <w:r w:rsidRPr="00DC73F9">
        <w:rPr>
          <w:rFonts w:ascii="Times New Roman" w:hAnsi="Times New Roman" w:cs="Times New Roman"/>
        </w:rPr>
        <w:t xml:space="preserve"> Quantification of data in (C).  </w:t>
      </w:r>
      <w:r w:rsidRPr="00DC73F9">
        <w:rPr>
          <w:rFonts w:ascii="Times New Roman" w:hAnsi="Times New Roman" w:cs="Times New Roman"/>
          <w:b/>
        </w:rPr>
        <w:t>(E)</w:t>
      </w:r>
      <w:r w:rsidRPr="00DC73F9">
        <w:rPr>
          <w:rFonts w:ascii="Times New Roman" w:hAnsi="Times New Roman" w:cs="Times New Roman"/>
        </w:rPr>
        <w:t xml:space="preserve"> TRF1 binding supershifts the template into several low-mobility species.  This binding is specific and persists in the presence of high concentrations of non-telomeric competitor and is protein-mediated.  Error bars shown 95% confidence interval, significant difference between +Buffer and +TRF1 (</w:t>
      </w:r>
      <w:r w:rsidRPr="00DC73F9">
        <w:rPr>
          <w:rFonts w:ascii="Times New Roman" w:hAnsi="Times New Roman" w:cs="Times New Roman"/>
          <w:b/>
        </w:rPr>
        <w:t>*</w:t>
      </w:r>
      <w:r w:rsidRPr="00DC73F9">
        <w:rPr>
          <w:rFonts w:ascii="Times New Roman" w:hAnsi="Times New Roman" w:cs="Times New Roman"/>
        </w:rPr>
        <w:t>), paired samples t-test α=0.05 from three independent experiments.</w:t>
      </w:r>
      <w:r w:rsidRPr="00DC73F9">
        <w:rPr>
          <w:rFonts w:ascii="Times New Roman" w:hAnsi="Times New Roman" w:cs="Times New Roman"/>
          <w:b/>
        </w:rPr>
        <w:br w:type="page"/>
      </w:r>
    </w:p>
    <w:p w:rsidR="00DD697B" w:rsidRPr="00DC73F9" w:rsidRDefault="00DD697B" w:rsidP="00521288">
      <w:pPr>
        <w:pStyle w:val="NoSpacing"/>
        <w:spacing w:line="480" w:lineRule="auto"/>
        <w:jc w:val="both"/>
        <w:rPr>
          <w:rFonts w:ascii="Times New Roman" w:hAnsi="Times New Roman" w:cs="Times New Roman"/>
          <w:i/>
          <w:noProof/>
          <w:vertAlign w:val="superscript"/>
        </w:rPr>
      </w:pPr>
      <w:proofErr w:type="gramStart"/>
      <w:r w:rsidRPr="00DC73F9">
        <w:rPr>
          <w:rFonts w:ascii="Times New Roman" w:hAnsi="Times New Roman" w:cs="Times New Roman"/>
        </w:rPr>
        <w:lastRenderedPageBreak/>
        <w:t>be</w:t>
      </w:r>
      <w:proofErr w:type="gramEnd"/>
      <w:r w:rsidRPr="00DC73F9">
        <w:rPr>
          <w:rFonts w:ascii="Times New Roman" w:hAnsi="Times New Roman" w:cs="Times New Roman"/>
        </w:rPr>
        <w:t xml:space="preserve"> made with caution, as despite possessing comparable DNA binding affinity and telomeric sequence specificity (Table 2.1) their binding behavior is otherwise grossly different when examined in an EMSA.  Whereas TRF2 binding shifts a telomeric template into the wells (Fig. 2.2F), TRF1 binding shifts the species into increasingly larger complexes as the TRF1 concentration is increased (Fig. 2.5E).  This behavior is perhaps consistent with previous observations that while TRF2 binds to telomeric dsDNA as a large </w:t>
      </w:r>
      <w:proofErr w:type="spellStart"/>
      <w:r w:rsidRPr="00DC73F9">
        <w:rPr>
          <w:rFonts w:ascii="Times New Roman" w:hAnsi="Times New Roman" w:cs="Times New Roman"/>
        </w:rPr>
        <w:t>oligomeric</w:t>
      </w:r>
      <w:proofErr w:type="spellEnd"/>
      <w:r w:rsidRPr="00DC73F9">
        <w:rPr>
          <w:rFonts w:ascii="Times New Roman" w:hAnsi="Times New Roman" w:cs="Times New Roman"/>
        </w:rPr>
        <w:t xml:space="preserve"> structure, TRF1 binds as a smaller complex.</w:t>
      </w:r>
      <w:r w:rsidRPr="00DC73F9">
        <w:rPr>
          <w:rFonts w:ascii="Times New Roman" w:hAnsi="Times New Roman" w:cs="Times New Roman"/>
        </w:rPr>
        <w:fldChar w:fldCharType="begin">
          <w:fldData xml:space="preserve">PEVuZE5vdGU+PENpdGU+PEF1dGhvcj5Qb3VsZXQ8L0F1dGhvcj48WWVhcj4yMDEyPC9ZZWFyPjxS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PEVuZE5vdGU+PENpdGU+PEF1dGhvcj5Qb3VsZXQ8L0F1dGhvcj48WWVhcj4yMDEyPC9ZZWFyPjxS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24" w:tooltip="Poulet, 2012 #81" w:history="1">
        <w:r w:rsidRPr="00DC73F9">
          <w:rPr>
            <w:rFonts w:ascii="Times New Roman" w:hAnsi="Times New Roman" w:cs="Times New Roman"/>
            <w:i/>
            <w:noProof/>
            <w:vertAlign w:val="superscript"/>
          </w:rPr>
          <w:t>24</w:t>
        </w:r>
      </w:hyperlink>
      <w:r w:rsidRPr="00DC73F9">
        <w:rPr>
          <w:rFonts w:ascii="Times New Roman" w:hAnsi="Times New Roman" w:cs="Times New Roman"/>
          <w:i/>
          <w:noProof/>
          <w:vertAlign w:val="superscript"/>
        </w:rPr>
        <w:t xml:space="preserve">, </w:t>
      </w:r>
      <w:hyperlink w:anchor="_ENREF_25" w:tooltip="Khan, 2007 #102" w:history="1">
        <w:r w:rsidRPr="00DC73F9">
          <w:rPr>
            <w:rFonts w:ascii="Times New Roman" w:hAnsi="Times New Roman" w:cs="Times New Roman"/>
            <w:i/>
            <w:noProof/>
            <w:vertAlign w:val="superscript"/>
          </w:rPr>
          <w:t>25</w:t>
        </w:r>
      </w:hyperlink>
      <w:r w:rsidRPr="00DC73F9">
        <w:rPr>
          <w:rFonts w:ascii="Times New Roman" w:hAnsi="Times New Roman" w:cs="Times New Roman"/>
        </w:rPr>
        <w:fldChar w:fldCharType="end"/>
      </w:r>
      <w:hyperlink w:anchor="_ENREF_24" w:tooltip="Khan, 2007 #102" w:history="1"/>
      <w:r w:rsidRPr="00DC73F9">
        <w:rPr>
          <w:rFonts w:ascii="Times New Roman" w:hAnsi="Times New Roman" w:cs="Times New Roman"/>
        </w:rPr>
        <w:t xml:space="preserve"> Likewise, this property may be consistent with observations that TRF2 can promote the formation of unusual DNA structures and induce topological changes within telomeric DNA to a greater degree than TRF1.</w:t>
      </w:r>
      <w:r w:rsidRPr="00DC73F9">
        <w:rPr>
          <w:rFonts w:ascii="Times New Roman" w:hAnsi="Times New Roman" w:cs="Times New Roman"/>
        </w:rPr>
        <w:fldChar w:fldCharType="begin">
          <w:fldData xml:space="preserve">PEVuZE5vdGU+PENpdGU+PEF1dGhvcj5BbWlhcmQ8L0F1dGhvcj48WWVhcj4yMDA3PC9ZZWFyPjxS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==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PEVuZE5vdGU+PENpdGU+PEF1dGhvcj5BbWlhcmQ8L0F1dGhvcj48WWVhcj4yMDA3PC9ZZWFyPjxS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==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12" w:tooltip="Amiard, 2007 #87" w:history="1">
        <w:r w:rsidRPr="00DC73F9">
          <w:rPr>
            <w:rFonts w:ascii="Times New Roman" w:hAnsi="Times New Roman" w:cs="Times New Roman"/>
            <w:i/>
            <w:noProof/>
            <w:vertAlign w:val="superscript"/>
          </w:rPr>
          <w:t>12</w:t>
        </w:r>
      </w:hyperlink>
      <w:r w:rsidRPr="00DC73F9">
        <w:rPr>
          <w:rFonts w:ascii="Times New Roman" w:hAnsi="Times New Roman" w:cs="Times New Roman"/>
          <w:i/>
          <w:noProof/>
          <w:vertAlign w:val="superscript"/>
        </w:rPr>
        <w:t xml:space="preserve">, </w:t>
      </w:r>
      <w:hyperlink w:anchor="_ENREF_26" w:tooltip="Yoshimura, 2004 #408" w:history="1">
        <w:r w:rsidRPr="00DC73F9">
          <w:rPr>
            <w:rFonts w:ascii="Times New Roman" w:hAnsi="Times New Roman" w:cs="Times New Roman"/>
            <w:i/>
            <w:noProof/>
            <w:vertAlign w:val="superscript"/>
          </w:rPr>
          <w:t>26</w:t>
        </w:r>
      </w:hyperlink>
      <w:r w:rsidRPr="00DC73F9">
        <w:rPr>
          <w:rFonts w:ascii="Times New Roman" w:hAnsi="Times New Roman" w:cs="Times New Roman"/>
        </w:rPr>
        <w:fldChar w:fldCharType="end"/>
      </w:r>
    </w:p>
    <w:p w:rsidR="00DD697B" w:rsidRPr="00DC73F9" w:rsidRDefault="00DD697B" w:rsidP="00521288">
      <w:pPr>
        <w:pStyle w:val="NoSpacing"/>
        <w:spacing w:line="480" w:lineRule="auto"/>
        <w:jc w:val="both"/>
        <w:rPr>
          <w:rFonts w:ascii="Times New Roman" w:hAnsi="Times New Roman" w:cs="Times New Roman"/>
          <w:b/>
        </w:rPr>
      </w:pPr>
    </w:p>
    <w:p w:rsidR="00DD697B" w:rsidRPr="00DC73F9" w:rsidRDefault="00DD697B" w:rsidP="00521288">
      <w:pPr>
        <w:pStyle w:val="NoSpacing"/>
        <w:spacing w:line="480" w:lineRule="auto"/>
        <w:jc w:val="both"/>
        <w:rPr>
          <w:rFonts w:ascii="Times New Roman" w:hAnsi="Times New Roman" w:cs="Times New Roman"/>
          <w:b/>
        </w:rPr>
      </w:pPr>
      <w:r w:rsidRPr="00DC73F9">
        <w:rPr>
          <w:rFonts w:ascii="Times New Roman" w:hAnsi="Times New Roman" w:cs="Times New Roman"/>
          <w:b/>
        </w:rPr>
        <w:t>DISCUSSION</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The results of this study suggest a model whereby TRF1 and TRF2 differentially regulate Rad51-mediated telomeric and non-telomeric D-loop formation.  This would promote efficient telomeric DNA replication and non-telomeric HR while inhibiting aberrant HR at the telomeres.  TRF1 promotes Rad51 mediated telomeric D-loop formation, which may facilitate replication fork restart and explain why TRF1 is required for efficient telomere replication.  In contrast, TRF2 potently inhibits Rad51-mediated telomeric D-loop formation, providing yet another mechanism by which TRF2 can inhibit DNA repair at telomeres.  Finally, TRF2∆M promotes Rad51-mediated D-loop formation, providing insight into how TRF2 may contribute to HR.  Our findings are generally in good agreement with previous characterizations, and what contradictions exist </w:t>
      </w:r>
      <w:proofErr w:type="gramStart"/>
      <w:r w:rsidR="00DD697B" w:rsidRPr="00DC73F9">
        <w:rPr>
          <w:rFonts w:ascii="Times New Roman" w:hAnsi="Times New Roman" w:cs="Times New Roman"/>
        </w:rPr>
        <w:t>are</w:t>
      </w:r>
      <w:proofErr w:type="gramEnd"/>
      <w:r w:rsidR="00DD697B" w:rsidRPr="00DC73F9">
        <w:rPr>
          <w:rFonts w:ascii="Times New Roman" w:hAnsi="Times New Roman" w:cs="Times New Roman"/>
        </w:rPr>
        <w:t xml:space="preserve"> likely due to methodological differences.</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Data from our </w:t>
      </w:r>
      <w:r w:rsidR="00DD697B" w:rsidRPr="00DC73F9">
        <w:rPr>
          <w:rFonts w:ascii="Times New Roman" w:hAnsi="Times New Roman" w:cs="Times New Roman"/>
          <w:i/>
        </w:rPr>
        <w:t xml:space="preserve">in vitro </w:t>
      </w:r>
      <w:r w:rsidR="00DD697B" w:rsidRPr="00DC73F9">
        <w:rPr>
          <w:rFonts w:ascii="Times New Roman" w:hAnsi="Times New Roman" w:cs="Times New Roman"/>
        </w:rPr>
        <w:t xml:space="preserve">characterization must be compared with other </w:t>
      </w:r>
      <w:r w:rsidR="00DD697B" w:rsidRPr="00DC73F9">
        <w:rPr>
          <w:rFonts w:ascii="Times New Roman" w:hAnsi="Times New Roman" w:cs="Times New Roman"/>
          <w:i/>
        </w:rPr>
        <w:t xml:space="preserve">in vivo </w:t>
      </w:r>
      <w:r w:rsidR="00DD697B" w:rsidRPr="00DC73F9">
        <w:rPr>
          <w:rFonts w:ascii="Times New Roman" w:hAnsi="Times New Roman" w:cs="Times New Roman"/>
        </w:rPr>
        <w:t xml:space="preserve">and genetic characterizations with caution.  The activities of TRF1, TRF2, and Rad51 are modulated </w:t>
      </w:r>
      <w:r w:rsidR="00DD697B" w:rsidRPr="00DC73F9">
        <w:rPr>
          <w:rFonts w:ascii="Times New Roman" w:hAnsi="Times New Roman" w:cs="Times New Roman"/>
          <w:i/>
        </w:rPr>
        <w:t>in vivo</w:t>
      </w:r>
      <w:r w:rsidR="00DD697B" w:rsidRPr="00DC73F9">
        <w:rPr>
          <w:rFonts w:ascii="Times New Roman" w:hAnsi="Times New Roman" w:cs="Times New Roman"/>
        </w:rPr>
        <w:t xml:space="preserve"> by a variety of other proteins, including other shelterin and HR proteins, which are absent from our assay.  Additionally, the templates and substrates used in our assay are necessarily different from their </w:t>
      </w:r>
      <w:r w:rsidR="00DD697B" w:rsidRPr="00DC73F9">
        <w:rPr>
          <w:rFonts w:ascii="Times New Roman" w:hAnsi="Times New Roman" w:cs="Times New Roman"/>
          <w:i/>
        </w:rPr>
        <w:t xml:space="preserve">in vivo </w:t>
      </w:r>
      <w:r w:rsidR="00DD697B" w:rsidRPr="00DC73F9">
        <w:rPr>
          <w:rFonts w:ascii="Times New Roman" w:hAnsi="Times New Roman" w:cs="Times New Roman"/>
        </w:rPr>
        <w:t xml:space="preserve">analogs.  The 3’ tails of telomeres are adjacent to </w:t>
      </w:r>
      <w:proofErr w:type="gramStart"/>
      <w:r w:rsidR="00DD697B" w:rsidRPr="00DC73F9">
        <w:rPr>
          <w:rFonts w:ascii="Times New Roman" w:hAnsi="Times New Roman" w:cs="Times New Roman"/>
        </w:rPr>
        <w:t>a</w:t>
      </w:r>
      <w:proofErr w:type="gramEnd"/>
      <w:r w:rsidR="00DD697B" w:rsidRPr="00DC73F9">
        <w:rPr>
          <w:rFonts w:ascii="Times New Roman" w:hAnsi="Times New Roman" w:cs="Times New Roman"/>
        </w:rPr>
        <w:t xml:space="preserve"> ss/dsDNA junction, which were absent from the substrates used in this work.  Furthermore, telomeres are several kbp in length, whereas our template </w:t>
      </w:r>
      <w:r w:rsidR="00DD697B" w:rsidRPr="00DC73F9">
        <w:rPr>
          <w:rFonts w:ascii="Times New Roman" w:hAnsi="Times New Roman" w:cs="Times New Roman"/>
        </w:rPr>
        <w:lastRenderedPageBreak/>
        <w:t xml:space="preserve">possesses only a 103 bp telomeric tract.  Finally, while the topology of telomeric DNA </w:t>
      </w:r>
      <w:r w:rsidR="00DD697B" w:rsidRPr="00DC73F9">
        <w:rPr>
          <w:rFonts w:ascii="Times New Roman" w:hAnsi="Times New Roman" w:cs="Times New Roman"/>
          <w:i/>
        </w:rPr>
        <w:t>in vivo</w:t>
      </w:r>
      <w:r w:rsidR="00DD697B" w:rsidRPr="00DC73F9">
        <w:rPr>
          <w:rFonts w:ascii="Times New Roman" w:hAnsi="Times New Roman" w:cs="Times New Roman"/>
        </w:rPr>
        <w:t xml:space="preserve"> is unknown, the templates used in our assay were negatively supercoiled.</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While we observed that TRF2 inhibits Rad51, it has previously been reported that TRF2 and Rad51 appear to exhibit functional cooperation.  Immunodepletion of TRF2 or Rad51 from cell extracts ablates the ability of those extracts to promote telomeric D-loop formation.</w:t>
      </w:r>
      <w:hyperlink w:anchor="_ENREF_10" w:tooltip="Verdun, 2006 #58"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&lt;EndNote&gt;&lt;Cite&gt;&lt;Author&gt;Verdun&lt;/Author&gt;&lt;Year&gt;2006&lt;/Year&gt;&lt;RecNum&gt;58&lt;/RecNum&gt;&lt;DisplayText&gt;&lt;style face="italic superscript"&gt;10&lt;/style&gt;&lt;/DisplayText&gt;&lt;record&gt;&lt;rec-number&gt;58&lt;/rec-number&gt;&lt;foreign-keys&gt;&lt;key app="EN" db-id="s5dd99spxpadvbes9da5xv05exfszefdswv9"&gt;58&lt;/key&gt;&lt;/foreign-keys&gt;&lt;ref-type name="Journal Article"&gt;17&lt;/ref-type&gt;&lt;contributors&gt;&lt;authors&gt;&lt;author&gt;Verdun, R. E.&lt;/author&gt;&lt;author&gt;Karlseder, J.&lt;/author&gt;&lt;/authors&gt;&lt;/contributors&gt;&lt;auth-address&gt;The Salk Institute for Biological Studies, 10010 North Torrey Pines Rd., La Jolla, CA 92037, USA.&lt;/auth-address&gt;&lt;titles&gt;&lt;title&gt;The DNA damage machinery and homologous recombination pathway act consecutively to protect human telomeres&lt;/title&gt;&lt;secondary-title&gt;Cell&lt;/secondary-title&gt;&lt;/titles&gt;&lt;periodical&gt;&lt;full-title&gt;Cell&lt;/full-title&gt;&lt;/periodical&gt;&lt;pages&gt;709-20&lt;/pages&gt;&lt;volume&gt;127&lt;/volume&gt;&lt;number&gt;4&lt;/number&gt;&lt;edition&gt;2006/11/18&lt;/edition&gt;&lt;keywords&gt;&lt;keyword&gt;Bromodeoxyuridine&lt;/keyword&gt;&lt;keyword&gt;Cells, Cultured&lt;/keyword&gt;&lt;keyword&gt;DNA/biosynthesis&lt;/keyword&gt;&lt;keyword&gt;DNA Damage&lt;/keyword&gt;&lt;keyword&gt;DNA Repair&lt;/keyword&gt;&lt;keyword&gt;DNA Replication&lt;/keyword&gt;&lt;keyword&gt;Fibroblasts/cytology/metabolism&lt;/keyword&gt;&lt;keyword&gt;HeLa Cells&lt;/keyword&gt;&lt;keyword&gt;Humans&lt;/keyword&gt;&lt;keyword&gt;Models, Biological&lt;/keyword&gt;&lt;keyword&gt;Nucleic Acid Conformation&lt;/keyword&gt;&lt;keyword&gt;Protein Transport&lt;/keyword&gt;&lt;keyword&gt;Recombination, Genetic&lt;/keyword&gt;&lt;keyword&gt;Telomerase/metabolism&lt;/keyword&gt;&lt;keyword&gt;Telomere/chemistry/ metabolism&lt;/keyword&gt;&lt;/keywords&gt;&lt;dates&gt;&lt;year&gt;2006&lt;/year&gt;&lt;pub-dates&gt;&lt;date&gt;Nov 17&lt;/date&gt;&lt;/pub-dates&gt;&lt;/dates&gt;&lt;isbn&gt;0092-8674 (Print)&amp;#xD;0092-8674 (Linking)&lt;/isbn&gt;&lt;accession-num&gt;17110331&lt;/accession-num&gt;&lt;urls&gt;&lt;/urls&gt;&lt;electronic-resource-num&gt;10.1016/j.cell.2006.09.034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Moreover, supplementation of such immunodepleted extracts with purified Rad51 or TRF2 can restore telomeric D-loop formation.</w:t>
      </w:r>
      <w:r w:rsidR="00DD697B" w:rsidRPr="00DC73F9">
        <w:rPr>
          <w:rFonts w:ascii="Times New Roman" w:hAnsi="Times New Roman" w:cs="Times New Roman"/>
        </w:rPr>
        <w:fldChar w:fldCharType="begin">
          <w:fldData xml:space="preserve">PEVuZE5vdGU+PENpdGU+PEF1dGhvcj5WZXJkdW48L0F1dGhvcj48WWVhcj4yMDA2PC9ZZWFyPjxS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=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PEVuZE5vdGU+PENpdGU+PEF1dGhvcj5WZXJkdW48L0F1dGhvcj48WWVhcj4yMDA2PC9ZZWFyPjxS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=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10" w:tooltip="Verdun, 2006 #58" w:history="1">
        <w:r w:rsidR="00DD697B" w:rsidRPr="00DC73F9">
          <w:rPr>
            <w:rFonts w:ascii="Times New Roman" w:hAnsi="Times New Roman" w:cs="Times New Roman"/>
            <w:i/>
            <w:noProof/>
            <w:vertAlign w:val="superscript"/>
          </w:rPr>
          <w:t>10</w:t>
        </w:r>
      </w:hyperlink>
      <w:r w:rsidR="00DD697B" w:rsidRPr="00DC73F9">
        <w:rPr>
          <w:rFonts w:ascii="Times New Roman" w:hAnsi="Times New Roman" w:cs="Times New Roman"/>
          <w:i/>
          <w:noProof/>
          <w:vertAlign w:val="superscript"/>
        </w:rPr>
        <w:t xml:space="preserve">, </w:t>
      </w:r>
      <w:hyperlink w:anchor="_ENREF_27" w:tooltip="Verdun, 2005 #59" w:history="1">
        <w:r w:rsidR="00DD697B" w:rsidRPr="00DC73F9">
          <w:rPr>
            <w:rFonts w:ascii="Times New Roman" w:hAnsi="Times New Roman" w:cs="Times New Roman"/>
            <w:i/>
            <w:noProof/>
            <w:vertAlign w:val="superscript"/>
          </w:rPr>
          <w:t>27</w:t>
        </w:r>
      </w:hyperlink>
      <w:r w:rsidR="00DD697B" w:rsidRPr="00DC73F9">
        <w:rPr>
          <w:rFonts w:ascii="Times New Roman" w:hAnsi="Times New Roman" w:cs="Times New Roman"/>
        </w:rPr>
        <w:fldChar w:fldCharType="end"/>
      </w:r>
      <w:hyperlink w:anchor="_ENREF_25" w:tooltip="Verdun, 2005 #59" w:history="1"/>
      <w:r w:rsidR="00DD697B" w:rsidRPr="00DC73F9">
        <w:rPr>
          <w:rFonts w:ascii="Times New Roman" w:hAnsi="Times New Roman" w:cs="Times New Roman"/>
        </w:rPr>
        <w:t xml:space="preserve"> However, the presence of factors </w:t>
      </w:r>
      <w:r w:rsidR="00DD697B" w:rsidRPr="00DC73F9">
        <w:rPr>
          <w:rFonts w:ascii="Times New Roman" w:hAnsi="Times New Roman" w:cs="Times New Roman"/>
          <w:i/>
        </w:rPr>
        <w:t>in vivo</w:t>
      </w:r>
      <w:r w:rsidR="00DD697B" w:rsidRPr="00DC73F9">
        <w:rPr>
          <w:rFonts w:ascii="Times New Roman" w:hAnsi="Times New Roman" w:cs="Times New Roman"/>
        </w:rPr>
        <w:t xml:space="preserve"> that are absent from our </w:t>
      </w:r>
      <w:r w:rsidR="00DD697B" w:rsidRPr="00DC73F9">
        <w:rPr>
          <w:rFonts w:ascii="Times New Roman" w:hAnsi="Times New Roman" w:cs="Times New Roman"/>
          <w:i/>
        </w:rPr>
        <w:t>in vitro</w:t>
      </w:r>
      <w:r w:rsidR="00DD697B" w:rsidRPr="00DC73F9">
        <w:rPr>
          <w:rFonts w:ascii="Times New Roman" w:hAnsi="Times New Roman" w:cs="Times New Roman"/>
        </w:rPr>
        <w:t xml:space="preserve"> characterization may affect the activities of TRF2 and Rad51.</w:t>
      </w:r>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Although TRF1 and TRF2 can be found at telomeres throughout the cell cycle and TRF1 promotes efficient telomeric replication,</w:t>
      </w:r>
      <w:hyperlink w:anchor="_ENREF_7" w:tooltip="Sfeir, 2009 #444"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&lt;EndNote&gt;&lt;Cite&gt;&lt;Author&gt;Sfeir&lt;/Author&gt;&lt;Year&gt;2009&lt;/Year&gt;&lt;RecNum&gt;444&lt;/RecNum&gt;&lt;DisplayText&gt;&lt;style face="italic superscript"&gt;7&lt;/style&gt;&lt;/DisplayText&gt;&lt;record&gt;&lt;rec-number&gt;444&lt;/rec-number&gt;&lt;foreign-keys&gt;&lt;key app="EN" db-id="s5dd99spxpadvbes9da5xv05exfszefdswv9"&gt;444&lt;/key&gt;&lt;/foreign-keys&gt;&lt;ref-type name="Journal Article"&gt;17&lt;/ref-type&gt;&lt;contributors&gt;&lt;authors&gt;&lt;author&gt;Sfeir, A.&lt;/author&gt;&lt;author&gt;Kosiyatrakul, S. T.&lt;/author&gt;&lt;author&gt;Hockemeyer, D.&lt;/author&gt;&lt;author&gt;MacRae, S. L.&lt;/author&gt;&lt;author&gt;Karlseder, J.&lt;/author&gt;&lt;author&gt;Schildkraut, C. L.&lt;/author&gt;&lt;author&gt;de Lange, T.&lt;/author&gt;&lt;/authors&gt;&lt;/contributors&gt;&lt;auth-address&gt;Laboratory for Cell Biology and Genetics, The Rockefeller University, 1230 York Avenue, New York, NY 10065, USA.&lt;/auth-address&gt;&lt;titles&gt;&lt;title&gt;Mammalian telomeres resemble fragile sites and require TRF1 for efficient replication&lt;/title&gt;&lt;secondary-title&gt;Cell&lt;/secondary-title&gt;&lt;/titles&gt;&lt;periodical&gt;&lt;full-title&gt;Cell&lt;/full-title&gt;&lt;/periodical&gt;&lt;pages&gt;90-103&lt;/pages&gt;&lt;volume&gt;138&lt;/volume&gt;&lt;number&gt;1&lt;/number&gt;&lt;edition&gt;2009/07/15&lt;/edition&gt;&lt;keywords&gt;&lt;keyword&gt;Animals&lt;/keyword&gt;&lt;keyword&gt;Aphidicolin&lt;/keyword&gt;&lt;keyword&gt;*Chromosome Fragile Sites&lt;/keyword&gt;&lt;keyword&gt;Chromosomes, Mammalian/metabolism&lt;/keyword&gt;&lt;keyword&gt;*DNA Replication&lt;/keyword&gt;&lt;keyword&gt;Humans&lt;/keyword&gt;&lt;keyword&gt;Metaphase&lt;/keyword&gt;&lt;keyword&gt;Mice&lt;/keyword&gt;&lt;keyword&gt;Telomere/*metabolism&lt;/keyword&gt;&lt;keyword&gt;Telomeric Repeat Binding Protein 1/genetics/*metabolism&lt;/keyword&gt;&lt;/keywords&gt;&lt;dates&gt;&lt;year&gt;2009&lt;/year&gt;&lt;pub-dates&gt;&lt;date&gt;Jul 10&lt;/date&gt;&lt;/pub-dates&gt;&lt;/dates&gt;&lt;isbn&gt;1097-4172 (Electronic)&amp;#xD;0092-8674 (Linking)&lt;/isbn&gt;&lt;accession-num&gt;19596237&lt;/accession-num&gt;&lt;urls&gt;&lt;related-urls&gt;&lt;url&gt;http://www.ncbi.nlm.nih.gov/pubmed/19596237&lt;/url&gt;&lt;/related-urls&gt;&lt;/urls&gt;&lt;custom2&gt;2723738&lt;/custom2&gt;&lt;electronic-resource-num&gt;10.1016/j.cell.2009.06.021&amp;#xD;S0092-8674(09)00721-1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7</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TRF1 and TRF2 inhibit DNA replication </w:t>
      </w:r>
      <w:r w:rsidR="00DD697B" w:rsidRPr="00DC73F9">
        <w:rPr>
          <w:rFonts w:ascii="Times New Roman" w:hAnsi="Times New Roman" w:cs="Times New Roman"/>
          <w:i/>
        </w:rPr>
        <w:t>in vitro</w:t>
      </w:r>
      <w:r w:rsidR="00DD697B" w:rsidRPr="00DC73F9">
        <w:rPr>
          <w:rFonts w:ascii="Times New Roman" w:hAnsi="Times New Roman" w:cs="Times New Roman"/>
        </w:rPr>
        <w:t>.</w:t>
      </w:r>
      <w:hyperlink w:anchor="_ENREF_6" w:tooltip="Ohki, 2004 #40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&lt;EndNote&gt;&lt;Cite&gt;&lt;Author&gt;Ohki&lt;/Author&gt;&lt;Year&gt;2004&lt;/Year&gt;&lt;RecNum&gt;407&lt;/RecNum&gt;&lt;DisplayText&gt;&lt;style face="italic superscript"&gt;6&lt;/style&gt;&lt;/DisplayText&gt;&lt;record&gt;&lt;rec-number&gt;407&lt;/rec-number&gt;&lt;foreign-keys&gt;&lt;key app="EN" db-id="s5dd99spxpadvbes9da5xv05exfszefdswv9"&gt;407&lt;/key&gt;&lt;/foreign-keys&gt;&lt;ref-type name="Journal Article"&gt;17&lt;/ref-type&gt;&lt;contributors&gt;&lt;authors&gt;&lt;author&gt;Ohki, R.&lt;/author&gt;&lt;author&gt;Ishikawa, F.&lt;/author&gt;&lt;/authors&gt;&lt;/contributors&gt;&lt;auth-address&gt;Graduate School of Bioscience and Biotechnology, Tokyo Institute of Technology, 4259 Nagatsuta, Midori-ku, Yokohama 226-8501, Japan.&lt;/auth-address&gt;&lt;titles&gt;&lt;title&gt;Telomere-bound TRF1 and TRF2 stall the replication fork at telomeric repeats&lt;/title&gt;&lt;secondary-title&gt;Nucleic Acids Res&lt;/secondary-title&gt;&lt;/titles&gt;&lt;periodical&gt;&lt;full-title&gt;Nucleic Acids Res&lt;/full-title&gt;&lt;/periodical&gt;&lt;pages&gt;1627-37&lt;/pages&gt;&lt;volume&gt;32&lt;/volume&gt;&lt;number&gt;5&lt;/number&gt;&lt;edition&gt;2004/03/10&lt;/edition&gt;&lt;keywords&gt;&lt;keyword&gt;Cell Cycle&lt;/keyword&gt;&lt;keyword&gt;*DNA Replication&lt;/keyword&gt;&lt;keyword&gt;HeLa Cells&lt;/keyword&gt;&lt;keyword&gt;Humans&lt;/keyword&gt;&lt;keyword&gt;Repetitive Sequences, Nucleic Acid&lt;/keyword&gt;&lt;keyword&gt;Telomere/chemistry/*genetics/metabolism&lt;/keyword&gt;&lt;keyword&gt;Telomeric Repeat Binding Protein 1/metabolism/*physiology&lt;/keyword&gt;&lt;keyword&gt;Telomeric Repeat Binding Protein 2/metabolism/*physiology&lt;/keyword&gt;&lt;/keywords&gt;&lt;dates&gt;&lt;year&gt;2004&lt;/year&gt;&lt;/dates&gt;&lt;isbn&gt;1362-4962 (Electronic)&amp;#xD;0305-1048 (Linking)&lt;/isbn&gt;&lt;accession-num&gt;15007108&lt;/accession-num&gt;&lt;urls&gt;&lt;related-urls&gt;&lt;url&gt;http://www.ncbi.nlm.nih.gov/pubmed/15007108&lt;/url&gt;&lt;/related-urls&gt;&lt;/urls&gt;&lt;custom2&gt;390322&lt;/custom2&gt;&lt;electronic-resource-num&gt;10.1093/nar/gkh309&amp;#xD;32/5/1627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6</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However, TRF1 and TRF2 binding are inhibited by post–translational modifications (PTMs), some of which are conferred by replication-complex associated proteins.</w:t>
      </w:r>
      <w:hyperlink w:anchor="_ENREF_28" w:tooltip="Smith, 2000 #468" w:history="1">
        <w:r w:rsidR="00DD697B" w:rsidRPr="00DC73F9">
          <w:rPr>
            <w:rFonts w:ascii="Times New Roman" w:hAnsi="Times New Roman" w:cs="Times New Roman"/>
          </w:rPr>
          <w:fldChar w:fldCharType="begin">
            <w:fldData xml:space="preserve">PEVuZE5vdGU+PENpdGU+PEF1dGhvcj5TbWl0aDwvQXV0aG9yPjxZZWFyPjIwMDA8L1llYXI+PFJl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PEVuZE5vdGU+PENpdGU+PEF1dGhvcj5TbWl0aDwvQXV0aG9yPjxZZWFyPjIwMDA8L1llYXI+PFJl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28-34</w:t>
        </w:r>
        <w:r w:rsidR="00DD697B" w:rsidRPr="00DC73F9">
          <w:rPr>
            <w:rFonts w:ascii="Times New Roman" w:hAnsi="Times New Roman" w:cs="Times New Roman"/>
          </w:rPr>
          <w:fldChar w:fldCharType="end"/>
        </w:r>
      </w:hyperlink>
      <w:hyperlink w:anchor="_ENREF_26" w:tooltip="Ye, 2004 #583" w:history="1"/>
      <w:hyperlink w:anchor="_ENREF_26" w:tooltip="Beneke, 2008 #472" w:history="1"/>
      <w:hyperlink w:anchor="_ENREF_26" w:tooltip="Lyakhovich, 2011 #470" w:history="1"/>
      <w:hyperlink w:anchor="_ENREF_26" w:tooltip="Dantzer, 2004 #588" w:history="1"/>
      <w:hyperlink w:anchor="_ENREF_26" w:tooltip="Walker, 2012 #585" w:history="1"/>
      <w:hyperlink w:anchor="_ENREF_28" w:tooltip="Dantzer, 2004 #588" w:history="1"/>
    </w:p>
    <w:p w:rsidR="00DD697B" w:rsidRPr="00DC73F9" w:rsidRDefault="00357592" w:rsidP="00357592">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These proteins may facilitate replication by transiently removing TRF1 and TRF2 from telomeric DNA near the replication fork.</w:t>
      </w:r>
      <w:hyperlink w:anchor="_ENREF_30" w:tooltip="Beneke, 2008 #472"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&lt;EndNote&gt;&lt;Cite&gt;&lt;Author&gt;Beneke&lt;/Author&gt;&lt;Year&gt;2008&lt;/Year&gt;&lt;RecNum&gt;472&lt;/RecNum&gt;&lt;DisplayText&gt;&lt;style face="italic superscript"&gt;30&lt;/style&gt;&lt;/DisplayText&gt;&lt;record&gt;&lt;rec-number&gt;472&lt;/rec-number&gt;&lt;foreign-keys&gt;&lt;key app="EN" db-id="s5dd99spxpadvbes9da5xv05exfszefdswv9"&gt;472&lt;/key&gt;&lt;/foreign-keys&gt;&lt;ref-type name="Journal Article"&gt;17&lt;/ref-type&gt;&lt;contributors&gt;&lt;authors&gt;&lt;author&gt;Beneke, S.&lt;/author&gt;&lt;author&gt;Cohausz, O.&lt;/author&gt;&lt;author&gt;Malanga, M.&lt;/author&gt;&lt;author&gt;Boukamp, P.&lt;/author&gt;&lt;author&gt;Althaus, F.&lt;/author&gt;&lt;author&gt;Burkle, A.&lt;/author&gt;&lt;/authors&gt;&lt;/contributors&gt;&lt;auth-address&gt;Molecular Toxicology Group, Department of Biology, University of Konstanz, 78457 Konstanz, Germany. sascha.beneke@uni-konstanz.de&lt;/auth-address&gt;&lt;titles&gt;&lt;title&gt;Rapid regulation of telomere length is mediated by poly(ADP-ribose) polymerase-1&lt;/title&gt;&lt;secondary-title&gt;Nucleic Acids Res&lt;/secondary-title&gt;&lt;/titles&gt;&lt;periodical&gt;&lt;full-title&gt;Nucleic Acids Res&lt;/full-title&gt;&lt;/periodical&gt;&lt;pages&gt;6309-17&lt;/pages&gt;&lt;volume&gt;36&lt;/volume&gt;&lt;number&gt;19&lt;/number&gt;&lt;edition&gt;2008/10/07&lt;/edition&gt;&lt;keywords&gt;&lt;keyword&gt;Animals&lt;/keyword&gt;&lt;keyword&gt;Benzamides/pharmacology&lt;/keyword&gt;&lt;keyword&gt;Cell Line&lt;/keyword&gt;&lt;keyword&gt;Cricetinae&lt;/keyword&gt;&lt;keyword&gt;Enzyme Inhibitors/pharmacology&lt;/keyword&gt;&lt;keyword&gt;Humans&lt;/keyword&gt;&lt;keyword&gt;Kinetics&lt;/keyword&gt;&lt;keyword&gt;Poly(ADP-ribose) Polymerases/antagonists &amp;amp; inhibitors/genetics/*physiology&lt;/keyword&gt;&lt;keyword&gt;RNA Interference&lt;/keyword&gt;&lt;keyword&gt;Telomere/chemistry/drug effects/*metabolism&lt;/keyword&gt;&lt;/keywords&gt;&lt;dates&gt;&lt;year&gt;2008&lt;/year&gt;&lt;pub-dates&gt;&lt;date&gt;Nov&lt;/date&gt;&lt;/pub-dates&gt;&lt;/dates&gt;&lt;isbn&gt;1362-4962 (Electronic)&amp;#xD;0305-1048 (Linking)&lt;/isbn&gt;&lt;accession-num&gt;18835851&lt;/accession-num&gt;&lt;urls&gt;&lt;related-urls&gt;&lt;url&gt;http://www.ncbi.nlm.nih.gov/pubmed/18835851&lt;/url&gt;&lt;/related-urls&gt;&lt;/urls&gt;&lt;custom2&gt;2577345&lt;/custom2&gt;&lt;electronic-resource-num&gt;10.1093/nar/gkn615&amp;#xD;gkn615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Interestingly, PTMs that reduce TRF1 binding are inhibited </w:t>
      </w:r>
      <w:r w:rsidR="00DD697B" w:rsidRPr="00DC73F9">
        <w:rPr>
          <w:rFonts w:ascii="Times New Roman" w:hAnsi="Times New Roman" w:cs="Times New Roman"/>
          <w:i/>
        </w:rPr>
        <w:t>in vivo</w:t>
      </w:r>
      <w:r w:rsidR="00DD697B" w:rsidRPr="00DC73F9">
        <w:rPr>
          <w:rFonts w:ascii="Times New Roman" w:hAnsi="Times New Roman" w:cs="Times New Roman"/>
        </w:rPr>
        <w:t xml:space="preserve"> by another shelterin protein, TIN2,</w:t>
      </w:r>
      <w:hyperlink w:anchor="_ENREF_28" w:tooltip="Smith, 2000 #468"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&lt;EndNote&gt;&lt;Cite&gt;&lt;Author&gt;Smith&lt;/Author&gt;&lt;Year&gt;2000&lt;/Year&gt;&lt;RecNum&gt;468&lt;/RecNum&gt;&lt;DisplayText&gt;&lt;style face="italic superscript"&gt;28&lt;/style&gt;&lt;/DisplayText&gt;&lt;record&gt;&lt;rec-number&gt;468&lt;/rec-number&gt;&lt;foreign-keys&gt;&lt;key app="EN" db-id="s5dd99spxpadvbes9da5xv05exfszefdswv9"&gt;468&lt;/key&gt;&lt;/foreign-keys&gt;&lt;ref-type name="Journal Article"&gt;17&lt;/ref-type&gt;&lt;contributors&gt;&lt;authors&gt;&lt;author&gt;Smith, S.&lt;/author&gt;&lt;author&gt;de Lange, T.&lt;/author&gt;&lt;/authors&gt;&lt;/contributors&gt;&lt;auth-address&gt;The Rockefeller University, New York, New York 10021, USA.&lt;/auth-address&gt;&lt;titles&gt;&lt;title&gt;Tankyrase promotes telomere elongation in human cells&lt;/title&gt;&lt;secondary-title&gt;Curr Biol&lt;/secondary-title&gt;&lt;/titles&gt;&lt;periodical&gt;&lt;full-title&gt;Curr Biol&lt;/full-title&gt;&lt;/periodical&gt;&lt;pages&gt;1299-302&lt;/pages&gt;&lt;volume&gt;10&lt;/volume&gt;&lt;number&gt;20&lt;/number&gt;&lt;edition&gt;2000/11/09&lt;/edition&gt;&lt;keywords&gt;&lt;keyword&gt;DNA-Binding Proteins/metabolism&lt;/keyword&gt;&lt;keyword&gt;Fibrosarcoma&lt;/keyword&gt;&lt;keyword&gt;HeLa Cells&lt;/keyword&gt;&lt;keyword&gt;Humans&lt;/keyword&gt;&lt;keyword&gt;Kinetics&lt;/keyword&gt;&lt;keyword&gt;Poly(ADP-ribose) Polymerases/metabolism&lt;/keyword&gt;&lt;keyword&gt;*Tankyrases&lt;/keyword&gt;&lt;keyword&gt;Telomere/*physiology&lt;/keyword&gt;&lt;keyword&gt;Telomeric Repeat Binding Protein 1&lt;/keyword&gt;&lt;keyword&gt;Tumor Cells, Cultured&lt;/keyword&gt;&lt;/keywords&gt;&lt;dates&gt;&lt;year&gt;2000&lt;/year&gt;&lt;pub-dates&gt;&lt;date&gt;Oct 19&lt;/date&gt;&lt;/pub-dates&gt;&lt;/dates&gt;&lt;isbn&gt;0960-9822 (Print)&amp;#xD;0960-9822 (Linking)&lt;/isbn&gt;&lt;accession-num&gt;11069113&lt;/accession-num&gt;&lt;urls&gt;&lt;related-urls&gt;&lt;url&gt;http://www.ncbi.nlm.nih.gov/pubmed/11069113&lt;/url&gt;&lt;/related-urls&gt;&lt;/urls&gt;&lt;electronic-resource-num&gt;S0960-9822(00)00752-1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28</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by FANCD2, a component of the Fanconi anemia pathway.</w:t>
      </w:r>
      <w:hyperlink w:anchor="_ENREF_31" w:tooltip="Lyakhovich, 2011 #470"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&lt;EndNote&gt;&lt;Cite&gt;&lt;Author&gt;Lyakhovich&lt;/Author&gt;&lt;Year&gt;2011&lt;/Year&gt;&lt;RecNum&gt;470&lt;/RecNum&gt;&lt;DisplayText&gt;&lt;style face="italic superscript"&gt;31&lt;/style&gt;&lt;/DisplayText&gt;&lt;record&gt;&lt;rec-number&gt;470&lt;/rec-number&gt;&lt;foreign-keys&gt;&lt;key app="EN" db-id="s5dd99spxpadvbes9da5xv05exfszefdswv9"&gt;470&lt;/key&gt;&lt;/foreign-keys&gt;&lt;ref-type name="Journal Article"&gt;17&lt;/ref-type&gt;&lt;contributors&gt;&lt;authors&gt;&lt;author&gt;Lyakhovich, A.&lt;/author&gt;&lt;author&gt;Ramirez, M. J.&lt;/author&gt;&lt;author&gt;Castellanos, A.&lt;/author&gt;&lt;author&gt;Castella, M.&lt;/author&gt;&lt;author&gt;Simons, A. M.&lt;/author&gt;&lt;author&gt;Parvin, J. D.&lt;/author&gt;&lt;author&gt;Surralles, J.&lt;/author&gt;&lt;/authors&gt;&lt;/contributors&gt;&lt;auth-address&gt;Department of Genetics and Microbiology, Universitat Autonoma de Barcelona, Edifici C, Bellaterra, Barcelona 08193, Spain. jordi.surralles@uab.es.&lt;/auth-address&gt;&lt;titles&gt;&lt;title&gt;Fanconi anemia protein FANCD2 inhibits TRF1 polyADP-ribosylation through tankyrase1-dependent manner&lt;/title&gt;&lt;secondary-title&gt;Genome Integr&lt;/secondary-title&gt;&lt;/titles&gt;&lt;periodical&gt;&lt;full-title&gt;Genome Integr&lt;/full-title&gt;&lt;/periodical&gt;&lt;pages&gt;4&lt;/pages&gt;&lt;volume&gt;2&lt;/volume&gt;&lt;number&gt;1&lt;/number&gt;&lt;edition&gt;2011/02/15&lt;/edition&gt;&lt;dates&gt;&lt;year&gt;2011&lt;/year&gt;&lt;/dates&gt;&lt;isbn&gt;2041-9414 (Electronic)&lt;/isbn&gt;&lt;accession-num&gt;21314979&lt;/accession-num&gt;&lt;urls&gt;&lt;related-urls&gt;&lt;url&gt;http://www.ncbi.nlm.nih.gov/pubmed/21314979&lt;/url&gt;&lt;/related-urls&gt;&lt;/urls&gt;&lt;custom2&gt;3048478&lt;/custom2&gt;&lt;electronic-resource-num&gt;10.1186/2041-9414-2-4&amp;#xD;2041-9414-2-4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31</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Comparable PTMs of TRF2 are not likewise inhibited.  However, these TRF2 PTMs likely disrupt TRF2 dimerization, which would be expected to abrogate Myb domain binding but that may not affect basic domain binding.  As TRF1 can promote and TRF2 can inhibit Rad51-mediated telomeric D-loop formation, the depletion of TRF2 but not TRF1 from DNA near the replication fork may facilitate HR-mediated fork restart within the telomeres (Fig. 2.6A).  This process may also be facilitated by basic-domain mediated recruitment of TRF2 to regressed forks, where it can both protect the nascent Holliday </w:t>
      </w:r>
      <w:proofErr w:type="gramStart"/>
      <w:r w:rsidR="00DD697B" w:rsidRPr="00DC73F9">
        <w:rPr>
          <w:rFonts w:ascii="Times New Roman" w:hAnsi="Times New Roman" w:cs="Times New Roman"/>
        </w:rPr>
        <w:t>junction  (</w:t>
      </w:r>
      <w:proofErr w:type="gramEnd"/>
      <w:r w:rsidR="00DD697B" w:rsidRPr="00DC73F9">
        <w:rPr>
          <w:rFonts w:ascii="Times New Roman" w:hAnsi="Times New Roman" w:cs="Times New Roman"/>
        </w:rPr>
        <w:t>HJ) from HJ resolvases</w:t>
      </w:r>
      <w:hyperlink w:anchor="_ENREF_22" w:tooltip="Poulet, 2009 #86" w:history="1">
        <w:r w:rsidR="00DD697B" w:rsidRPr="00DC73F9">
          <w:rPr>
            <w:rFonts w:ascii="Times New Roman" w:hAnsi="Times New Roman" w:cs="Times New Roman"/>
          </w:rPr>
          <w:fldChar w:fldCharType="begin">
            <w:fldData xml:space="preserve">PEVuZE5vdGU+PENpdGU+PEF1dGhvcj5Qb3VsZXQ8L0F1dGhvcj48WWVhcj4yMDA5PC9ZZWFyPjxS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==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PEVuZE5vdGU+PENpdGU+PEF1dGhvcj5Qb3VsZXQ8L0F1dGhvcj48WWVhcj4yMDA5PC9ZZWFyPjxS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==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22</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recruit RecQ helicases that can promote fork migration.</w:t>
      </w:r>
      <w:r w:rsidR="00DD697B" w:rsidRPr="00DC73F9">
        <w:rPr>
          <w:rFonts w:ascii="Times New Roman" w:hAnsi="Times New Roman" w:cs="Times New Roman"/>
        </w:rPr>
        <w:fldChar w:fldCharType="begin">
          <w:fldData xml:space="preserve">PEVuZE5vdGU+PENpdGU+PEF1dGhvcj5NYWNod2U8L0F1dGhvcj48WWVhcj4yMDA0PC9ZZWFyPjxS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PEVuZE5vdGU+PENpdGU+PEF1dGhvcj5NYWNod2U8L0F1dGhvcj48WWVhcj4yMDA0PC9ZZWFyPjxS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hyperlink w:anchor="_ENREF_35" w:tooltip="Machwe, 2004 #637" w:history="1">
        <w:r w:rsidR="00DD697B" w:rsidRPr="00DC73F9">
          <w:rPr>
            <w:rFonts w:ascii="Times New Roman" w:hAnsi="Times New Roman" w:cs="Times New Roman"/>
            <w:i/>
            <w:noProof/>
            <w:vertAlign w:val="superscript"/>
          </w:rPr>
          <w:t>35</w:t>
        </w:r>
      </w:hyperlink>
      <w:r w:rsidR="00DD697B" w:rsidRPr="00DC73F9">
        <w:rPr>
          <w:rFonts w:ascii="Times New Roman" w:hAnsi="Times New Roman" w:cs="Times New Roman"/>
          <w:i/>
          <w:noProof/>
          <w:vertAlign w:val="superscript"/>
        </w:rPr>
        <w:t xml:space="preserve">, </w:t>
      </w:r>
      <w:hyperlink w:anchor="_ENREF_36" w:tooltip="Opresko, 2002 #149" w:history="1">
        <w:r w:rsidR="00DD697B" w:rsidRPr="00DC73F9">
          <w:rPr>
            <w:rFonts w:ascii="Times New Roman" w:hAnsi="Times New Roman" w:cs="Times New Roman"/>
            <w:i/>
            <w:noProof/>
            <w:vertAlign w:val="superscript"/>
          </w:rPr>
          <w:t>36</w:t>
        </w:r>
      </w:hyperlink>
      <w:r w:rsidR="00DD697B" w:rsidRPr="00DC73F9">
        <w:rPr>
          <w:rFonts w:ascii="Times New Roman" w:hAnsi="Times New Roman" w:cs="Times New Roman"/>
        </w:rPr>
        <w:fldChar w:fldCharType="end"/>
      </w:r>
      <w:hyperlink w:anchor="_ENREF_33" w:tooltip="Opresko, 2002 #149" w:history="1"/>
      <w:r w:rsidR="00DD697B" w:rsidRPr="00DC73F9">
        <w:rPr>
          <w:rFonts w:ascii="Times New Roman" w:hAnsi="Times New Roman" w:cs="Times New Roman"/>
        </w:rPr>
        <w:t xml:space="preserve">  Likewise, the presence of TRF2 on telomeric dsDNA away from the fork may prevent HR-mediated strand invasion reactions and protect the telomeres from aberrant repair (Fig. 2.6B).</w:t>
      </w:r>
    </w:p>
    <w:p w:rsidR="00DD697B" w:rsidRPr="00DC73F9" w:rsidRDefault="00357592" w:rsidP="00521288">
      <w:pPr>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The role of TRF2 in the HR pathway, especially in non-telomeric contexts, is not well understood.  TRF2 is rapidly recruited to genomic dsDNA breaks (DSBs) and this recruitment requires </w:t>
      </w:r>
      <w:r w:rsidR="00DD697B" w:rsidRPr="00DC73F9">
        <w:rPr>
          <w:rFonts w:ascii="Times New Roman" w:hAnsi="Times New Roman" w:cs="Times New Roman"/>
        </w:rPr>
        <w:lastRenderedPageBreak/>
        <w:t>the basic</w:t>
      </w:r>
      <w:r w:rsidR="004867C6">
        <w:rPr>
          <w:rFonts w:ascii="Times New Roman" w:hAnsi="Times New Roman" w:cs="Times New Roman"/>
        </w:rPr>
        <w:t xml:space="preserve"> </w:t>
      </w:r>
      <w:r w:rsidR="00DD697B" w:rsidRPr="00DC73F9">
        <w:rPr>
          <w:rFonts w:ascii="Times New Roman" w:hAnsi="Times New Roman" w:cs="Times New Roman"/>
        </w:rPr>
        <w:t xml:space="preserve">domain of TRF2 but not </w:t>
      </w:r>
      <w:proofErr w:type="gramStart"/>
      <w:r w:rsidR="00DD697B" w:rsidRPr="00DC73F9">
        <w:rPr>
          <w:rFonts w:ascii="Times New Roman" w:hAnsi="Times New Roman" w:cs="Times New Roman"/>
        </w:rPr>
        <w:t>its</w:t>
      </w:r>
      <w:proofErr w:type="gramEnd"/>
      <w:r w:rsidR="00DD697B" w:rsidRPr="00DC73F9">
        <w:rPr>
          <w:rFonts w:ascii="Times New Roman" w:hAnsi="Times New Roman" w:cs="Times New Roman"/>
        </w:rPr>
        <w:t xml:space="preserve"> Myb-domain</w:t>
      </w:r>
      <w:hyperlink w:anchor="_ENREF_37" w:tooltip="Bradshaw, 2005 #591" w:history="1">
        <w:r w:rsidR="00DD697B" w:rsidRPr="00DC73F9">
          <w:rPr>
            <w:rFonts w:ascii="Times New Roman" w:hAnsi="Times New Roman" w:cs="Times New Roman"/>
          </w:rPr>
          <w:fldChar w:fldCharType="begin">
            <w:fldData xml:space="preserve">PEVuZE5vdGU+PENpdGU+PEF1dGhvcj5CcmFkc2hhdzwvQXV0aG9yPjxZZWFyPjIwMDU8L1llYXI+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PEVuZE5vdGU+PENpdGU+PEF1dGhvcj5CcmFkc2hhdzwvQXV0aG9yPjxZZWFyPjIwMDU8L1llYXI+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37</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can occur in an ATM deficient background.  Additionally, TRF2 is phosphorylated by ATM</w:t>
      </w:r>
      <w:hyperlink w:anchor="_ENREF_38" w:tooltip="Tanaka, 2005 #592" w:history="1">
        <w:r w:rsidR="00DD697B" w:rsidRPr="00DC73F9">
          <w:rPr>
            <w:rFonts w:ascii="Times New Roman" w:hAnsi="Times New Roman" w:cs="Times New Roman"/>
          </w:rPr>
          <w:fldChar w:fldCharType="begin">
            <w:fldData xml:space="preserve">PEVuZE5vdGU+PENpdGU+PEF1dGhvcj5UYW5ha2E8L0F1dGhvcj48WWVhcj4yMDA1PC9ZZWFyPjxS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PEVuZE5vdGU+PENpdGU+PEF1dGhvcj5UYW5ha2E8L0F1dGhvcj48WWVhcj4yMDA1PC9ZZWFyPjxS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38</w:t>
        </w:r>
        <w:r w:rsidR="00DD697B" w:rsidRPr="00DC73F9">
          <w:rPr>
            <w:rFonts w:ascii="Times New Roman" w:hAnsi="Times New Roman" w:cs="Times New Roman"/>
          </w:rPr>
          <w:fldChar w:fldCharType="end"/>
        </w:r>
      </w:hyperlink>
      <w:hyperlink w:anchor="_ENREF_36" w:tooltip="Tanaka, 2005 #592" w:history="1"/>
      <w:r w:rsidR="00DD697B" w:rsidRPr="00DC73F9">
        <w:rPr>
          <w:rFonts w:ascii="Times New Roman" w:hAnsi="Times New Roman" w:cs="Times New Roman"/>
          <w:i/>
          <w:noProof/>
          <w:vertAlign w:val="superscript"/>
        </w:rPr>
        <w:t xml:space="preserve"> </w:t>
      </w:r>
      <w:r w:rsidR="00DD697B" w:rsidRPr="00DC73F9">
        <w:rPr>
          <w:rFonts w:ascii="Times New Roman" w:hAnsi="Times New Roman" w:cs="Times New Roman"/>
        </w:rPr>
        <w:t>in response to DNA damage,</w:t>
      </w:r>
      <w:hyperlink w:anchor="_ENREF_39" w:tooltip="Huda, 2012 #595"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&lt;EndNote&gt;&lt;Cite&gt;&lt;Author&gt;Huda&lt;/Author&gt;&lt;Year&gt;2012&lt;/Year&gt;&lt;RecNum&gt;595&lt;/RecNum&gt;&lt;DisplayText&gt;&lt;style face="italic superscript"&gt;39&lt;/style&gt;&lt;/DisplayText&gt;&lt;record&gt;&lt;rec-number&gt;595&lt;/rec-number&gt;&lt;foreign-keys&gt;&lt;key app="EN" db-id="s5dd99spxpadvbes9da5xv05exfszefdswv9"&gt;595&lt;/key&gt;&lt;/foreign-keys&gt;&lt;ref-type name="Journal Article"&gt;17&lt;/ref-type&gt;&lt;contributors&gt;&lt;authors&gt;&lt;author&gt;Huda, N.&lt;/author&gt;&lt;author&gt;Abe, S.&lt;/author&gt;&lt;author&gt;Gu, L.&lt;/author&gt;&lt;author&gt;Mendonca, M. S.&lt;/author&gt;&lt;author&gt;Mohanty, S.&lt;/author&gt;&lt;author&gt;Gilley, D.&lt;/author&gt;&lt;/authors&gt;&lt;/contributors&gt;&lt;auth-address&gt;Indiana University School of Medicine, Department of Medical and Molecular Genetics, Indianapolis, IN 46202, USA.&lt;/auth-address&gt;&lt;titles&gt;&lt;title&gt;Recruitment of TRF2 to laser-induced DNA damage sites&lt;/title&gt;&lt;secondary-title&gt;Free Radic Biol Med&lt;/secondary-title&gt;&lt;/titles&gt;&lt;periodical&gt;&lt;full-title&gt;Free Radic Biol Med&lt;/full-title&gt;&lt;/periodical&gt;&lt;pages&gt;1192-7&lt;/pages&gt;&lt;volume&gt;53&lt;/volume&gt;&lt;number&gt;5&lt;/number&gt;&lt;edition&gt;2012/07/31&lt;/edition&gt;&lt;keywords&gt;&lt;keyword&gt;Cells, Cultured&lt;/keyword&gt;&lt;keyword&gt;DNA Damage&lt;/keyword&gt;&lt;keyword&gt;Humans&lt;/keyword&gt;&lt;keyword&gt;*Lasers&lt;/keyword&gt;&lt;keyword&gt;Phosphorylation&lt;/keyword&gt;&lt;keyword&gt;Telomeric Repeat Binding Protein 2/*metabolism&lt;/keyword&gt;&lt;/keywords&gt;&lt;dates&gt;&lt;year&gt;2012&lt;/year&gt;&lt;pub-dates&gt;&lt;date&gt;Sep 1&lt;/date&gt;&lt;/pub-dates&gt;&lt;/dates&gt;&lt;isbn&gt;1873-4596 (Electronic)&amp;#xD;0891-5849 (Linking)&lt;/isbn&gt;&lt;accession-num&gt;22841872&lt;/accession-num&gt;&lt;urls&gt;&lt;related-urls&gt;&lt;url&gt;http://www.ncbi.nlm.nih.gov/pubmed/22841872&lt;/url&gt;&lt;/related-urls&gt;&lt;/urls&gt;&lt;electronic-resource-num&gt;10.1016/j.freeradbiomed.2012.07.024&amp;#xD;S0891-5849(12)00419-4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39</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and mutations that disrupt TRF2 phosphorylation inhibit DNA repair.</w:t>
      </w:r>
      <w:hyperlink w:anchor="_ENREF_40" w:tooltip="Huda, 2009 #596"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&lt;EndNote&gt;&lt;Cite&gt;&lt;Author&gt;Huda&lt;/Author&gt;&lt;Year&gt;2009&lt;/Year&gt;&lt;RecNum&gt;596&lt;/RecNum&gt;&lt;DisplayText&gt;&lt;style face="italic superscript"&gt;40&lt;/style&gt;&lt;/DisplayText&gt;&lt;record&gt;&lt;rec-number&gt;596&lt;/rec-number&gt;&lt;foreign-keys&gt;&lt;key app="EN" db-id="s5dd99spxpadvbes9da5xv05exfszefdswv9"&gt;596&lt;/key&gt;&lt;/foreign-keys&gt;&lt;ref-type name="Journal Article"&gt;17&lt;/ref-type&gt;&lt;contributors&gt;&lt;authors&gt;&lt;author&gt;Huda, N.&lt;/author&gt;&lt;author&gt;Tanaka, H.&lt;/author&gt;&lt;author&gt;Mendonca, M. S.&lt;/author&gt;&lt;author&gt;Gilley, D.&lt;/author&gt;&lt;/authors&gt;&lt;/contributors&gt;&lt;auth-address&gt;Department of Medical and Molecular Genetics, Indiana University School of Medicine, Indianapolis, Indiana 46202, USA.&lt;/auth-address&gt;&lt;titles&gt;&lt;title&gt;DNA damage-induced phosphorylation of TRF2 is required for the fast pathway of DNA double-strand break repair&lt;/title&gt;&lt;secondary-title&gt;Mol Cell Biol&lt;/secondary-title&gt;&lt;/titles&gt;&lt;periodical&gt;&lt;full-title&gt;Mol Cell Biol&lt;/full-title&gt;&lt;/periodical&gt;&lt;pages&gt;3597-604&lt;/pages&gt;&lt;volume&gt;29&lt;/volume&gt;&lt;number&gt;13&lt;/number&gt;&lt;edition&gt;2009/04/29&lt;/edition&gt;&lt;keywords&gt;&lt;keyword&gt;Apoptosis/physiology&lt;/keyword&gt;&lt;keyword&gt;Cell Line/metabolism/radiation effects&lt;/keyword&gt;&lt;keyword&gt;*DNA Breaks, Double-Stranded&lt;/keyword&gt;&lt;keyword&gt;*DNA Damage&lt;/keyword&gt;&lt;keyword&gt;*DNA Repair&lt;/keyword&gt;&lt;keyword&gt;Histones/genetics/metabolism&lt;/keyword&gt;&lt;keyword&gt;Humans&lt;/keyword&gt;&lt;keyword&gt;Mutation&lt;/keyword&gt;&lt;keyword&gt;Phosphorylation&lt;/keyword&gt;&lt;keyword&gt;Telomere/metabolism&lt;/keyword&gt;&lt;keyword&gt;Telomeric Repeat Binding Protein 2/genetics/*metabolism&lt;/keyword&gt;&lt;keyword&gt;Threonine/metabolism&lt;/keyword&gt;&lt;keyword&gt;X-Rays&lt;/keyword&gt;&lt;/keywords&gt;&lt;dates&gt;&lt;year&gt;2009&lt;/year&gt;&lt;pub-dates&gt;&lt;date&gt;Jul&lt;/date&gt;&lt;/pub-dates&gt;&lt;/dates&gt;&lt;isbn&gt;1098-5549 (Electronic)&amp;#xD;0270-7306 (Linking)&lt;/isbn&gt;&lt;accession-num&gt;19398584&lt;/accession-num&gt;&lt;urls&gt;&lt;related-urls&gt;&lt;url&gt;http://www.ncbi.nlm.nih.gov/pubmed/19398584&lt;/url&gt;&lt;/related-urls&gt;&lt;/urls&gt;&lt;custom2&gt;2698770&lt;/custom2&gt;&lt;electronic-resource-num&gt;10.1128/MCB.00944-08&amp;#xD;MCB.00944-08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40</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While it has been suggested that this DNA repair defect may be due to impaired non-homologous end joining  (NHEJ),</w:t>
      </w:r>
      <w:hyperlink w:anchor="_ENREF_39" w:tooltip="Huda, 2012 #595"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&lt;EndNote&gt;&lt;Cite&gt;&lt;Author&gt;Huda&lt;/Author&gt;&lt;Year&gt;2012&lt;/Year&gt;&lt;RecNum&gt;595&lt;/RecNum&gt;&lt;DisplayText&gt;&lt;style face="italic superscript"&gt;39&lt;/style&gt;&lt;/DisplayText&gt;&lt;record&gt;&lt;rec-number&gt;595&lt;/rec-number&gt;&lt;foreign-keys&gt;&lt;key app="EN" db-id="s5dd99spxpadvbes9da5xv05exfszefdswv9"&gt;595&lt;/key&gt;&lt;/foreign-keys&gt;&lt;ref-type name="Journal Article"&gt;17&lt;/ref-type&gt;&lt;contributors&gt;&lt;authors&gt;&lt;author&gt;Huda, N.&lt;/author&gt;&lt;author&gt;Abe, S.&lt;/author&gt;&lt;author&gt;Gu, L.&lt;/author&gt;&lt;author&gt;Mendonca, M. S.&lt;/author&gt;&lt;author&gt;Mohanty, S.&lt;/author&gt;&lt;author&gt;Gilley, D.&lt;/author&gt;&lt;/authors&gt;&lt;/contributors&gt;&lt;auth-address&gt;Indiana University School of Medicine, Department of Medical and Molecular Genetics, Indianapolis, IN 46202, USA.&lt;/auth-address&gt;&lt;titles&gt;&lt;title&gt;Recruitment of TRF2 to laser-induced DNA damage sites&lt;/title&gt;&lt;secondary-title&gt;Free Radic Biol Med&lt;/secondary-title&gt;&lt;/titles&gt;&lt;periodical&gt;&lt;full-title&gt;Free Radic Biol Med&lt;/full-title&gt;&lt;/periodical&gt;&lt;pages&gt;1192-7&lt;/pages&gt;&lt;volume&gt;53&lt;/volume&gt;&lt;number&gt;5&lt;/number&gt;&lt;edition&gt;2012/07/31&lt;/edition&gt;&lt;keywords&gt;&lt;keyword&gt;Cells, Cultured&lt;/keyword&gt;&lt;keyword&gt;DNA Damage&lt;/keyword&gt;&lt;keyword&gt;Humans&lt;/keyword&gt;&lt;keyword&gt;*Lasers&lt;/keyword&gt;&lt;keyword&gt;Phosphorylation&lt;/keyword&gt;&lt;keyword&gt;Telomeric Repeat Binding Protein 2/*metabolism&lt;/keyword&gt;&lt;/keywords&gt;&lt;dates&gt;&lt;year&gt;2012&lt;/year&gt;&lt;pub-dates&gt;&lt;date&gt;Sep 1&lt;/date&gt;&lt;/pub-dates&gt;&lt;/dates&gt;&lt;isbn&gt;1873-4596 (Electronic)&amp;#xD;0891-5849 (Linking)&lt;/isbn&gt;&lt;accession-num&gt;22841872&lt;/accession-num&gt;&lt;urls&gt;&lt;related-urls&gt;&lt;url&gt;http://www.ncbi.nlm.nih.gov/pubmed/22841872&lt;/url&gt;&lt;/related-urls&gt;&lt;/urls&gt;&lt;electronic-resource-num&gt;10.1016/j.freeradbiomed.2012.07.024&amp;#xD;S0891-5849(12)00419-4 [pii]&lt;/electronic-resource-num&gt;&lt;language&gt;eng&lt;/language&gt;&lt;/record&gt;&lt;/Cite&gt;&lt;/EndNote&gt;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39</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the defect may also be due to impaired HR.  Overexpression of TRF2 and TRF2∆M promote HR </w:t>
      </w:r>
      <w:r w:rsidR="00DD697B" w:rsidRPr="00DC73F9">
        <w:rPr>
          <w:rFonts w:ascii="Times New Roman" w:hAnsi="Times New Roman" w:cs="Times New Roman"/>
          <w:i/>
        </w:rPr>
        <w:t>in vivo</w:t>
      </w:r>
      <w:r w:rsidR="00DD697B" w:rsidRPr="00DC73F9">
        <w:rPr>
          <w:rFonts w:ascii="Times New Roman" w:hAnsi="Times New Roman" w:cs="Times New Roman"/>
        </w:rPr>
        <w:t>.</w:t>
      </w:r>
      <w:hyperlink w:anchor="_ENREF_11" w:tooltip="Mao, 2007 #64"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&lt;EndNote&gt;&lt;Cite&gt;&lt;Author&gt;Mao&lt;/Author&gt;&lt;Year&gt;2007&lt;/Year&gt;&lt;RecNum&gt;64&lt;/RecNum&gt;&lt;DisplayText&gt;&lt;style face="italic superscript"&gt;11&lt;/style&gt;&lt;/DisplayText&gt;&lt;record&gt;&lt;rec-number&gt;64&lt;/rec-number&gt;&lt;foreign-keys&gt;&lt;key app="EN" db-id="s5dd99spxpadvbes9da5xv05exfszefdswv9"&gt;64&lt;/key&gt;&lt;/foreign-keys&gt;&lt;ref-type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 physiology&lt;/keyword&gt;&lt;keyword&gt;Rad51 Recombinase/analysis&lt;/keyword&gt;&lt;keyword&gt;Recombination, Genetic&lt;/keyword&gt;&lt;keyword&gt;TATA Box Binding Protein-Like Proteins/ physiology&lt;/keyword&gt;&lt;keyword&gt;Telomeric Repeat Binding Protein 2&lt;/keyword&gt;&lt;/keywords&gt;&lt;dates&gt;&lt;year&gt;2007&lt;/year&gt;&lt;pub-dates&gt;&lt;date&gt;Aug 7&lt;/date&gt;&lt;/pub-dates&gt;&lt;/dates&gt;&lt;isbn&gt;0027-8424 (Print)&amp;#xD;0027-8424 (Linking)&lt;/isbn&gt;&lt;accession-num&gt;17670947&lt;/accession-num&gt;&lt;urls&gt;&lt;/urls&gt;&lt;custom2&gt;1941808&lt;/custom2&gt;&lt;electronic-resource-num&gt;10.1073/pnas.0702410104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11</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Likewise, knockdown of TRF2 inhibits HR but not NHEJ </w:t>
      </w:r>
      <w:r w:rsidR="00DD697B" w:rsidRPr="00DC73F9">
        <w:rPr>
          <w:rFonts w:ascii="Times New Roman" w:hAnsi="Times New Roman" w:cs="Times New Roman"/>
          <w:i/>
        </w:rPr>
        <w:t>in vivo</w:t>
      </w:r>
      <w:r w:rsidR="00DD697B" w:rsidRPr="00DC73F9">
        <w:rPr>
          <w:rFonts w:ascii="Times New Roman" w:hAnsi="Times New Roman" w:cs="Times New Roman"/>
        </w:rPr>
        <w:t>.</w:t>
      </w:r>
      <w:hyperlink w:anchor="_ENREF_11" w:tooltip="Mao, 2007 #64"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&lt;EndNote&gt;&lt;Cite&gt;&lt;Author&gt;Mao&lt;/Author&gt;&lt;Year&gt;2007&lt;/Year&gt;&lt;RecNum&gt;64&lt;/RecNum&gt;&lt;DisplayText&gt;&lt;style face="italic superscript"&gt;11&lt;/style&gt;&lt;/DisplayText&gt;&lt;record&gt;&lt;rec-number&gt;64&lt;/rec-number&gt;&lt;foreign-keys&gt;&lt;key app="EN" db-id="s5dd99spxpadvbes9da5xv05exfszefdswv9"&gt;64&lt;/key&gt;&lt;/foreign-keys&gt;&lt;ref-type name="Journal Article"&gt;17&lt;/ref-type&gt;&lt;contributors&gt;&lt;authors&gt;&lt;author&gt;Mao, Z.&lt;/author&gt;&lt;author&gt;Seluanov, A.&lt;/author&gt;&lt;author&gt;Jiang, Y.&lt;/author&gt;&lt;author&gt;Gorbunova, V.&lt;/author&gt;&lt;/authors&gt;&lt;/contributors&gt;&lt;auth-address&gt;Department of Biology, University of Rochester, Rochester, NY 14627-0211, USA.&lt;/auth-address&gt;&lt;titles&gt;&lt;title&gt;TRF2 is required for repair of nontelomeric DNA double-strand breaks by homologous recombination&lt;/title&gt;&lt;secondary-title&gt;Proc Natl Acad Sci U S A&lt;/secondary-title&gt;&lt;/titles&gt;&lt;periodical&gt;&lt;full-title&gt;Proc Natl Acad Sci U S A&lt;/full-title&gt;&lt;/periodical&gt;&lt;pages&gt;13068-73&lt;/pages&gt;&lt;volume&gt;104&lt;/volume&gt;&lt;number&gt;32&lt;/number&gt;&lt;edition&gt;2007/08/03&lt;/edition&gt;&lt;keywords&gt;&lt;keyword&gt;Cells, Cultured&lt;/keyword&gt;&lt;keyword&gt;DNA Breaks, Double-Stranded&lt;/keyword&gt;&lt;keyword&gt;DNA Repair&lt;/keyword&gt;&lt;keyword&gt;Humans&lt;/keyword&gt;&lt;keyword&gt;Nuclear Proteins/ physiology&lt;/keyword&gt;&lt;keyword&gt;Rad51 Recombinase/analysis&lt;/keyword&gt;&lt;keyword&gt;Recombination, Genetic&lt;/keyword&gt;&lt;keyword&gt;TATA Box Binding Protein-Like Proteins/ physiology&lt;/keyword&gt;&lt;keyword&gt;Telomeric Repeat Binding Protein 2&lt;/keyword&gt;&lt;/keywords&gt;&lt;dates&gt;&lt;year&gt;2007&lt;/year&gt;&lt;pub-dates&gt;&lt;date&gt;Aug 7&lt;/date&gt;&lt;/pub-dates&gt;&lt;/dates&gt;&lt;isbn&gt;0027-8424 (Print)&amp;#xD;0027-8424 (Linking)&lt;/isbn&gt;&lt;accession-num&gt;17670947&lt;/accession-num&gt;&lt;urls&gt;&lt;/urls&gt;&lt;custom2&gt;1941808&lt;/custom2&gt;&lt;electronic-resource-num&gt;10.1073/pnas.0702410104&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11</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Our finding that TRF2∆M can promote Rad51-mediated D-loop formation suggests a novel mechanism by which TRF2 can promote HR (Fig. 2.6C).  Upon induction of a DSB, TRF2 may undergo basic-domain mediated recruitment to the site of damage.  TRF2 may then help recruit proteins such as the Mre11/Rad50/Nbs1  (MRN) complex,</w:t>
      </w:r>
      <w:hyperlink w:anchor="_ENREF_41" w:tooltip="Zhu, 2000 #597" w:history="1">
        <w:r w:rsidR="00DD697B" w:rsidRPr="00DC73F9">
          <w:rPr>
            <w:rFonts w:ascii="Times New Roman" w:hAnsi="Times New Roman" w:cs="Times New Roman"/>
          </w:rPr>
          <w:fldChar w:fldCharType="begin"/>
        </w:r>
        <w:r w:rsidR="00DD697B" w:rsidRPr="00DC73F9">
          <w:rPr>
            <w:rFonts w:ascii="Times New Roman" w:hAnsi="Times New Roman" w:cs="Times New Roman"/>
          </w:rPr>
          <w:instrText xml:space="preserve"> ADDIN EN.CITE &lt;EndNote&gt;&lt;Cite&gt;&lt;Author&gt;Zhu&lt;/Author&gt;&lt;Year&gt;2000&lt;/Year&gt;&lt;RecNum&gt;597&lt;/RecNum&gt;&lt;DisplayText&gt;&lt;style face="italic superscript"&gt;41&lt;/style&gt;&lt;/DisplayText&gt;&lt;record&gt;&lt;rec-number&gt;597&lt;/rec-number&gt;&lt;foreign-keys&gt;&lt;key app="EN" db-id="s5dd99spxpadvbes9da5xv05exfszefdswv9"&gt;597&lt;/key&gt;&lt;/foreign-keys&gt;&lt;ref-type name="Journal Article"&gt;17&lt;/ref-type&gt;&lt;contributors&gt;&lt;authors&gt;&lt;author&gt;Zhu, X. D.&lt;/author&gt;&lt;author&gt;Kuster, B.&lt;/author&gt;&lt;author&gt;Mann, M.&lt;/author&gt;&lt;author&gt;Petrini, J. H.&lt;/author&gt;&lt;author&gt;de Lange, T.&lt;/author&gt;&lt;/authors&gt;&lt;/contributors&gt;&lt;auth-address&gt;The Rockefeller University, New York, New York, USA.&lt;/auth-address&gt;&lt;titles&gt;&lt;title&gt;Cell-cycle-regulated association of RAD50/MRE11/NBS1 with TRF2 and human telomeres&lt;/title&gt;&lt;secondary-title&gt;Nat Genet&lt;/secondary-title&gt;&lt;/titles&gt;&lt;periodical&gt;&lt;full-title&gt;Nat Genet&lt;/full-title&gt;&lt;/periodical&gt;&lt;pages&gt;347-52&lt;/pages&gt;&lt;volume&gt;25&lt;/volume&gt;&lt;number&gt;3&lt;/number&gt;&lt;edition&gt;2000/07/11&lt;/edition&gt;&lt;keywords&gt;&lt;keyword&gt;Cell Cycle&lt;/keyword&gt;&lt;keyword&gt;Cell Cycle Proteins/ metabolism&lt;/keyword&gt;&lt;keyword&gt;DNA Repair Enzymes&lt;/keyword&gt;&lt;keyword&gt;DNA-Binding Proteins/genetics/ metabolism&lt;/keyword&gt;&lt;keyword&gt;HeLa Cells&lt;/keyword&gt;&lt;keyword&gt;Humans&lt;/keyword&gt;&lt;keyword&gt;Nuclear Proteins&lt;/keyword&gt;&lt;keyword&gt;Recombinant Fusion Proteins/genetics/metabolism&lt;/keyword&gt;&lt;keyword&gt;Telomere/ metabolism&lt;/keyword&gt;&lt;keyword&gt;Telomeric Repeat Binding Protein 2&lt;/keyword&gt;&lt;/keywords&gt;&lt;dates&gt;&lt;year&gt;2000&lt;/year&gt;&lt;pub-dates&gt;&lt;date&gt;Jul&lt;/date&gt;&lt;/pub-dates&gt;&lt;/dates&gt;&lt;isbn&gt;1061-4036 (Print)&amp;#xD;1061-4036 (Linking)&lt;/isbn&gt;&lt;accession-num&gt;10888888&lt;/accession-num&gt;&lt;urls&gt;&lt;/urls&gt;&lt;electronic-resource-num&gt;10.1038/77139&lt;/electronic-resource-num&gt;&lt;remote-database-provider&gt;NLM&lt;/remote-database-provider&gt;&lt;language&gt;eng&lt;/language&gt;&lt;/record&gt;&lt;/Cite&gt;&lt;/EndNote&gt;</w:instrText>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41</w:t>
        </w:r>
        <w:r w:rsidR="00DD697B" w:rsidRPr="00DC73F9">
          <w:rPr>
            <w:rFonts w:ascii="Times New Roman" w:hAnsi="Times New Roman" w:cs="Times New Roman"/>
          </w:rPr>
          <w:fldChar w:fldCharType="end"/>
        </w:r>
      </w:hyperlink>
      <w:r w:rsidR="00DD697B" w:rsidRPr="00DC73F9">
        <w:rPr>
          <w:rFonts w:ascii="Times New Roman" w:hAnsi="Times New Roman" w:cs="Times New Roman"/>
        </w:rPr>
        <w:t xml:space="preserve"> which promotes end resection in preparation for HR.  Following end resection, Rad51 binding and homology search, the basic domain of TRF2 may facilitate Rad51-mediated D-loop formation by promoting the opening of the template dsDNA in a manner similar to a Rad51 accessory protein, Rad54.</w:t>
      </w:r>
      <w:hyperlink w:anchor="_ENREF_13" w:tooltip="Sigurdsson, 2002 #72" w:history="1">
        <w:r w:rsidR="00DD697B" w:rsidRPr="00DC73F9">
          <w:rPr>
            <w:rFonts w:ascii="Times New Roman" w:hAnsi="Times New Roman" w:cs="Times New Roman"/>
          </w:rPr>
          <w:fldChar w:fldCharType="begin">
            <w:fldData xml:space="preserve">PEVuZE5vdGU+PENpdGU+PEF1dGhvcj5TaWd1cmRzc29uPC9BdXRob3I+PFllYXI+MjAwMjwvWWVh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</w:fldData>
          </w:fldChar>
        </w:r>
        <w:r w:rsidR="00DD697B" w:rsidRPr="00DC73F9">
          <w:rPr>
            <w:rFonts w:ascii="Times New Roman" w:hAnsi="Times New Roman" w:cs="Times New Roman"/>
          </w:rPr>
          <w:instrText xml:space="preserve"> ADDIN EN.CITE </w:instrText>
        </w:r>
        <w:r w:rsidR="00DD697B" w:rsidRPr="00DC73F9">
          <w:rPr>
            <w:rFonts w:ascii="Times New Roman" w:hAnsi="Times New Roman" w:cs="Times New Roman"/>
          </w:rPr>
          <w:fldChar w:fldCharType="begin">
            <w:fldData xml:space="preserve">PEVuZE5vdGU+PENpdGU+PEF1dGhvcj5TaWd1cmRzc29uPC9BdXRob3I+PFllYXI+MjAwMjwvWWVh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</w:fldData>
          </w:fldChar>
        </w:r>
        <w:r w:rsidR="00DD697B" w:rsidRPr="00DC73F9">
          <w:rPr>
            <w:rFonts w:ascii="Times New Roman" w:hAnsi="Times New Roman" w:cs="Times New Roman"/>
          </w:rPr>
          <w:instrText xml:space="preserve"> ADDIN EN.CITE.DATA </w:instrText>
        </w:r>
        <w:r w:rsidR="00DD697B" w:rsidRPr="00DC73F9">
          <w:rPr>
            <w:rFonts w:ascii="Times New Roman" w:hAnsi="Times New Roman" w:cs="Times New Roman"/>
          </w:rPr>
        </w:r>
        <w:r w:rsidR="00DD697B" w:rsidRPr="00DC73F9">
          <w:rPr>
            <w:rFonts w:ascii="Times New Roman" w:hAnsi="Times New Roman" w:cs="Times New Roman"/>
          </w:rPr>
          <w:fldChar w:fldCharType="end"/>
        </w:r>
        <w:r w:rsidR="00DD697B" w:rsidRPr="00DC73F9">
          <w:rPr>
            <w:rFonts w:ascii="Times New Roman" w:hAnsi="Times New Roman" w:cs="Times New Roman"/>
          </w:rPr>
        </w:r>
        <w:r w:rsidR="00DD697B" w:rsidRPr="00DC73F9">
          <w:rPr>
            <w:rFonts w:ascii="Times New Roman" w:hAnsi="Times New Roman" w:cs="Times New Roman"/>
          </w:rPr>
          <w:fldChar w:fldCharType="separate"/>
        </w:r>
        <w:r w:rsidR="00DD697B" w:rsidRPr="00DC73F9">
          <w:rPr>
            <w:rFonts w:ascii="Times New Roman" w:hAnsi="Times New Roman" w:cs="Times New Roman"/>
            <w:i/>
            <w:noProof/>
            <w:vertAlign w:val="superscript"/>
          </w:rPr>
          <w:t>13</w:t>
        </w:r>
        <w:r w:rsidR="00DD697B" w:rsidRPr="00DC73F9">
          <w:rPr>
            <w:rFonts w:ascii="Times New Roman" w:hAnsi="Times New Roman" w:cs="Times New Roman"/>
          </w:rPr>
          <w:fldChar w:fldCharType="end"/>
        </w:r>
      </w:hyperlink>
    </w:p>
    <w:p w:rsidR="00DD697B" w:rsidRDefault="00357592" w:rsidP="00357592">
      <w:pPr>
        <w:pStyle w:val="NoSpacing"/>
        <w:spacing w:line="480" w:lineRule="auto"/>
        <w:jc w:val="both"/>
        <w:rPr>
          <w:rFonts w:ascii="Times New Roman" w:hAnsi="Times New Roman" w:cs="Times New Roman"/>
        </w:rPr>
      </w:pPr>
      <w:r w:rsidRPr="00DC73F9">
        <w:rPr>
          <w:rFonts w:ascii="Times New Roman" w:hAnsi="Times New Roman" w:cs="Times New Roman"/>
        </w:rPr>
        <w:tab/>
      </w:r>
      <w:r w:rsidR="00DD697B" w:rsidRPr="00DC73F9">
        <w:rPr>
          <w:rFonts w:ascii="Times New Roman" w:hAnsi="Times New Roman" w:cs="Times New Roman"/>
        </w:rPr>
        <w:t xml:space="preserve">This model of the interaction of TRF1, TRF2 and Rad51 provides insight into both telomere biology and the HR pathway.  Previous characterizations suggested that TRF2 and Rad51 cooperate to promote telomeric D-loop and possibly t-loop formation </w:t>
      </w:r>
      <w:r w:rsidR="00DD697B" w:rsidRPr="00DC73F9">
        <w:rPr>
          <w:rFonts w:ascii="Times New Roman" w:hAnsi="Times New Roman" w:cs="Times New Roman"/>
          <w:i/>
        </w:rPr>
        <w:t>in vivo</w:t>
      </w:r>
      <w:r w:rsidR="00DD697B" w:rsidRPr="00DC73F9">
        <w:rPr>
          <w:rFonts w:ascii="Times New Roman" w:hAnsi="Times New Roman" w:cs="Times New Roman"/>
        </w:rPr>
        <w:t xml:space="preserve">, despite apparent incompatibilities in the </w:t>
      </w:r>
      <w:r w:rsidR="00DD697B" w:rsidRPr="00DC73F9">
        <w:rPr>
          <w:rFonts w:ascii="Times New Roman" w:hAnsi="Times New Roman" w:cs="Times New Roman"/>
          <w:i/>
        </w:rPr>
        <w:t xml:space="preserve">in vitro </w:t>
      </w:r>
      <w:r w:rsidR="00DD697B" w:rsidRPr="00DC73F9">
        <w:rPr>
          <w:rFonts w:ascii="Times New Roman" w:hAnsi="Times New Roman" w:cs="Times New Roman"/>
        </w:rPr>
        <w:t xml:space="preserve">activities of these proteins.  Our finding that TRF2 inhibits Rad51-mediated telomeric D-loop formation suggests that Rad51 does not contribute to t-loop formation, or that this inhibition must be alleviated by additional factors </w:t>
      </w:r>
      <w:r w:rsidR="00DD697B" w:rsidRPr="00DC73F9">
        <w:rPr>
          <w:rFonts w:ascii="Times New Roman" w:hAnsi="Times New Roman" w:cs="Times New Roman"/>
          <w:i/>
        </w:rPr>
        <w:t>in vivo</w:t>
      </w:r>
      <w:r w:rsidR="00DD697B" w:rsidRPr="00DC73F9">
        <w:rPr>
          <w:rFonts w:ascii="Times New Roman" w:hAnsi="Times New Roman" w:cs="Times New Roman"/>
        </w:rPr>
        <w:t xml:space="preserve">.  While it has previously been reported that TRF1 is required for efficient telomere replication, this requirement seems at odds with other reports that TRF1 can inhibit telomere replication.  Our finding that TRF1 promotes Rad51-mediated telomeric D-loop formation suggests that TRF1 may facilitate telomere replication by promoting HR-mediated replication fork restart.  Finally, our observation that TRF2∆M can promote Rad51-mediated non-telomeric D-loop formation may explain how TRF2 can promote HR </w:t>
      </w:r>
      <w:r w:rsidR="00DD697B" w:rsidRPr="00DC73F9">
        <w:rPr>
          <w:rFonts w:ascii="Times New Roman" w:hAnsi="Times New Roman" w:cs="Times New Roman"/>
          <w:i/>
        </w:rPr>
        <w:t>in vivo</w:t>
      </w:r>
      <w:r w:rsidR="00DD697B" w:rsidRPr="00DC73F9">
        <w:rPr>
          <w:rFonts w:ascii="Times New Roman" w:hAnsi="Times New Roman" w:cs="Times New Roman"/>
        </w:rPr>
        <w:t>.</w:t>
      </w:r>
    </w:p>
    <w:p w:rsidR="004867C6" w:rsidRDefault="004867C6" w:rsidP="00357592">
      <w:pPr>
        <w:pStyle w:val="NoSpacing"/>
        <w:spacing w:line="480" w:lineRule="auto"/>
        <w:jc w:val="both"/>
        <w:rPr>
          <w:rFonts w:ascii="Times New Roman" w:hAnsi="Times New Roman" w:cs="Times New Roman"/>
        </w:rPr>
      </w:pPr>
    </w:p>
    <w:p w:rsidR="004867C6" w:rsidRPr="00DC73F9" w:rsidRDefault="004867C6" w:rsidP="004867C6">
      <w:pPr>
        <w:spacing w:line="480" w:lineRule="auto"/>
        <w:jc w:val="both"/>
        <w:rPr>
          <w:rFonts w:ascii="Times New Roman" w:hAnsi="Times New Roman" w:cs="Times New Roman"/>
          <w:b/>
        </w:rPr>
      </w:pPr>
      <w:r w:rsidRPr="00DC73F9">
        <w:rPr>
          <w:rFonts w:ascii="Times New Roman" w:hAnsi="Times New Roman" w:cs="Times New Roman"/>
          <w:b/>
          <w:noProof/>
        </w:rPr>
        <w:lastRenderedPageBreak/>
        <w:drawing>
          <wp:inline distT="0" distB="0" distL="0" distR="0" wp14:anchorId="06FCC15E" wp14:editId="2992E7C0">
            <wp:extent cx="5967663" cy="3345425"/>
            <wp:effectExtent l="0" t="0" r="0" b="7620"/>
            <wp:docPr id="22" name="Picture 22" descr="C:\Users\Brian\Desktop\TRF1 and TRF2 differentially modulate telomeric and non-telomeric Rad51-mediated displacement loop formation in vitro\F6,Mo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ian\Desktop\TRF1 and TRF2 differentially modulate telomeric and non-telomeric Rad51-mediated displacement loop formation in vitro\F6,Model.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9169" cy="3351875"/>
                    </a:xfrm>
                    <a:prstGeom prst="rect">
                      <a:avLst/>
                    </a:prstGeom>
                    <a:noFill/>
                    <a:ln>
                      <a:noFill/>
                    </a:ln>
                  </pic:spPr>
                </pic:pic>
              </a:graphicData>
            </a:graphic>
          </wp:inline>
        </w:drawing>
      </w:r>
    </w:p>
    <w:p w:rsidR="004867C6" w:rsidRPr="00DC73F9" w:rsidRDefault="004867C6" w:rsidP="004867C6">
      <w:pPr>
        <w:jc w:val="both"/>
        <w:rPr>
          <w:rFonts w:ascii="Times New Roman" w:hAnsi="Times New Roman" w:cs="Times New Roman"/>
        </w:rPr>
      </w:pPr>
      <w:r w:rsidRPr="00DC73F9">
        <w:rPr>
          <w:rFonts w:ascii="Times New Roman" w:hAnsi="Times New Roman" w:cs="Times New Roman"/>
          <w:b/>
        </w:rPr>
        <w:t xml:space="preserve">Figure 2.6 </w:t>
      </w:r>
      <w:r w:rsidRPr="00DC73F9">
        <w:rPr>
          <w:rFonts w:ascii="Times New Roman" w:hAnsi="Times New Roman" w:cs="Times New Roman"/>
        </w:rPr>
        <w:t xml:space="preserve">TRF1 and TRF2 differentially modulate Rad51-mediated telomeric and non-telomeric D-loop formation.  </w:t>
      </w:r>
      <w:r w:rsidRPr="00DC73F9">
        <w:rPr>
          <w:rFonts w:ascii="Times New Roman" w:hAnsi="Times New Roman" w:cs="Times New Roman"/>
          <w:b/>
        </w:rPr>
        <w:t>(A)</w:t>
      </w:r>
      <w:r w:rsidRPr="00DC73F9">
        <w:rPr>
          <w:rFonts w:ascii="Times New Roman" w:hAnsi="Times New Roman" w:cs="Times New Roman"/>
        </w:rPr>
        <w:t xml:space="preserve"> Post translational modifications may deplete TRF2 but not TRF1 from telomeric DNA near a replication fork, possibly by inhibiting TRF2 Myb domain binding.  Following fork collapse, basic domain directed TRF2 binding can protect regressed forks from cleavage and recruit factors that promote fork migration.  Finally, TRF1 can promote D-loop formation away from the fork and thereby promote HR mediated fork restart.  </w:t>
      </w:r>
      <w:r w:rsidRPr="00DC73F9">
        <w:rPr>
          <w:rFonts w:ascii="Times New Roman" w:hAnsi="Times New Roman" w:cs="Times New Roman"/>
          <w:b/>
        </w:rPr>
        <w:t xml:space="preserve">(B) </w:t>
      </w:r>
      <w:r w:rsidRPr="00DC73F9">
        <w:rPr>
          <w:rFonts w:ascii="Times New Roman" w:hAnsi="Times New Roman" w:cs="Times New Roman"/>
        </w:rPr>
        <w:t xml:space="preserve">TRF2 inhibits Rad51-mediated telomeric D-loop formation, which may prevent aberrant repair processes at the telomeres.  </w:t>
      </w:r>
      <w:r w:rsidRPr="00DC73F9">
        <w:rPr>
          <w:rFonts w:ascii="Times New Roman" w:hAnsi="Times New Roman" w:cs="Times New Roman"/>
          <w:b/>
        </w:rPr>
        <w:t>(C)</w:t>
      </w:r>
      <w:r w:rsidRPr="00DC73F9">
        <w:rPr>
          <w:rFonts w:ascii="Times New Roman" w:hAnsi="Times New Roman" w:cs="Times New Roman"/>
        </w:rPr>
        <w:t xml:space="preserve"> TRF2 is recruited to DSBs, where it may promote recruitment of enzymes that promote end resection.  Afterwards, the basic domain of TRF2 may promote Rad51-mediated D-loop formation and thereby promote HR.</w:t>
      </w:r>
    </w:p>
    <w:p w:rsidR="004867C6" w:rsidRDefault="004867C6"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EF16D2" w:rsidRDefault="00EF16D2" w:rsidP="00357592">
      <w:pPr>
        <w:pStyle w:val="NoSpacing"/>
        <w:spacing w:line="480" w:lineRule="auto"/>
        <w:jc w:val="both"/>
        <w:rPr>
          <w:rFonts w:ascii="Times New Roman" w:hAnsi="Times New Roman" w:cs="Times New Roman"/>
        </w:rPr>
      </w:pPr>
    </w:p>
    <w:p w:rsidR="00DD697B" w:rsidRDefault="00DD697B" w:rsidP="00EF16D2">
      <w:pPr>
        <w:autoSpaceDE w:val="0"/>
        <w:autoSpaceDN w:val="0"/>
        <w:adjustRightInd w:val="0"/>
        <w:jc w:val="center"/>
        <w:rPr>
          <w:rFonts w:ascii="Times New Roman" w:hAnsi="Times New Roman" w:cs="Times New Roman"/>
          <w:b/>
        </w:rPr>
      </w:pPr>
      <w:r w:rsidRPr="00DC73F9">
        <w:rPr>
          <w:rFonts w:ascii="Times New Roman" w:hAnsi="Times New Roman" w:cs="Times New Roman"/>
          <w:b/>
        </w:rPr>
        <w:lastRenderedPageBreak/>
        <w:t>REFERENCES</w:t>
      </w:r>
    </w:p>
    <w:p w:rsidR="00EF16D2" w:rsidRPr="00DC73F9" w:rsidRDefault="00EF16D2" w:rsidP="00EF16D2">
      <w:pPr>
        <w:autoSpaceDE w:val="0"/>
        <w:autoSpaceDN w:val="0"/>
        <w:adjustRightInd w:val="0"/>
        <w:jc w:val="center"/>
        <w:rPr>
          <w:rFonts w:ascii="Times New Roman" w:hAnsi="Times New Roman" w:cs="Times New Roman"/>
        </w:rPr>
      </w:pPr>
    </w:p>
    <w:p w:rsidR="00DD697B" w:rsidRDefault="00DD697B" w:rsidP="00EF16D2">
      <w:pPr>
        <w:pStyle w:val="NoSpacing"/>
        <w:ind w:left="720" w:hanging="720"/>
        <w:jc w:val="both"/>
        <w:rPr>
          <w:rFonts w:ascii="Times New Roman" w:hAnsi="Times New Roman" w:cs="Times New Roman"/>
          <w:noProof/>
        </w:rPr>
      </w:pPr>
      <w:r w:rsidRPr="00DC73F9">
        <w:rPr>
          <w:rFonts w:ascii="Times New Roman" w:hAnsi="Times New Roman" w:cs="Times New Roman"/>
        </w:rPr>
        <w:fldChar w:fldCharType="begin"/>
      </w:r>
      <w:r w:rsidRPr="00DC73F9">
        <w:rPr>
          <w:rFonts w:ascii="Times New Roman" w:hAnsi="Times New Roman" w:cs="Times New Roman"/>
        </w:rPr>
        <w:instrText xml:space="preserve"> ADDIN EN.REFLIST </w:instrText>
      </w:r>
      <w:r w:rsidRPr="00DC73F9">
        <w:rPr>
          <w:rFonts w:ascii="Times New Roman" w:hAnsi="Times New Roman" w:cs="Times New Roman"/>
        </w:rPr>
        <w:fldChar w:fldCharType="separate"/>
      </w:r>
      <w:bookmarkStart w:id="15" w:name="_ENREF_1"/>
      <w:r w:rsidRPr="00DC73F9">
        <w:rPr>
          <w:rFonts w:ascii="Times New Roman" w:hAnsi="Times New Roman" w:cs="Times New Roman"/>
          <w:noProof/>
        </w:rPr>
        <w:t xml:space="preserve">[1] Bombarde, O., Boby, C., Gomez, D., Frit, P., Giraud-Panis, M. J., Gilson, E., Salles, B., and Calsou, P. (2010) TRF2/RAP1 and DNA-PK mediate a double protection against joining at telomeric ends,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29</w:t>
      </w:r>
      <w:r w:rsidRPr="00DC73F9">
        <w:rPr>
          <w:rFonts w:ascii="Times New Roman" w:hAnsi="Times New Roman" w:cs="Times New Roman"/>
          <w:noProof/>
        </w:rPr>
        <w:t>, 1573-1584.</w:t>
      </w:r>
      <w:bookmarkEnd w:id="15"/>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16" w:name="_ENREF_2"/>
      <w:r w:rsidRPr="00DC73F9">
        <w:rPr>
          <w:rFonts w:ascii="Times New Roman" w:hAnsi="Times New Roman" w:cs="Times New Roman"/>
          <w:noProof/>
        </w:rPr>
        <w:t xml:space="preserve">[2] Karlseder, J., Hoke, K., Mirzoeva, O. K., Bakkenist, C., Kastan, M. B., Petrini, J. H., and de Lange, T. (2004) The telomeric protein TRF2 binds the ATM kinase and can inhibit the ATM-dependent DNA damage response, </w:t>
      </w:r>
      <w:r w:rsidRPr="00DC73F9">
        <w:rPr>
          <w:rFonts w:ascii="Times New Roman" w:hAnsi="Times New Roman" w:cs="Times New Roman"/>
          <w:i/>
          <w:noProof/>
        </w:rPr>
        <w:t>PLoS Biol</w:t>
      </w:r>
      <w:r w:rsidRPr="00DC73F9">
        <w:rPr>
          <w:rFonts w:ascii="Times New Roman" w:hAnsi="Times New Roman" w:cs="Times New Roman"/>
          <w:noProof/>
        </w:rPr>
        <w:t xml:space="preserve"> </w:t>
      </w:r>
      <w:r w:rsidRPr="00DC73F9">
        <w:rPr>
          <w:rFonts w:ascii="Times New Roman" w:hAnsi="Times New Roman" w:cs="Times New Roman"/>
          <w:i/>
          <w:noProof/>
        </w:rPr>
        <w:t>2</w:t>
      </w:r>
      <w:r w:rsidRPr="00DC73F9">
        <w:rPr>
          <w:rFonts w:ascii="Times New Roman" w:hAnsi="Times New Roman" w:cs="Times New Roman"/>
          <w:noProof/>
        </w:rPr>
        <w:t>, E240.</w:t>
      </w:r>
      <w:bookmarkEnd w:id="16"/>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17" w:name="_ENREF_3"/>
      <w:r w:rsidRPr="00DC73F9">
        <w:rPr>
          <w:rFonts w:ascii="Times New Roman" w:hAnsi="Times New Roman" w:cs="Times New Roman"/>
          <w:noProof/>
        </w:rPr>
        <w:t xml:space="preserve">[3] Doksani, Y., Wu, J. Y., de Lange, T., and Zhuang, X. (2013) Super-resolution fluorescence imaging of telomeres reveals TRF2-dependent T-loop formation,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155</w:t>
      </w:r>
      <w:r w:rsidRPr="00DC73F9">
        <w:rPr>
          <w:rFonts w:ascii="Times New Roman" w:hAnsi="Times New Roman" w:cs="Times New Roman"/>
          <w:noProof/>
        </w:rPr>
        <w:t>, 345-356.</w:t>
      </w:r>
      <w:bookmarkEnd w:id="17"/>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18" w:name="_ENREF_4"/>
      <w:r w:rsidRPr="00DC73F9">
        <w:rPr>
          <w:rFonts w:ascii="Times New Roman" w:hAnsi="Times New Roman" w:cs="Times New Roman"/>
          <w:noProof/>
        </w:rPr>
        <w:t xml:space="preserve">[4] Stansel, R. M., de Lange, T., and Griffith, J. D. (2001) T-loop assembly in vitro involves binding of TRF2 near the 3' telomeric overhang,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20</w:t>
      </w:r>
      <w:r w:rsidRPr="00DC73F9">
        <w:rPr>
          <w:rFonts w:ascii="Times New Roman" w:hAnsi="Times New Roman" w:cs="Times New Roman"/>
          <w:noProof/>
        </w:rPr>
        <w:t>, 5532-5540.</w:t>
      </w:r>
      <w:bookmarkEnd w:id="18"/>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19" w:name="_ENREF_5"/>
      <w:r w:rsidRPr="00DC73F9">
        <w:rPr>
          <w:rFonts w:ascii="Times New Roman" w:hAnsi="Times New Roman" w:cs="Times New Roman"/>
          <w:noProof/>
        </w:rPr>
        <w:t xml:space="preserve">[5] Fouche, N., Ozgur, S., Roy, D., and Griffith, J. D. (2006) Replication fork regression in repetitive DNAs,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34</w:t>
      </w:r>
      <w:r w:rsidRPr="00DC73F9">
        <w:rPr>
          <w:rFonts w:ascii="Times New Roman" w:hAnsi="Times New Roman" w:cs="Times New Roman"/>
          <w:noProof/>
        </w:rPr>
        <w:t>, 6044-6050.</w:t>
      </w:r>
      <w:bookmarkEnd w:id="19"/>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0" w:name="_ENREF_6"/>
      <w:r w:rsidRPr="00DC73F9">
        <w:rPr>
          <w:rFonts w:ascii="Times New Roman" w:hAnsi="Times New Roman" w:cs="Times New Roman"/>
          <w:noProof/>
        </w:rPr>
        <w:t xml:space="preserve">[6] Ohki, R., and Ishikawa, F. (2004) Telomere-bound TRF1 and TRF2 stall the replication fork at telomeric repeats,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32</w:t>
      </w:r>
      <w:r w:rsidRPr="00DC73F9">
        <w:rPr>
          <w:rFonts w:ascii="Times New Roman" w:hAnsi="Times New Roman" w:cs="Times New Roman"/>
          <w:noProof/>
        </w:rPr>
        <w:t>, 1627-1637.</w:t>
      </w:r>
      <w:bookmarkEnd w:id="20"/>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1" w:name="_ENREF_7"/>
      <w:r w:rsidRPr="00DC73F9">
        <w:rPr>
          <w:rFonts w:ascii="Times New Roman" w:hAnsi="Times New Roman" w:cs="Times New Roman"/>
          <w:noProof/>
        </w:rPr>
        <w:t xml:space="preserve">[7] Sfeir, A., Kosiyatrakul, S. T., Hockemeyer, D., MacRae, S. L., Karlseder, J., Schildkraut, C. L., and de Lange, T. (2009) Mammalian telomeres resemble fragile sites and require TRF1 for efficient replication,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138</w:t>
      </w:r>
      <w:r w:rsidRPr="00DC73F9">
        <w:rPr>
          <w:rFonts w:ascii="Times New Roman" w:hAnsi="Times New Roman" w:cs="Times New Roman"/>
          <w:noProof/>
        </w:rPr>
        <w:t>, 90-103.</w:t>
      </w:r>
      <w:bookmarkEnd w:id="21"/>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2" w:name="_ENREF_8"/>
      <w:r w:rsidRPr="00DC73F9">
        <w:rPr>
          <w:rFonts w:ascii="Times New Roman" w:hAnsi="Times New Roman" w:cs="Times New Roman"/>
          <w:noProof/>
        </w:rPr>
        <w:t xml:space="preserve">[8] North, J. A., Amunugama, R., Klajner, M., Bruns, A. N., Poirier, M. G., and Fishel, R. (2013) ATP-dependent nucleosome unwrapping catalyzed by human RAD51,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41</w:t>
      </w:r>
      <w:r w:rsidRPr="00DC73F9">
        <w:rPr>
          <w:rFonts w:ascii="Times New Roman" w:hAnsi="Times New Roman" w:cs="Times New Roman"/>
          <w:noProof/>
        </w:rPr>
        <w:t>, 7302-7312.</w:t>
      </w:r>
      <w:bookmarkEnd w:id="22"/>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3" w:name="_ENREF_9"/>
      <w:r w:rsidRPr="00DC73F9">
        <w:rPr>
          <w:rFonts w:ascii="Times New Roman" w:hAnsi="Times New Roman" w:cs="Times New Roman"/>
          <w:noProof/>
        </w:rPr>
        <w:t xml:space="preserve">[9] Badie, S., Escandell, J. M., Bouwman, P., Carlos, A. R., Thanasoula, M., Gallardo, M. M., Suram, A., Jaco, I., Benitez, J., Herbig, U., Blasco, M. A., Jonkers, J., and Tarsounas, M. (2010) BRCA2 acts as a RAD51 loader to facilitate telomere replication and capping, </w:t>
      </w:r>
      <w:r w:rsidRPr="00DC73F9">
        <w:rPr>
          <w:rFonts w:ascii="Times New Roman" w:hAnsi="Times New Roman" w:cs="Times New Roman"/>
          <w:i/>
          <w:noProof/>
        </w:rPr>
        <w:t>Nat Struct Mol Biol</w:t>
      </w:r>
      <w:r w:rsidRPr="00DC73F9">
        <w:rPr>
          <w:rFonts w:ascii="Times New Roman" w:hAnsi="Times New Roman" w:cs="Times New Roman"/>
          <w:noProof/>
        </w:rPr>
        <w:t xml:space="preserve"> </w:t>
      </w:r>
      <w:r w:rsidRPr="00DC73F9">
        <w:rPr>
          <w:rFonts w:ascii="Times New Roman" w:hAnsi="Times New Roman" w:cs="Times New Roman"/>
          <w:i/>
          <w:noProof/>
        </w:rPr>
        <w:t>17</w:t>
      </w:r>
      <w:r w:rsidRPr="00DC73F9">
        <w:rPr>
          <w:rFonts w:ascii="Times New Roman" w:hAnsi="Times New Roman" w:cs="Times New Roman"/>
          <w:noProof/>
        </w:rPr>
        <w:t>, 1461-1469.</w:t>
      </w:r>
      <w:bookmarkEnd w:id="23"/>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4" w:name="_ENREF_10"/>
      <w:r w:rsidRPr="00DC73F9">
        <w:rPr>
          <w:rFonts w:ascii="Times New Roman" w:hAnsi="Times New Roman" w:cs="Times New Roman"/>
          <w:noProof/>
        </w:rPr>
        <w:t xml:space="preserve">[10] Verdun, R. E., and Karlseder, J. (2006) The DNA damage machinery and homologous recombination pathway act consecutively to protect human telomeres,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127</w:t>
      </w:r>
      <w:r w:rsidRPr="00DC73F9">
        <w:rPr>
          <w:rFonts w:ascii="Times New Roman" w:hAnsi="Times New Roman" w:cs="Times New Roman"/>
          <w:noProof/>
        </w:rPr>
        <w:t>, 709-720.</w:t>
      </w:r>
      <w:bookmarkEnd w:id="24"/>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5" w:name="_ENREF_11"/>
      <w:r w:rsidRPr="00DC73F9">
        <w:rPr>
          <w:rFonts w:ascii="Times New Roman" w:hAnsi="Times New Roman" w:cs="Times New Roman"/>
          <w:noProof/>
        </w:rPr>
        <w:t xml:space="preserve">[11] Mao, Z., Seluanov, A., Jiang, Y., and Gorbunova, V. (2007) TRF2 is required for repair of nontelomeric DNA double-strand breaks by homologous recombination, </w:t>
      </w:r>
      <w:r w:rsidRPr="00DC73F9">
        <w:rPr>
          <w:rFonts w:ascii="Times New Roman" w:hAnsi="Times New Roman" w:cs="Times New Roman"/>
          <w:i/>
          <w:noProof/>
        </w:rPr>
        <w:t>Proc Natl Acad Sci U S A</w:t>
      </w:r>
      <w:r w:rsidRPr="00DC73F9">
        <w:rPr>
          <w:rFonts w:ascii="Times New Roman" w:hAnsi="Times New Roman" w:cs="Times New Roman"/>
          <w:noProof/>
        </w:rPr>
        <w:t xml:space="preserve"> </w:t>
      </w:r>
      <w:r w:rsidRPr="00DC73F9">
        <w:rPr>
          <w:rFonts w:ascii="Times New Roman" w:hAnsi="Times New Roman" w:cs="Times New Roman"/>
          <w:i/>
          <w:noProof/>
        </w:rPr>
        <w:t>104</w:t>
      </w:r>
      <w:r w:rsidRPr="00DC73F9">
        <w:rPr>
          <w:rFonts w:ascii="Times New Roman" w:hAnsi="Times New Roman" w:cs="Times New Roman"/>
          <w:noProof/>
        </w:rPr>
        <w:t>, 13068-13073.</w:t>
      </w:r>
      <w:bookmarkEnd w:id="25"/>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6" w:name="_ENREF_12"/>
      <w:r w:rsidRPr="00DC73F9">
        <w:rPr>
          <w:rFonts w:ascii="Times New Roman" w:hAnsi="Times New Roman" w:cs="Times New Roman"/>
          <w:noProof/>
        </w:rPr>
        <w:t xml:space="preserve">[12] Amiard, S., Doudeau, M., Pinte, S., Poulet, A., Lenain, C., Faivre-Moskalenko, C., Angelov, D., Hug, N., Vindigni, A., Bouvet, P., Paoletti, J., Gilson, E., and Giraud-Panis, M. J. (2007) A topological mechanism for TRF2-enhanced strand invasion, </w:t>
      </w:r>
      <w:r w:rsidRPr="00DC73F9">
        <w:rPr>
          <w:rFonts w:ascii="Times New Roman" w:hAnsi="Times New Roman" w:cs="Times New Roman"/>
          <w:i/>
          <w:noProof/>
        </w:rPr>
        <w:t>Nat Struct Mol Biol</w:t>
      </w:r>
      <w:r w:rsidRPr="00DC73F9">
        <w:rPr>
          <w:rFonts w:ascii="Times New Roman" w:hAnsi="Times New Roman" w:cs="Times New Roman"/>
          <w:noProof/>
        </w:rPr>
        <w:t xml:space="preserve"> </w:t>
      </w:r>
      <w:r w:rsidRPr="00DC73F9">
        <w:rPr>
          <w:rFonts w:ascii="Times New Roman" w:hAnsi="Times New Roman" w:cs="Times New Roman"/>
          <w:i/>
          <w:noProof/>
        </w:rPr>
        <w:t>14</w:t>
      </w:r>
      <w:r w:rsidRPr="00DC73F9">
        <w:rPr>
          <w:rFonts w:ascii="Times New Roman" w:hAnsi="Times New Roman" w:cs="Times New Roman"/>
          <w:noProof/>
        </w:rPr>
        <w:t>, 147-154.</w:t>
      </w:r>
      <w:bookmarkEnd w:id="26"/>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27" w:name="_ENREF_13"/>
      <w:r w:rsidRPr="00DC73F9">
        <w:rPr>
          <w:rFonts w:ascii="Times New Roman" w:hAnsi="Times New Roman" w:cs="Times New Roman"/>
          <w:noProof/>
        </w:rPr>
        <w:t xml:space="preserve">[13] Sigurdsson, S., Van Komen, S., Petukhova, G., and Sung, P. (2002) Homologous DNA pairing by human recombination factors Rad51 and Rad54,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277</w:t>
      </w:r>
      <w:r w:rsidRPr="00DC73F9">
        <w:rPr>
          <w:rFonts w:ascii="Times New Roman" w:hAnsi="Times New Roman" w:cs="Times New Roman"/>
          <w:noProof/>
        </w:rPr>
        <w:t>, 42790-42794.</w:t>
      </w:r>
      <w:bookmarkEnd w:id="27"/>
    </w:p>
    <w:p w:rsidR="00EF16D2" w:rsidRPr="00DC73F9" w:rsidRDefault="00EF16D2" w:rsidP="00EF16D2">
      <w:pPr>
        <w:pStyle w:val="NoSpacing"/>
        <w:ind w:left="720" w:hanging="720"/>
        <w:jc w:val="both"/>
        <w:rPr>
          <w:rFonts w:ascii="Times New Roman" w:hAnsi="Times New Roman" w:cs="Times New Roman"/>
          <w:noProof/>
        </w:rPr>
      </w:pPr>
    </w:p>
    <w:p w:rsidR="00DD697B" w:rsidRPr="00DC73F9" w:rsidRDefault="00DD697B" w:rsidP="00EF16D2">
      <w:pPr>
        <w:pStyle w:val="NoSpacing"/>
        <w:ind w:left="720" w:hanging="720"/>
        <w:jc w:val="both"/>
        <w:rPr>
          <w:rFonts w:ascii="Times New Roman" w:hAnsi="Times New Roman" w:cs="Times New Roman"/>
          <w:noProof/>
        </w:rPr>
      </w:pPr>
      <w:bookmarkStart w:id="28" w:name="_ENREF_14"/>
      <w:r w:rsidRPr="00DC73F9">
        <w:rPr>
          <w:rFonts w:ascii="Times New Roman" w:hAnsi="Times New Roman" w:cs="Times New Roman"/>
          <w:noProof/>
        </w:rPr>
        <w:t xml:space="preserve">[14] Subramanian, D., and Griffith, J. D. (2005) p53 Monitors replication fork regression by binding to "chickenfoot" intermediates,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280</w:t>
      </w:r>
      <w:r w:rsidRPr="00DC73F9">
        <w:rPr>
          <w:rFonts w:ascii="Times New Roman" w:hAnsi="Times New Roman" w:cs="Times New Roman"/>
          <w:noProof/>
        </w:rPr>
        <w:t>, 42568-42572.</w:t>
      </w:r>
      <w:bookmarkEnd w:id="28"/>
    </w:p>
    <w:p w:rsidR="00DD697B" w:rsidRDefault="00DD697B" w:rsidP="00EF16D2">
      <w:pPr>
        <w:pStyle w:val="NoSpacing"/>
        <w:ind w:left="720" w:hanging="720"/>
        <w:jc w:val="both"/>
        <w:rPr>
          <w:rFonts w:ascii="Times New Roman" w:hAnsi="Times New Roman" w:cs="Times New Roman"/>
          <w:noProof/>
        </w:rPr>
      </w:pPr>
      <w:bookmarkStart w:id="29" w:name="_ENREF_15"/>
      <w:r w:rsidRPr="00DC73F9">
        <w:rPr>
          <w:rFonts w:ascii="Times New Roman" w:hAnsi="Times New Roman" w:cs="Times New Roman"/>
          <w:noProof/>
        </w:rPr>
        <w:lastRenderedPageBreak/>
        <w:t xml:space="preserve">[15] Amunugama, R., He, Y., Willcox, S., Forties, R. A., Shim, K. S., Bundschuh, R., Luo, Y., Griffith, J., and Fishel, R. (2012) RAD51 protein ATP cap regulates nucleoprotein filament stability,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287</w:t>
      </w:r>
      <w:r w:rsidRPr="00DC73F9">
        <w:rPr>
          <w:rFonts w:ascii="Times New Roman" w:hAnsi="Times New Roman" w:cs="Times New Roman"/>
          <w:noProof/>
        </w:rPr>
        <w:t>, 8724-8736.</w:t>
      </w:r>
      <w:bookmarkEnd w:id="29"/>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0" w:name="_ENREF_16"/>
      <w:r w:rsidRPr="00DC73F9">
        <w:rPr>
          <w:rFonts w:ascii="Times New Roman" w:hAnsi="Times New Roman" w:cs="Times New Roman"/>
          <w:noProof/>
        </w:rPr>
        <w:t xml:space="preserve">[16] Smogorzewska, A., Karlseder, J., Holtgreve-Grez, H., Jauch, A., and de Lange, T. (2002) DNA ligase IV-dependent NHEJ of deprotected mammalian telomeres in G1 and G2, </w:t>
      </w:r>
      <w:r w:rsidRPr="00DC73F9">
        <w:rPr>
          <w:rFonts w:ascii="Times New Roman" w:hAnsi="Times New Roman" w:cs="Times New Roman"/>
          <w:i/>
          <w:noProof/>
        </w:rPr>
        <w:t>Curr Biol</w:t>
      </w:r>
      <w:r w:rsidRPr="00DC73F9">
        <w:rPr>
          <w:rFonts w:ascii="Times New Roman" w:hAnsi="Times New Roman" w:cs="Times New Roman"/>
          <w:noProof/>
        </w:rPr>
        <w:t xml:space="preserve"> </w:t>
      </w:r>
      <w:r w:rsidRPr="00DC73F9">
        <w:rPr>
          <w:rFonts w:ascii="Times New Roman" w:hAnsi="Times New Roman" w:cs="Times New Roman"/>
          <w:i/>
          <w:noProof/>
        </w:rPr>
        <w:t>12</w:t>
      </w:r>
      <w:r w:rsidRPr="00DC73F9">
        <w:rPr>
          <w:rFonts w:ascii="Times New Roman" w:hAnsi="Times New Roman" w:cs="Times New Roman"/>
          <w:noProof/>
        </w:rPr>
        <w:t>, 1635-1644.</w:t>
      </w:r>
      <w:bookmarkEnd w:id="30"/>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1" w:name="_ENREF_17"/>
      <w:r w:rsidRPr="00DC73F9">
        <w:rPr>
          <w:rFonts w:ascii="Times New Roman" w:hAnsi="Times New Roman" w:cs="Times New Roman"/>
          <w:noProof/>
        </w:rPr>
        <w:t xml:space="preserve">[17] Broccoli, D., Smogorzewska, A., Chong, L., and de Lange, T. (1997) Human telomeres contain two distinct Myb-related proteins, TRF1 and TRF2,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17</w:t>
      </w:r>
      <w:r w:rsidRPr="00DC73F9">
        <w:rPr>
          <w:rFonts w:ascii="Times New Roman" w:hAnsi="Times New Roman" w:cs="Times New Roman"/>
          <w:noProof/>
        </w:rPr>
        <w:t>, 231-235.</w:t>
      </w:r>
      <w:bookmarkEnd w:id="31"/>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2" w:name="_ENREF_18"/>
      <w:r w:rsidRPr="00DC73F9">
        <w:rPr>
          <w:rFonts w:ascii="Times New Roman" w:hAnsi="Times New Roman" w:cs="Times New Roman"/>
          <w:noProof/>
        </w:rPr>
        <w:t xml:space="preserve">[18] Biet, E., Sun, J., and Dutreix, M. (1999) Conserved sequence preference in DNA binding among recombination proteins: an effect of ssDNA secondary structure,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27</w:t>
      </w:r>
      <w:r w:rsidRPr="00DC73F9">
        <w:rPr>
          <w:rFonts w:ascii="Times New Roman" w:hAnsi="Times New Roman" w:cs="Times New Roman"/>
          <w:noProof/>
        </w:rPr>
        <w:t>, 596-600.</w:t>
      </w:r>
      <w:bookmarkEnd w:id="32"/>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3" w:name="_ENREF_19"/>
      <w:r w:rsidRPr="00DC73F9">
        <w:rPr>
          <w:rFonts w:ascii="Times New Roman" w:hAnsi="Times New Roman" w:cs="Times New Roman"/>
          <w:noProof/>
        </w:rPr>
        <w:t xml:space="preserve">[19] Tracy, R. B., Baumohl, J. K., and Kowalczykowski, S. C. (1997) The preference for GT-rich DNA by the yeast Rad51 protein defines a set of universal pairing sequences, </w:t>
      </w:r>
      <w:r w:rsidRPr="00DC73F9">
        <w:rPr>
          <w:rFonts w:ascii="Times New Roman" w:hAnsi="Times New Roman" w:cs="Times New Roman"/>
          <w:i/>
          <w:noProof/>
        </w:rPr>
        <w:t>Genes Dev</w:t>
      </w:r>
      <w:r w:rsidRPr="00DC73F9">
        <w:rPr>
          <w:rFonts w:ascii="Times New Roman" w:hAnsi="Times New Roman" w:cs="Times New Roman"/>
          <w:noProof/>
        </w:rPr>
        <w:t xml:space="preserve"> </w:t>
      </w:r>
      <w:r w:rsidRPr="00DC73F9">
        <w:rPr>
          <w:rFonts w:ascii="Times New Roman" w:hAnsi="Times New Roman" w:cs="Times New Roman"/>
          <w:i/>
          <w:noProof/>
        </w:rPr>
        <w:t>11</w:t>
      </w:r>
      <w:r w:rsidRPr="00DC73F9">
        <w:rPr>
          <w:rFonts w:ascii="Times New Roman" w:hAnsi="Times New Roman" w:cs="Times New Roman"/>
          <w:noProof/>
        </w:rPr>
        <w:t>, 3423-3431.</w:t>
      </w:r>
      <w:bookmarkEnd w:id="33"/>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4" w:name="_ENREF_20"/>
      <w:r w:rsidRPr="00DC73F9">
        <w:rPr>
          <w:rFonts w:ascii="Times New Roman" w:hAnsi="Times New Roman" w:cs="Times New Roman"/>
          <w:noProof/>
        </w:rPr>
        <w:t xml:space="preserve">[20] Forget, A. L., and Kowalczykowski, S. C. (2010) Single-molecule imaging brings Rad51 nucleoprotein filaments into focus, </w:t>
      </w:r>
      <w:r w:rsidRPr="00DC73F9">
        <w:rPr>
          <w:rFonts w:ascii="Times New Roman" w:hAnsi="Times New Roman" w:cs="Times New Roman"/>
          <w:i/>
          <w:noProof/>
        </w:rPr>
        <w:t>Trends Cell Biol</w:t>
      </w:r>
      <w:r w:rsidRPr="00DC73F9">
        <w:rPr>
          <w:rFonts w:ascii="Times New Roman" w:hAnsi="Times New Roman" w:cs="Times New Roman"/>
          <w:noProof/>
        </w:rPr>
        <w:t xml:space="preserve"> </w:t>
      </w:r>
      <w:r w:rsidRPr="00DC73F9">
        <w:rPr>
          <w:rFonts w:ascii="Times New Roman" w:hAnsi="Times New Roman" w:cs="Times New Roman"/>
          <w:i/>
          <w:noProof/>
        </w:rPr>
        <w:t>20</w:t>
      </w:r>
      <w:r w:rsidRPr="00DC73F9">
        <w:rPr>
          <w:rFonts w:ascii="Times New Roman" w:hAnsi="Times New Roman" w:cs="Times New Roman"/>
          <w:noProof/>
        </w:rPr>
        <w:t>, 269-276.</w:t>
      </w:r>
      <w:bookmarkEnd w:id="34"/>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5" w:name="_ENREF_21"/>
      <w:r w:rsidRPr="00DC73F9">
        <w:rPr>
          <w:rFonts w:ascii="Times New Roman" w:hAnsi="Times New Roman" w:cs="Times New Roman"/>
          <w:noProof/>
        </w:rPr>
        <w:t xml:space="preserve">[21] Fouche, N., Cesare, A. J., Willcox, S., Ozgur, S., Compton, S. A., and Griffith, J. D. (2006) The basic domain of TRF2 directs binding to DNA junctions irrespective of the presence of TTAGGG repeats,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281</w:t>
      </w:r>
      <w:r w:rsidRPr="00DC73F9">
        <w:rPr>
          <w:rFonts w:ascii="Times New Roman" w:hAnsi="Times New Roman" w:cs="Times New Roman"/>
          <w:noProof/>
        </w:rPr>
        <w:t>, 37486-37495.</w:t>
      </w:r>
      <w:bookmarkEnd w:id="35"/>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6" w:name="_ENREF_22"/>
      <w:r w:rsidRPr="00DC73F9">
        <w:rPr>
          <w:rFonts w:ascii="Times New Roman" w:hAnsi="Times New Roman" w:cs="Times New Roman"/>
          <w:noProof/>
        </w:rPr>
        <w:t xml:space="preserve">[22] Poulet, A., Buisson, R., Faivre-Moskalenko, C., Koelblen, M., Amiard, S., Montel, F., Cuesta-Lopez, S., Bornet, O., Guerlesquin, F., Godet, T., Moukhtar, J., Argoul, F., Declais, A. C., Lilley, D. M., Ip, S. C., West, S. C., Gilson, E., and Giraud-Panis, M. J. (2009) TRF2 promotes, remodels and protects telomeric Holliday junctions, </w:t>
      </w:r>
      <w:r w:rsidRPr="00DC73F9">
        <w:rPr>
          <w:rFonts w:ascii="Times New Roman" w:hAnsi="Times New Roman" w:cs="Times New Roman"/>
          <w:i/>
          <w:noProof/>
        </w:rPr>
        <w:t>EMBO J</w:t>
      </w:r>
      <w:r w:rsidRPr="00DC73F9">
        <w:rPr>
          <w:rFonts w:ascii="Times New Roman" w:hAnsi="Times New Roman" w:cs="Times New Roman"/>
          <w:noProof/>
        </w:rPr>
        <w:t xml:space="preserve"> </w:t>
      </w:r>
      <w:r w:rsidRPr="00DC73F9">
        <w:rPr>
          <w:rFonts w:ascii="Times New Roman" w:hAnsi="Times New Roman" w:cs="Times New Roman"/>
          <w:i/>
          <w:noProof/>
        </w:rPr>
        <w:t>28</w:t>
      </w:r>
      <w:r w:rsidRPr="00DC73F9">
        <w:rPr>
          <w:rFonts w:ascii="Times New Roman" w:hAnsi="Times New Roman" w:cs="Times New Roman"/>
          <w:noProof/>
        </w:rPr>
        <w:t>, 641-651.</w:t>
      </w:r>
      <w:bookmarkEnd w:id="36"/>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7" w:name="_ENREF_23"/>
      <w:r w:rsidRPr="00DC73F9">
        <w:rPr>
          <w:rFonts w:ascii="Times New Roman" w:hAnsi="Times New Roman" w:cs="Times New Roman"/>
          <w:noProof/>
        </w:rPr>
        <w:t xml:space="preserve">[23] Court, R., Chapman, L., Fairall, L., and Rhodes, D. (2005) How the human telomeric proteins TRF1 and TRF2 recognize telomeric DNA: a view from high-resolution crystal structures, </w:t>
      </w:r>
      <w:r w:rsidRPr="00DC73F9">
        <w:rPr>
          <w:rFonts w:ascii="Times New Roman" w:hAnsi="Times New Roman" w:cs="Times New Roman"/>
          <w:i/>
          <w:noProof/>
        </w:rPr>
        <w:t>EMBO Rep</w:t>
      </w:r>
      <w:r w:rsidRPr="00DC73F9">
        <w:rPr>
          <w:rFonts w:ascii="Times New Roman" w:hAnsi="Times New Roman" w:cs="Times New Roman"/>
          <w:noProof/>
        </w:rPr>
        <w:t xml:space="preserve"> </w:t>
      </w:r>
      <w:r w:rsidRPr="00DC73F9">
        <w:rPr>
          <w:rFonts w:ascii="Times New Roman" w:hAnsi="Times New Roman" w:cs="Times New Roman"/>
          <w:i/>
          <w:noProof/>
        </w:rPr>
        <w:t>6</w:t>
      </w:r>
      <w:r w:rsidRPr="00DC73F9">
        <w:rPr>
          <w:rFonts w:ascii="Times New Roman" w:hAnsi="Times New Roman" w:cs="Times New Roman"/>
          <w:noProof/>
        </w:rPr>
        <w:t>, 39-45.</w:t>
      </w:r>
      <w:bookmarkEnd w:id="37"/>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38" w:name="_ENREF_24"/>
      <w:r w:rsidRPr="00DC73F9">
        <w:rPr>
          <w:rFonts w:ascii="Times New Roman" w:hAnsi="Times New Roman" w:cs="Times New Roman"/>
          <w:noProof/>
        </w:rPr>
        <w:t xml:space="preserve">[24] Poulet, A., Pisano, S., Faivre-Moskalenko, C., Pei, B., Tauran, Y., Haftek-Terreau, Z., Brunet, F., Le Bihan, Y. V., Ledu, M. H., Montel, F., Hugo, N., Amiard, S., Argoul, F., Chaboud, A., Gilson, E., and Giraud-Panis, M. J. (2012) The N-terminal domains of TRF1 and TRF2 regulate their ability to condense telomeric DNA,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40</w:t>
      </w:r>
      <w:r w:rsidRPr="00DC73F9">
        <w:rPr>
          <w:rFonts w:ascii="Times New Roman" w:hAnsi="Times New Roman" w:cs="Times New Roman"/>
          <w:noProof/>
        </w:rPr>
        <w:t>, 2566-2576.</w:t>
      </w:r>
      <w:bookmarkEnd w:id="38"/>
    </w:p>
    <w:p w:rsidR="00EF16D2" w:rsidRPr="00DC73F9" w:rsidRDefault="00EF16D2" w:rsidP="00EF16D2">
      <w:pPr>
        <w:pStyle w:val="NoSpacing"/>
        <w:ind w:left="720" w:hanging="720"/>
        <w:jc w:val="both"/>
        <w:rPr>
          <w:rFonts w:ascii="Times New Roman" w:hAnsi="Times New Roman" w:cs="Times New Roman"/>
          <w:noProof/>
        </w:rPr>
      </w:pPr>
    </w:p>
    <w:p w:rsidR="00DD697B" w:rsidRPr="00DC73F9" w:rsidRDefault="00DD697B" w:rsidP="00EF16D2">
      <w:pPr>
        <w:pStyle w:val="NoSpacing"/>
        <w:ind w:left="720" w:hanging="720"/>
        <w:jc w:val="both"/>
        <w:rPr>
          <w:rFonts w:ascii="Times New Roman" w:hAnsi="Times New Roman" w:cs="Times New Roman"/>
          <w:noProof/>
        </w:rPr>
      </w:pPr>
      <w:bookmarkStart w:id="39" w:name="_ENREF_25"/>
      <w:r w:rsidRPr="00DC73F9">
        <w:rPr>
          <w:rFonts w:ascii="Times New Roman" w:hAnsi="Times New Roman" w:cs="Times New Roman"/>
          <w:noProof/>
        </w:rPr>
        <w:t xml:space="preserve">[25] Khan, S. J., Yanez, G., Seldeen, K., Wang, H., Lindsay, S. M., and Fletcher, T. M. (2007) Interactions of TRF2 with model telomeric ends, </w:t>
      </w:r>
      <w:r w:rsidRPr="00DC73F9">
        <w:rPr>
          <w:rFonts w:ascii="Times New Roman" w:hAnsi="Times New Roman" w:cs="Times New Roman"/>
          <w:i/>
          <w:noProof/>
        </w:rPr>
        <w:t>Biochem Biophys Res Commun</w:t>
      </w:r>
      <w:r w:rsidRPr="00DC73F9">
        <w:rPr>
          <w:rFonts w:ascii="Times New Roman" w:hAnsi="Times New Roman" w:cs="Times New Roman"/>
          <w:noProof/>
        </w:rPr>
        <w:t xml:space="preserve"> </w:t>
      </w:r>
      <w:r w:rsidRPr="00DC73F9">
        <w:rPr>
          <w:rFonts w:ascii="Times New Roman" w:hAnsi="Times New Roman" w:cs="Times New Roman"/>
          <w:i/>
          <w:noProof/>
        </w:rPr>
        <w:t>363</w:t>
      </w:r>
      <w:r w:rsidRPr="00DC73F9">
        <w:rPr>
          <w:rFonts w:ascii="Times New Roman" w:hAnsi="Times New Roman" w:cs="Times New Roman"/>
          <w:noProof/>
        </w:rPr>
        <w:t>, 44-50.</w:t>
      </w:r>
      <w:bookmarkEnd w:id="39"/>
    </w:p>
    <w:p w:rsidR="00DD697B" w:rsidRDefault="00DD697B" w:rsidP="00EF16D2">
      <w:pPr>
        <w:pStyle w:val="NoSpacing"/>
        <w:ind w:left="720" w:hanging="720"/>
        <w:jc w:val="both"/>
        <w:rPr>
          <w:rFonts w:ascii="Times New Roman" w:hAnsi="Times New Roman" w:cs="Times New Roman"/>
          <w:noProof/>
        </w:rPr>
      </w:pPr>
      <w:bookmarkStart w:id="40" w:name="_ENREF_26"/>
      <w:r w:rsidRPr="00DC73F9">
        <w:rPr>
          <w:rFonts w:ascii="Times New Roman" w:hAnsi="Times New Roman" w:cs="Times New Roman"/>
          <w:noProof/>
        </w:rPr>
        <w:t xml:space="preserve">[26] Yoshimura, S. H., Maruyama, H., Ishikawa, F., Ohki, R., and Takeyasu, K. (2004) Molecular mechanisms of DNA end-loop formation by TRF2, </w:t>
      </w:r>
      <w:r w:rsidRPr="00DC73F9">
        <w:rPr>
          <w:rFonts w:ascii="Times New Roman" w:hAnsi="Times New Roman" w:cs="Times New Roman"/>
          <w:i/>
          <w:noProof/>
        </w:rPr>
        <w:t>Genes Cells</w:t>
      </w:r>
      <w:r w:rsidRPr="00DC73F9">
        <w:rPr>
          <w:rFonts w:ascii="Times New Roman" w:hAnsi="Times New Roman" w:cs="Times New Roman"/>
          <w:noProof/>
        </w:rPr>
        <w:t xml:space="preserve"> </w:t>
      </w:r>
      <w:r w:rsidRPr="00DC73F9">
        <w:rPr>
          <w:rFonts w:ascii="Times New Roman" w:hAnsi="Times New Roman" w:cs="Times New Roman"/>
          <w:i/>
          <w:noProof/>
        </w:rPr>
        <w:t>9</w:t>
      </w:r>
      <w:r w:rsidRPr="00DC73F9">
        <w:rPr>
          <w:rFonts w:ascii="Times New Roman" w:hAnsi="Times New Roman" w:cs="Times New Roman"/>
          <w:noProof/>
        </w:rPr>
        <w:t>, 205-218.</w:t>
      </w:r>
      <w:bookmarkEnd w:id="40"/>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1" w:name="_ENREF_27"/>
      <w:r w:rsidRPr="00DC73F9">
        <w:rPr>
          <w:rFonts w:ascii="Times New Roman" w:hAnsi="Times New Roman" w:cs="Times New Roman"/>
          <w:noProof/>
        </w:rPr>
        <w:t xml:space="preserve">[27] Verdun, R. E., Crabbe, L., Haggblom, C., and Karlseder, J. (2005) Functional human telomeres are recognized as DNA damage in G2 of the cell cycle, </w:t>
      </w:r>
      <w:r w:rsidRPr="00DC73F9">
        <w:rPr>
          <w:rFonts w:ascii="Times New Roman" w:hAnsi="Times New Roman" w:cs="Times New Roman"/>
          <w:i/>
          <w:noProof/>
        </w:rPr>
        <w:t>Mol Cell</w:t>
      </w:r>
      <w:r w:rsidRPr="00DC73F9">
        <w:rPr>
          <w:rFonts w:ascii="Times New Roman" w:hAnsi="Times New Roman" w:cs="Times New Roman"/>
          <w:noProof/>
        </w:rPr>
        <w:t xml:space="preserve"> </w:t>
      </w:r>
      <w:r w:rsidRPr="00DC73F9">
        <w:rPr>
          <w:rFonts w:ascii="Times New Roman" w:hAnsi="Times New Roman" w:cs="Times New Roman"/>
          <w:i/>
          <w:noProof/>
        </w:rPr>
        <w:t>20</w:t>
      </w:r>
      <w:r w:rsidRPr="00DC73F9">
        <w:rPr>
          <w:rFonts w:ascii="Times New Roman" w:hAnsi="Times New Roman" w:cs="Times New Roman"/>
          <w:noProof/>
        </w:rPr>
        <w:t>, 551-561.</w:t>
      </w:r>
      <w:bookmarkEnd w:id="41"/>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2" w:name="_ENREF_28"/>
      <w:r w:rsidRPr="00DC73F9">
        <w:rPr>
          <w:rFonts w:ascii="Times New Roman" w:hAnsi="Times New Roman" w:cs="Times New Roman"/>
          <w:noProof/>
        </w:rPr>
        <w:t xml:space="preserve">[28] Smith, S., and de Lange, T. (2000) Tankyrase promotes telomere elongation in human cells, </w:t>
      </w:r>
      <w:r w:rsidRPr="00DC73F9">
        <w:rPr>
          <w:rFonts w:ascii="Times New Roman" w:hAnsi="Times New Roman" w:cs="Times New Roman"/>
          <w:i/>
          <w:noProof/>
        </w:rPr>
        <w:t>Curr Biol</w:t>
      </w:r>
      <w:r w:rsidRPr="00DC73F9">
        <w:rPr>
          <w:rFonts w:ascii="Times New Roman" w:hAnsi="Times New Roman" w:cs="Times New Roman"/>
          <w:noProof/>
        </w:rPr>
        <w:t xml:space="preserve"> </w:t>
      </w:r>
      <w:r w:rsidRPr="00DC73F9">
        <w:rPr>
          <w:rFonts w:ascii="Times New Roman" w:hAnsi="Times New Roman" w:cs="Times New Roman"/>
          <w:i/>
          <w:noProof/>
        </w:rPr>
        <w:t>10</w:t>
      </w:r>
      <w:r w:rsidRPr="00DC73F9">
        <w:rPr>
          <w:rFonts w:ascii="Times New Roman" w:hAnsi="Times New Roman" w:cs="Times New Roman"/>
          <w:noProof/>
        </w:rPr>
        <w:t>, 1299-1302.</w:t>
      </w:r>
      <w:bookmarkEnd w:id="42"/>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3" w:name="_ENREF_29"/>
      <w:r w:rsidRPr="00DC73F9">
        <w:rPr>
          <w:rFonts w:ascii="Times New Roman" w:hAnsi="Times New Roman" w:cs="Times New Roman"/>
          <w:noProof/>
        </w:rPr>
        <w:lastRenderedPageBreak/>
        <w:t xml:space="preserve">[29] Ye, J. Z., and de Lange, T. (2004) TIN2 is a tankyrase 1 PARP modulator in the TRF1 telomere length control complex,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36</w:t>
      </w:r>
      <w:r w:rsidRPr="00DC73F9">
        <w:rPr>
          <w:rFonts w:ascii="Times New Roman" w:hAnsi="Times New Roman" w:cs="Times New Roman"/>
          <w:noProof/>
        </w:rPr>
        <w:t>, 618-623.</w:t>
      </w:r>
      <w:bookmarkEnd w:id="43"/>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4" w:name="_ENREF_30"/>
      <w:r w:rsidRPr="00DC73F9">
        <w:rPr>
          <w:rFonts w:ascii="Times New Roman" w:hAnsi="Times New Roman" w:cs="Times New Roman"/>
          <w:noProof/>
        </w:rPr>
        <w:t xml:space="preserve">[30] Beneke, S., Cohausz, O., Malanga, M., Boukamp, P., Althaus, F., and Burkle, A. (2008) Rapid regulation of telomere length is mediated by poly(ADP-ribose) polymerase-1,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36</w:t>
      </w:r>
      <w:r w:rsidRPr="00DC73F9">
        <w:rPr>
          <w:rFonts w:ascii="Times New Roman" w:hAnsi="Times New Roman" w:cs="Times New Roman"/>
          <w:noProof/>
        </w:rPr>
        <w:t>, 6309-6317.</w:t>
      </w:r>
      <w:bookmarkEnd w:id="44"/>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5" w:name="_ENREF_31"/>
      <w:r w:rsidRPr="00DC73F9">
        <w:rPr>
          <w:rFonts w:ascii="Times New Roman" w:hAnsi="Times New Roman" w:cs="Times New Roman"/>
          <w:noProof/>
        </w:rPr>
        <w:t xml:space="preserve">[31] Lyakhovich, A., Ramirez, M. J., Castellanos, A., Castella, M., Simons, A. M., Parvin, J. D., and Surralles, J. (2011) Fanconi anemia protein FANCD2 inhibits TRF1 polyADP-ribosylation through tankyrase1-dependent manner, </w:t>
      </w:r>
      <w:r w:rsidRPr="00DC73F9">
        <w:rPr>
          <w:rFonts w:ascii="Times New Roman" w:hAnsi="Times New Roman" w:cs="Times New Roman"/>
          <w:i/>
          <w:noProof/>
        </w:rPr>
        <w:t>Genome Integr</w:t>
      </w:r>
      <w:r w:rsidRPr="00DC73F9">
        <w:rPr>
          <w:rFonts w:ascii="Times New Roman" w:hAnsi="Times New Roman" w:cs="Times New Roman"/>
          <w:noProof/>
        </w:rPr>
        <w:t xml:space="preserve"> </w:t>
      </w:r>
      <w:r w:rsidRPr="00DC73F9">
        <w:rPr>
          <w:rFonts w:ascii="Times New Roman" w:hAnsi="Times New Roman" w:cs="Times New Roman"/>
          <w:i/>
          <w:noProof/>
        </w:rPr>
        <w:t>2</w:t>
      </w:r>
      <w:r w:rsidRPr="00DC73F9">
        <w:rPr>
          <w:rFonts w:ascii="Times New Roman" w:hAnsi="Times New Roman" w:cs="Times New Roman"/>
          <w:noProof/>
        </w:rPr>
        <w:t>, 4.</w:t>
      </w:r>
      <w:bookmarkEnd w:id="45"/>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6" w:name="_ENREF_32"/>
      <w:r w:rsidRPr="00DC73F9">
        <w:rPr>
          <w:rFonts w:ascii="Times New Roman" w:hAnsi="Times New Roman" w:cs="Times New Roman"/>
          <w:noProof/>
        </w:rPr>
        <w:t xml:space="preserve">[32] Dantzer, F., Giraud-Panis, M. J., Jaco, I., Ame, J. C., Schultz, I., Blasco, M., Koering, C. E., Gilson, E., Menissier-de Murcia, J., de Murcia, G., and Schreiber, V. (2004) Functional interaction between poly(ADP-Ribose) polymerase 2 (PARP-2) and TRF2: PARP activity negatively regulates TRF2, </w:t>
      </w:r>
      <w:r w:rsidRPr="00DC73F9">
        <w:rPr>
          <w:rFonts w:ascii="Times New Roman" w:hAnsi="Times New Roman" w:cs="Times New Roman"/>
          <w:i/>
          <w:noProof/>
        </w:rPr>
        <w:t>Mol Cell Biol</w:t>
      </w:r>
      <w:r w:rsidRPr="00DC73F9">
        <w:rPr>
          <w:rFonts w:ascii="Times New Roman" w:hAnsi="Times New Roman" w:cs="Times New Roman"/>
          <w:noProof/>
        </w:rPr>
        <w:t xml:space="preserve"> </w:t>
      </w:r>
      <w:r w:rsidRPr="00DC73F9">
        <w:rPr>
          <w:rFonts w:ascii="Times New Roman" w:hAnsi="Times New Roman" w:cs="Times New Roman"/>
          <w:i/>
          <w:noProof/>
        </w:rPr>
        <w:t>24</w:t>
      </w:r>
      <w:r w:rsidRPr="00DC73F9">
        <w:rPr>
          <w:rFonts w:ascii="Times New Roman" w:hAnsi="Times New Roman" w:cs="Times New Roman"/>
          <w:noProof/>
        </w:rPr>
        <w:t>, 1595-1607.</w:t>
      </w:r>
      <w:bookmarkEnd w:id="46"/>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7" w:name="_ENREF_33"/>
      <w:r w:rsidRPr="00DC73F9">
        <w:rPr>
          <w:rFonts w:ascii="Times New Roman" w:hAnsi="Times New Roman" w:cs="Times New Roman"/>
          <w:noProof/>
        </w:rPr>
        <w:t xml:space="preserve">[33] Simbulan-Rosenthal, C. M., Rosenthal, D. S., Boulares, A. H., Hickey, R. J., Malkas, L. H., Coll, J. M., and Smulson, M. E. (1998) Regulation of the expression or recruitment of components of the DNA synthesome by poly(ADP-ribose) polymerase, </w:t>
      </w:r>
      <w:r w:rsidRPr="00DC73F9">
        <w:rPr>
          <w:rFonts w:ascii="Times New Roman" w:hAnsi="Times New Roman" w:cs="Times New Roman"/>
          <w:i/>
          <w:noProof/>
        </w:rPr>
        <w:t>Biochemistry</w:t>
      </w:r>
      <w:r w:rsidRPr="00DC73F9">
        <w:rPr>
          <w:rFonts w:ascii="Times New Roman" w:hAnsi="Times New Roman" w:cs="Times New Roman"/>
          <w:noProof/>
        </w:rPr>
        <w:t xml:space="preserve"> </w:t>
      </w:r>
      <w:r w:rsidRPr="00DC73F9">
        <w:rPr>
          <w:rFonts w:ascii="Times New Roman" w:hAnsi="Times New Roman" w:cs="Times New Roman"/>
          <w:i/>
          <w:noProof/>
        </w:rPr>
        <w:t>37</w:t>
      </w:r>
      <w:r w:rsidRPr="00DC73F9">
        <w:rPr>
          <w:rFonts w:ascii="Times New Roman" w:hAnsi="Times New Roman" w:cs="Times New Roman"/>
          <w:noProof/>
        </w:rPr>
        <w:t>, 9363-9370.</w:t>
      </w:r>
      <w:bookmarkEnd w:id="47"/>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8" w:name="_ENREF_34"/>
      <w:r w:rsidRPr="00DC73F9">
        <w:rPr>
          <w:rFonts w:ascii="Times New Roman" w:hAnsi="Times New Roman" w:cs="Times New Roman"/>
          <w:noProof/>
        </w:rPr>
        <w:t xml:space="preserve">[34] Walker, J. R., and Zhu, X. D. (2012) Post-translational modifications of TRF1 and TRF2 and their roles in telomere maintenance, </w:t>
      </w:r>
      <w:r w:rsidRPr="00DC73F9">
        <w:rPr>
          <w:rFonts w:ascii="Times New Roman" w:hAnsi="Times New Roman" w:cs="Times New Roman"/>
          <w:i/>
          <w:noProof/>
        </w:rPr>
        <w:t>Mech Ageing Dev</w:t>
      </w:r>
      <w:r w:rsidRPr="00DC73F9">
        <w:rPr>
          <w:rFonts w:ascii="Times New Roman" w:hAnsi="Times New Roman" w:cs="Times New Roman"/>
          <w:noProof/>
        </w:rPr>
        <w:t xml:space="preserve"> </w:t>
      </w:r>
      <w:r w:rsidRPr="00DC73F9">
        <w:rPr>
          <w:rFonts w:ascii="Times New Roman" w:hAnsi="Times New Roman" w:cs="Times New Roman"/>
          <w:i/>
          <w:noProof/>
        </w:rPr>
        <w:t>133</w:t>
      </w:r>
      <w:r w:rsidRPr="00DC73F9">
        <w:rPr>
          <w:rFonts w:ascii="Times New Roman" w:hAnsi="Times New Roman" w:cs="Times New Roman"/>
          <w:noProof/>
        </w:rPr>
        <w:t>, 421-434.</w:t>
      </w:r>
      <w:bookmarkEnd w:id="48"/>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49" w:name="_ENREF_35"/>
      <w:r w:rsidRPr="00DC73F9">
        <w:rPr>
          <w:rFonts w:ascii="Times New Roman" w:hAnsi="Times New Roman" w:cs="Times New Roman"/>
          <w:noProof/>
        </w:rPr>
        <w:t xml:space="preserve">[35] Machwe, A., Xiao, L., and Orren, D. K. (2004) TRF2 recruits the Werner syndrome (WRN) exonuclease for processing of telomeric DNA, </w:t>
      </w:r>
      <w:r w:rsidRPr="00DC73F9">
        <w:rPr>
          <w:rFonts w:ascii="Times New Roman" w:hAnsi="Times New Roman" w:cs="Times New Roman"/>
          <w:i/>
          <w:noProof/>
        </w:rPr>
        <w:t>Oncogene</w:t>
      </w:r>
      <w:r w:rsidRPr="00DC73F9">
        <w:rPr>
          <w:rFonts w:ascii="Times New Roman" w:hAnsi="Times New Roman" w:cs="Times New Roman"/>
          <w:noProof/>
        </w:rPr>
        <w:t xml:space="preserve"> </w:t>
      </w:r>
      <w:r w:rsidRPr="00DC73F9">
        <w:rPr>
          <w:rFonts w:ascii="Times New Roman" w:hAnsi="Times New Roman" w:cs="Times New Roman"/>
          <w:i/>
          <w:noProof/>
        </w:rPr>
        <w:t>23</w:t>
      </w:r>
      <w:r w:rsidRPr="00DC73F9">
        <w:rPr>
          <w:rFonts w:ascii="Times New Roman" w:hAnsi="Times New Roman" w:cs="Times New Roman"/>
          <w:noProof/>
        </w:rPr>
        <w:t>, 149-156.</w:t>
      </w:r>
      <w:bookmarkEnd w:id="49"/>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50" w:name="_ENREF_36"/>
      <w:r w:rsidRPr="00DC73F9">
        <w:rPr>
          <w:rFonts w:ascii="Times New Roman" w:hAnsi="Times New Roman" w:cs="Times New Roman"/>
          <w:noProof/>
        </w:rPr>
        <w:t xml:space="preserve">[36] Opresko, P. L., von Kobbe, C., Laine, J. P., Harrigan, J., Hickson, I. D., and Bohr, V. A. (2002) Telomere-binding protein TRF2 binds to and stimulates the Werner and Bloom syndrome helicases,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277</w:t>
      </w:r>
      <w:r w:rsidRPr="00DC73F9">
        <w:rPr>
          <w:rFonts w:ascii="Times New Roman" w:hAnsi="Times New Roman" w:cs="Times New Roman"/>
          <w:noProof/>
        </w:rPr>
        <w:t>, 41110-41119.</w:t>
      </w:r>
      <w:bookmarkEnd w:id="50"/>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51" w:name="_ENREF_37"/>
      <w:r w:rsidRPr="00DC73F9">
        <w:rPr>
          <w:rFonts w:ascii="Times New Roman" w:hAnsi="Times New Roman" w:cs="Times New Roman"/>
          <w:noProof/>
        </w:rPr>
        <w:t xml:space="preserve">[37] Bradshaw, P. S., Stavropoulos, D. J., and Meyn, M. S. (2005) Human telomeric protein TRF2 associates with genomic double-strand breaks as an early response to DNA damage,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37</w:t>
      </w:r>
      <w:r w:rsidRPr="00DC73F9">
        <w:rPr>
          <w:rFonts w:ascii="Times New Roman" w:hAnsi="Times New Roman" w:cs="Times New Roman"/>
          <w:noProof/>
        </w:rPr>
        <w:t>, 193-197.</w:t>
      </w:r>
      <w:bookmarkEnd w:id="51"/>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52" w:name="_ENREF_38"/>
      <w:r w:rsidRPr="00DC73F9">
        <w:rPr>
          <w:rFonts w:ascii="Times New Roman" w:hAnsi="Times New Roman" w:cs="Times New Roman"/>
          <w:noProof/>
        </w:rPr>
        <w:t xml:space="preserve">[38] Tanaka, H., Mendonca, M. S., Bradshaw, P. S., Hoelz, D. J., Malkas, L. H., Meyn, M. S., and Gilley, D. (2005) DNA damage-induced phosphorylation of the human telomere-associated protein TRF2, </w:t>
      </w:r>
      <w:r w:rsidRPr="00DC73F9">
        <w:rPr>
          <w:rFonts w:ascii="Times New Roman" w:hAnsi="Times New Roman" w:cs="Times New Roman"/>
          <w:i/>
          <w:noProof/>
        </w:rPr>
        <w:t>Proc Natl Acad Sci U S A</w:t>
      </w:r>
      <w:r w:rsidRPr="00DC73F9">
        <w:rPr>
          <w:rFonts w:ascii="Times New Roman" w:hAnsi="Times New Roman" w:cs="Times New Roman"/>
          <w:noProof/>
        </w:rPr>
        <w:t xml:space="preserve"> </w:t>
      </w:r>
      <w:r w:rsidRPr="00DC73F9">
        <w:rPr>
          <w:rFonts w:ascii="Times New Roman" w:hAnsi="Times New Roman" w:cs="Times New Roman"/>
          <w:i/>
          <w:noProof/>
        </w:rPr>
        <w:t>102</w:t>
      </w:r>
      <w:r w:rsidRPr="00DC73F9">
        <w:rPr>
          <w:rFonts w:ascii="Times New Roman" w:hAnsi="Times New Roman" w:cs="Times New Roman"/>
          <w:noProof/>
        </w:rPr>
        <w:t>, 15539-15544.</w:t>
      </w:r>
      <w:bookmarkEnd w:id="52"/>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53" w:name="_ENREF_39"/>
      <w:r w:rsidRPr="00DC73F9">
        <w:rPr>
          <w:rFonts w:ascii="Times New Roman" w:hAnsi="Times New Roman" w:cs="Times New Roman"/>
          <w:noProof/>
        </w:rPr>
        <w:t xml:space="preserve">[39] Huda, N., Abe, S., Gu, L., Mendonca, M. S., Mohanty, S., and Gilley, D. (2012) Recruitment of TRF2 to laser-induced DNA damage sites, </w:t>
      </w:r>
      <w:r w:rsidRPr="00DC73F9">
        <w:rPr>
          <w:rFonts w:ascii="Times New Roman" w:hAnsi="Times New Roman" w:cs="Times New Roman"/>
          <w:i/>
          <w:noProof/>
        </w:rPr>
        <w:t>Free Radic Biol Med</w:t>
      </w:r>
      <w:r w:rsidRPr="00DC73F9">
        <w:rPr>
          <w:rFonts w:ascii="Times New Roman" w:hAnsi="Times New Roman" w:cs="Times New Roman"/>
          <w:noProof/>
        </w:rPr>
        <w:t xml:space="preserve"> </w:t>
      </w:r>
      <w:r w:rsidRPr="00DC73F9">
        <w:rPr>
          <w:rFonts w:ascii="Times New Roman" w:hAnsi="Times New Roman" w:cs="Times New Roman"/>
          <w:i/>
          <w:noProof/>
        </w:rPr>
        <w:t>53</w:t>
      </w:r>
      <w:r w:rsidRPr="00DC73F9">
        <w:rPr>
          <w:rFonts w:ascii="Times New Roman" w:hAnsi="Times New Roman" w:cs="Times New Roman"/>
          <w:noProof/>
        </w:rPr>
        <w:t>, 1192-1197.</w:t>
      </w:r>
      <w:bookmarkEnd w:id="53"/>
    </w:p>
    <w:p w:rsidR="00EF16D2" w:rsidRPr="00DC73F9" w:rsidRDefault="00EF16D2" w:rsidP="00EF16D2">
      <w:pPr>
        <w:pStyle w:val="NoSpacing"/>
        <w:ind w:left="720" w:hanging="720"/>
        <w:jc w:val="both"/>
        <w:rPr>
          <w:rFonts w:ascii="Times New Roman" w:hAnsi="Times New Roman" w:cs="Times New Roman"/>
          <w:noProof/>
        </w:rPr>
      </w:pPr>
    </w:p>
    <w:p w:rsidR="00DD697B" w:rsidRDefault="00DD697B" w:rsidP="00EF16D2">
      <w:pPr>
        <w:pStyle w:val="NoSpacing"/>
        <w:ind w:left="720" w:hanging="720"/>
        <w:jc w:val="both"/>
        <w:rPr>
          <w:rFonts w:ascii="Times New Roman" w:hAnsi="Times New Roman" w:cs="Times New Roman"/>
          <w:noProof/>
        </w:rPr>
      </w:pPr>
      <w:bookmarkStart w:id="54" w:name="_ENREF_40"/>
      <w:r w:rsidRPr="00DC73F9">
        <w:rPr>
          <w:rFonts w:ascii="Times New Roman" w:hAnsi="Times New Roman" w:cs="Times New Roman"/>
          <w:noProof/>
        </w:rPr>
        <w:t xml:space="preserve">[40] Huda, N., Tanaka, H., Mendonca, M. S., and Gilley, D. (2009) DNA damage-induced phosphorylation of TRF2 is required for the fast pathway of DNA double-strand break repair, </w:t>
      </w:r>
      <w:r w:rsidRPr="00DC73F9">
        <w:rPr>
          <w:rFonts w:ascii="Times New Roman" w:hAnsi="Times New Roman" w:cs="Times New Roman"/>
          <w:i/>
          <w:noProof/>
        </w:rPr>
        <w:t>Mol Cell Biol</w:t>
      </w:r>
      <w:r w:rsidRPr="00DC73F9">
        <w:rPr>
          <w:rFonts w:ascii="Times New Roman" w:hAnsi="Times New Roman" w:cs="Times New Roman"/>
          <w:noProof/>
        </w:rPr>
        <w:t xml:space="preserve"> </w:t>
      </w:r>
      <w:r w:rsidRPr="00DC73F9">
        <w:rPr>
          <w:rFonts w:ascii="Times New Roman" w:hAnsi="Times New Roman" w:cs="Times New Roman"/>
          <w:i/>
          <w:noProof/>
        </w:rPr>
        <w:t>29</w:t>
      </w:r>
      <w:r w:rsidRPr="00DC73F9">
        <w:rPr>
          <w:rFonts w:ascii="Times New Roman" w:hAnsi="Times New Roman" w:cs="Times New Roman"/>
          <w:noProof/>
        </w:rPr>
        <w:t>, 3597-3604.</w:t>
      </w:r>
      <w:bookmarkEnd w:id="54"/>
    </w:p>
    <w:p w:rsidR="00EF16D2" w:rsidRPr="00DC73F9" w:rsidRDefault="00EF16D2" w:rsidP="00EF16D2">
      <w:pPr>
        <w:pStyle w:val="NoSpacing"/>
        <w:ind w:left="720" w:hanging="720"/>
        <w:jc w:val="both"/>
        <w:rPr>
          <w:rFonts w:ascii="Times New Roman" w:hAnsi="Times New Roman" w:cs="Times New Roman"/>
          <w:noProof/>
        </w:rPr>
      </w:pPr>
    </w:p>
    <w:p w:rsidR="007842B1" w:rsidRDefault="00DD697B" w:rsidP="00EF16D2">
      <w:pPr>
        <w:ind w:left="720" w:hanging="720"/>
        <w:rPr>
          <w:rFonts w:ascii="Calibri" w:hAnsi="Calibri"/>
          <w:noProof/>
        </w:rPr>
      </w:pPr>
      <w:bookmarkStart w:id="55" w:name="_ENREF_41"/>
      <w:r w:rsidRPr="00DC73F9">
        <w:rPr>
          <w:rFonts w:ascii="Times New Roman" w:hAnsi="Times New Roman" w:cs="Times New Roman"/>
          <w:noProof/>
        </w:rPr>
        <w:t xml:space="preserve">[41] Zhu, X. D., Kuster, B., Mann, M., Petrini, J. H., and de Lange, T. (2000) Cell-cycle-regulated association of RAD50/MRE11/NBS1 with TRF2 and human telomeres, </w:t>
      </w:r>
      <w:r w:rsidRPr="00DC73F9">
        <w:rPr>
          <w:rFonts w:ascii="Times New Roman" w:hAnsi="Times New Roman" w:cs="Times New Roman"/>
          <w:i/>
          <w:noProof/>
        </w:rPr>
        <w:t>Nat Genet</w:t>
      </w:r>
      <w:r w:rsidRPr="00DC73F9">
        <w:rPr>
          <w:rFonts w:ascii="Times New Roman" w:hAnsi="Times New Roman" w:cs="Times New Roman"/>
          <w:noProof/>
        </w:rPr>
        <w:t xml:space="preserve"> </w:t>
      </w:r>
      <w:r w:rsidRPr="00DC73F9">
        <w:rPr>
          <w:rFonts w:ascii="Times New Roman" w:hAnsi="Times New Roman" w:cs="Times New Roman"/>
          <w:i/>
          <w:noProof/>
        </w:rPr>
        <w:t>25</w:t>
      </w:r>
      <w:r w:rsidRPr="00DC73F9">
        <w:rPr>
          <w:rFonts w:ascii="Times New Roman" w:hAnsi="Times New Roman" w:cs="Times New Roman"/>
          <w:noProof/>
        </w:rPr>
        <w:t>, 347-352.</w:t>
      </w:r>
      <w:bookmarkEnd w:id="55"/>
    </w:p>
    <w:p w:rsidR="007842B1" w:rsidRDefault="007842B1" w:rsidP="00EF16D2">
      <w:pPr>
        <w:ind w:left="720" w:hanging="720"/>
        <w:rPr>
          <w:rFonts w:ascii="Calibri" w:hAnsi="Calibri"/>
          <w:noProof/>
        </w:rPr>
      </w:pPr>
    </w:p>
    <w:p w:rsidR="00FE14C1" w:rsidRDefault="007842B1" w:rsidP="00EF16D2">
      <w:pPr>
        <w:ind w:left="720" w:hanging="720"/>
        <w:rPr>
          <w:rFonts w:ascii="Times New Roman" w:hAnsi="Times New Roman" w:cs="Times New Roman"/>
          <w:b/>
        </w:rPr>
      </w:pPr>
      <w:r w:rsidRPr="007842B1">
        <w:rPr>
          <w:rFonts w:ascii="Times New Roman" w:hAnsi="Times New Roman" w:cs="Times New Roman"/>
          <w:noProof/>
        </w:rPr>
        <w:t>[</w:t>
      </w:r>
      <w:r>
        <w:rPr>
          <w:rFonts w:ascii="Times New Roman" w:hAnsi="Times New Roman" w:cs="Times New Roman"/>
          <w:noProof/>
        </w:rPr>
        <w:t>42</w:t>
      </w:r>
      <w:r w:rsidRPr="007842B1">
        <w:rPr>
          <w:rFonts w:ascii="Times New Roman" w:hAnsi="Times New Roman" w:cs="Times New Roman"/>
          <w:noProof/>
        </w:rPr>
        <w:t xml:space="preserve">] Bower, B. D., and Griffith, J. D. (2014) TRF1 and TRF2 Differentially Modulate Rad51-Mediated Telomeric and Nontelomeric Displacement Loop Formation in Vitro, </w:t>
      </w:r>
      <w:r w:rsidRPr="007842B1">
        <w:rPr>
          <w:rFonts w:ascii="Times New Roman" w:hAnsi="Times New Roman" w:cs="Times New Roman"/>
          <w:i/>
          <w:noProof/>
        </w:rPr>
        <w:t>Biochemistry</w:t>
      </w:r>
      <w:r w:rsidRPr="007842B1">
        <w:rPr>
          <w:rFonts w:ascii="Times New Roman" w:hAnsi="Times New Roman" w:cs="Times New Roman"/>
          <w:noProof/>
        </w:rPr>
        <w:t xml:space="preserve"> </w:t>
      </w:r>
      <w:r w:rsidRPr="007842B1">
        <w:rPr>
          <w:rFonts w:ascii="Times New Roman" w:hAnsi="Times New Roman" w:cs="Times New Roman"/>
          <w:i/>
          <w:noProof/>
        </w:rPr>
        <w:t>53</w:t>
      </w:r>
      <w:r w:rsidRPr="007842B1">
        <w:rPr>
          <w:rFonts w:ascii="Times New Roman" w:hAnsi="Times New Roman" w:cs="Times New Roman"/>
          <w:noProof/>
        </w:rPr>
        <w:t>, 5485-5495.</w:t>
      </w:r>
      <w:r w:rsidR="00DD697B" w:rsidRPr="00DC73F9">
        <w:rPr>
          <w:rFonts w:ascii="Times New Roman" w:hAnsi="Times New Roman" w:cs="Times New Roman"/>
        </w:rPr>
        <w:fldChar w:fldCharType="end"/>
      </w:r>
      <w:r w:rsidR="00521288">
        <w:rPr>
          <w:rFonts w:ascii="Times New Roman" w:hAnsi="Times New Roman" w:cs="Times New Roman"/>
        </w:rPr>
        <w:br w:type="page"/>
      </w:r>
    </w:p>
    <w:p w:rsidR="00EF16D2" w:rsidRDefault="00EF16D2" w:rsidP="00FE14C1">
      <w:pPr>
        <w:pStyle w:val="NoSpacing"/>
        <w:jc w:val="center"/>
        <w:rPr>
          <w:rFonts w:ascii="Times New Roman" w:hAnsi="Times New Roman" w:cs="Times New Roman"/>
          <w:b/>
        </w:rPr>
      </w:pPr>
    </w:p>
    <w:p w:rsidR="00EF16D2" w:rsidRDefault="00EF16D2" w:rsidP="00FE14C1">
      <w:pPr>
        <w:pStyle w:val="NoSpacing"/>
        <w:jc w:val="center"/>
        <w:rPr>
          <w:rFonts w:ascii="Times New Roman" w:hAnsi="Times New Roman" w:cs="Times New Roman"/>
          <w:b/>
        </w:rPr>
      </w:pPr>
    </w:p>
    <w:p w:rsidR="00EF16D2" w:rsidRDefault="00EF16D2" w:rsidP="00FE14C1">
      <w:pPr>
        <w:pStyle w:val="NoSpacing"/>
        <w:jc w:val="center"/>
        <w:rPr>
          <w:rFonts w:ascii="Times New Roman" w:hAnsi="Times New Roman" w:cs="Times New Roman"/>
          <w:b/>
        </w:rPr>
      </w:pPr>
    </w:p>
    <w:p w:rsidR="00EF16D2" w:rsidRDefault="00EF16D2" w:rsidP="00FE14C1">
      <w:pPr>
        <w:pStyle w:val="NoSpacing"/>
        <w:jc w:val="center"/>
        <w:rPr>
          <w:rFonts w:ascii="Times New Roman" w:hAnsi="Times New Roman" w:cs="Times New Roman"/>
          <w:b/>
        </w:rPr>
      </w:pPr>
    </w:p>
    <w:p w:rsidR="00EF16D2" w:rsidRDefault="00EF16D2" w:rsidP="00FE14C1">
      <w:pPr>
        <w:pStyle w:val="NoSpacing"/>
        <w:jc w:val="center"/>
        <w:rPr>
          <w:rFonts w:ascii="Times New Roman" w:hAnsi="Times New Roman" w:cs="Times New Roman"/>
          <w:b/>
        </w:rPr>
      </w:pPr>
    </w:p>
    <w:p w:rsidR="005A078A" w:rsidRPr="00DC73F9" w:rsidRDefault="005A078A" w:rsidP="00FE14C1">
      <w:pPr>
        <w:pStyle w:val="NoSpacing"/>
        <w:jc w:val="center"/>
        <w:rPr>
          <w:rFonts w:ascii="Times New Roman" w:hAnsi="Times New Roman" w:cs="Times New Roman"/>
          <w:b/>
        </w:rPr>
      </w:pPr>
      <w:r w:rsidRPr="00DC73F9">
        <w:rPr>
          <w:rFonts w:ascii="Times New Roman" w:hAnsi="Times New Roman" w:cs="Times New Roman"/>
          <w:b/>
        </w:rPr>
        <w:t>Chapter 3: Biophysical and Ultrastructural Characterization of Adeno-Associated Virus Capsid Uncoating and Genome Release</w:t>
      </w:r>
      <w:r w:rsidRPr="00DC73F9">
        <w:rPr>
          <w:rFonts w:ascii="Times New Roman" w:hAnsi="Times New Roman" w:cs="Times New Roman"/>
          <w:b/>
          <w:vertAlign w:val="superscript"/>
        </w:rPr>
        <w:t>1</w:t>
      </w:r>
    </w:p>
    <w:p w:rsidR="005A078A" w:rsidRPr="00DC73F9" w:rsidRDefault="005A078A" w:rsidP="00521288">
      <w:pPr>
        <w:pStyle w:val="NoSpacing"/>
        <w:spacing w:line="480" w:lineRule="auto"/>
        <w:jc w:val="both"/>
        <w:rPr>
          <w:rFonts w:ascii="Times New Roman" w:eastAsia="Times New Roman" w:hAnsi="Times New Roman" w:cs="Times New Roman"/>
          <w:bCs/>
          <w:caps/>
        </w:rPr>
      </w:pPr>
    </w:p>
    <w:p w:rsidR="005A078A" w:rsidRPr="00DC73F9" w:rsidRDefault="005A078A" w:rsidP="00521288">
      <w:pPr>
        <w:pStyle w:val="NoSpacing"/>
        <w:spacing w:line="480" w:lineRule="auto"/>
        <w:jc w:val="both"/>
        <w:rPr>
          <w:rFonts w:ascii="Times New Roman" w:eastAsia="Times New Roman" w:hAnsi="Times New Roman" w:cs="Times New Roman"/>
          <w:bCs/>
          <w:caps/>
        </w:rPr>
      </w:pPr>
      <w:r w:rsidRPr="00DC73F9">
        <w:rPr>
          <w:rFonts w:ascii="Times New Roman" w:eastAsia="Times New Roman" w:hAnsi="Times New Roman" w:cs="Times New Roman"/>
          <w:b/>
          <w:bCs/>
          <w:caps/>
        </w:rPr>
        <w:t>INTRODUCTION</w:t>
      </w:r>
    </w:p>
    <w:p w:rsidR="005A078A" w:rsidRPr="00DC73F9" w:rsidRDefault="005A078A" w:rsidP="00357592">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Adeno-associated virus (AAV) is a small (25 nm) nonenveloped virus belonging to the family </w:t>
      </w:r>
      <w:r w:rsidRPr="00DC73F9">
        <w:rPr>
          <w:rFonts w:ascii="Times New Roman" w:eastAsia="Times New Roman" w:hAnsi="Times New Roman" w:cs="Times New Roman"/>
          <w:i/>
          <w:iCs/>
        </w:rPr>
        <w:t>Parvoviridae</w:t>
      </w:r>
      <w:r w:rsidRPr="00DC73F9">
        <w:rPr>
          <w:rFonts w:ascii="Times New Roman" w:eastAsia="Times New Roman" w:hAnsi="Times New Roman" w:cs="Times New Roman"/>
        </w:rPr>
        <w:t xml:space="preserve"> and genus </w:t>
      </w:r>
      <w:r w:rsidRPr="00DC73F9">
        <w:rPr>
          <w:rFonts w:ascii="Times New Roman" w:eastAsia="Times New Roman" w:hAnsi="Times New Roman" w:cs="Times New Roman"/>
          <w:i/>
          <w:iCs/>
        </w:rPr>
        <w:t>Dependovirus</w:t>
      </w:r>
      <w:r w:rsidRPr="00DC73F9">
        <w:rPr>
          <w:rFonts w:ascii="Times New Roman" w:eastAsia="Times New Roman" w:hAnsi="Times New Roman" w:cs="Times New Roman"/>
        </w:rPr>
        <w:t>. The AAV capsid packages a single-stranded (ssDNA) genome approximately 4.7 kb in length</w:t>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 The wild-type genome consists of two open reading frames flanked by two inverted terminal hairpin repeats (ITRs). The ITRs, which are 145 nucleotides each, are the only </w:t>
      </w:r>
      <w:r w:rsidRPr="00DC73F9">
        <w:rPr>
          <w:rFonts w:ascii="Times New Roman" w:eastAsia="Times New Roman" w:hAnsi="Times New Roman" w:cs="Times New Roman"/>
          <w:i/>
          <w:iCs/>
        </w:rPr>
        <w:t>cis</w:t>
      </w:r>
      <w:r w:rsidRPr="00DC73F9">
        <w:rPr>
          <w:rFonts w:ascii="Times New Roman" w:eastAsia="Times New Roman" w:hAnsi="Times New Roman" w:cs="Times New Roman"/>
        </w:rPr>
        <w:t xml:space="preserve"> element in the AAV genome required for successful packaging</w:t>
      </w:r>
      <w:r w:rsidRPr="00DC73F9">
        <w:rPr>
          <w:rFonts w:ascii="Times New Roman" w:eastAsia="Times New Roman" w:hAnsi="Times New Roman" w:cs="Times New Roman"/>
          <w:vertAlign w:val="superscript"/>
        </w:rPr>
        <w:t>2</w:t>
      </w:r>
      <w:proofErr w:type="gramStart"/>
      <w:r w:rsidRPr="00DC73F9">
        <w:rPr>
          <w:rFonts w:ascii="Times New Roman" w:eastAsia="Times New Roman" w:hAnsi="Times New Roman" w:cs="Times New Roman"/>
          <w:vertAlign w:val="superscript"/>
        </w:rPr>
        <w:t>,3</w:t>
      </w:r>
      <w:proofErr w:type="gramEnd"/>
      <w:r w:rsidRPr="00DC73F9">
        <w:rPr>
          <w:rFonts w:ascii="Times New Roman" w:eastAsia="Times New Roman" w:hAnsi="Times New Roman" w:cs="Times New Roman"/>
        </w:rPr>
        <w:t>.</w:t>
      </w:r>
      <w:r w:rsidRPr="00DC73F9">
        <w:rPr>
          <w:rFonts w:ascii="Times New Roman" w:hAnsi="Times New Roman" w:cs="Times New Roman"/>
        </w:rPr>
        <w:t xml:space="preserve"> </w:t>
      </w:r>
      <w:r w:rsidRPr="00DC73F9">
        <w:rPr>
          <w:rFonts w:ascii="Times New Roman" w:eastAsia="Times New Roman" w:hAnsi="Times New Roman" w:cs="Times New Roman"/>
        </w:rPr>
        <w:t>The AAV capsid is composed of 60 (T = 1) viral protein subunits VP1, VP2, and VP3, in approximately the ratio 1:1:10. The three different subunits are generated from overlapping reading frames and interact within the capsid through the common VP3 subunit region. The largest VP1 subunit is known to possess a phospholipase A2 domain required for infectivity</w:t>
      </w:r>
      <w:r w:rsidRPr="00DC73F9">
        <w:rPr>
          <w:rFonts w:ascii="Times New Roman" w:eastAsia="Times New Roman" w:hAnsi="Times New Roman" w:cs="Times New Roman"/>
          <w:vertAlign w:val="superscript"/>
        </w:rPr>
        <w:t>4</w:t>
      </w:r>
      <w:r w:rsidRPr="00DC73F9">
        <w:rPr>
          <w:rFonts w:ascii="Times New Roman" w:eastAsia="Times New Roman" w:hAnsi="Times New Roman" w:cs="Times New Roman"/>
        </w:rPr>
        <w:t>. Because of its broad tropism, lack of pathogenicity, and flexibility in genome content, AAV has become a promising candidate for therapeutic gene transfer applications. In the past 2 decades, AAV has been utilized as a gene transfer vector in a number of phase I and phase II clinical trials treating various genetic diseases</w:t>
      </w:r>
      <w:r w:rsidRPr="00DC73F9">
        <w:rPr>
          <w:rFonts w:ascii="Times New Roman" w:eastAsia="Times New Roman" w:hAnsi="Times New Roman" w:cs="Times New Roman"/>
          <w:vertAlign w:val="superscript"/>
        </w:rPr>
        <w:t>5</w:t>
      </w:r>
      <w:r w:rsidRPr="00DC73F9">
        <w:rPr>
          <w:rFonts w:ascii="Times New Roman" w:eastAsia="Times New Roman" w:hAnsi="Times New Roman" w:cs="Times New Roman"/>
        </w:rPr>
        <w:t>.</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Different AAV serotypes infect cells by engaging a variety of cell surface glycans and coreceptors, followed by endocytic uptake</w:t>
      </w:r>
      <w:r w:rsidRPr="00DC73F9">
        <w:rPr>
          <w:rFonts w:ascii="Times New Roman" w:eastAsia="Times New Roman" w:hAnsi="Times New Roman" w:cs="Times New Roman"/>
          <w:vertAlign w:val="superscript"/>
        </w:rPr>
        <w:t>4</w:t>
      </w:r>
      <w:proofErr w:type="gramStart"/>
      <w:r w:rsidRPr="00DC73F9">
        <w:rPr>
          <w:rFonts w:ascii="Times New Roman" w:eastAsia="Times New Roman" w:hAnsi="Times New Roman" w:cs="Times New Roman"/>
          <w:vertAlign w:val="superscript"/>
        </w:rPr>
        <w:t>,6,7</w:t>
      </w:r>
      <w:proofErr w:type="gramEnd"/>
      <w:r w:rsidRPr="00DC73F9">
        <w:rPr>
          <w:rFonts w:ascii="Times New Roman" w:eastAsia="Times New Roman" w:hAnsi="Times New Roman" w:cs="Times New Roman"/>
        </w:rPr>
        <w:t>. Viral particles are then thought to escape from the endosome and translocate to the nucleus, where the ssDNA genome is released and undergoes second-strand synthesis. Engineered AAV genomes containing a mutant 3′ ITR have been shown to package dimeric, self-complementary DNA (scDNA</w:t>
      </w:r>
      <w:proofErr w:type="gramStart"/>
      <w:r w:rsidRPr="00DC73F9">
        <w:rPr>
          <w:rFonts w:ascii="Times New Roman" w:eastAsia="Times New Roman" w:hAnsi="Times New Roman" w:cs="Times New Roman"/>
        </w:rPr>
        <w:t>)</w:t>
      </w:r>
      <w:r w:rsidRPr="00DC73F9">
        <w:rPr>
          <w:rFonts w:ascii="Times New Roman" w:eastAsia="Times New Roman" w:hAnsi="Times New Roman" w:cs="Times New Roman"/>
          <w:vertAlign w:val="superscript"/>
        </w:rPr>
        <w:t>8</w:t>
      </w:r>
      <w:proofErr w:type="gramEnd"/>
      <w:r w:rsidRPr="00DC73F9">
        <w:rPr>
          <w:rFonts w:ascii="Times New Roman" w:eastAsia="Times New Roman" w:hAnsi="Times New Roman" w:cs="Times New Roman"/>
        </w:rPr>
        <w:t>. Such scAAV vectors have the advantage of escaping ssDNA degradation</w:t>
      </w:r>
      <w:r w:rsidRPr="00DC73F9">
        <w:rPr>
          <w:rFonts w:ascii="Times New Roman" w:eastAsia="Times New Roman" w:hAnsi="Times New Roman" w:cs="Times New Roman"/>
          <w:vertAlign w:val="superscript"/>
        </w:rPr>
        <w:t>9</w:t>
      </w:r>
      <w:r w:rsidRPr="00DC73F9">
        <w:rPr>
          <w:rFonts w:ascii="Times New Roman" w:eastAsia="Times New Roman" w:hAnsi="Times New Roman" w:cs="Times New Roman"/>
        </w:rPr>
        <w:t xml:space="preserve"> and bypassing second-strand synthesis, which is a rate-limiting step preceding </w:t>
      </w:r>
    </w:p>
    <w:p w:rsidR="00FE14C1" w:rsidRDefault="005A078A" w:rsidP="00FE14C1">
      <w:pPr>
        <w:pStyle w:val="NoSpacing"/>
        <w:jc w:val="both"/>
        <w:rPr>
          <w:rFonts w:ascii="Times New Roman" w:eastAsia="Times New Roman" w:hAnsi="Times New Roman" w:cs="Times New Roman"/>
        </w:rPr>
      </w:pPr>
      <w:r w:rsidRPr="00DC73F9">
        <w:rPr>
          <w:rFonts w:ascii="Times New Roman" w:eastAsia="Times New Roman" w:hAnsi="Times New Roman" w:cs="Times New Roman"/>
        </w:rPr>
        <w:t>___________</w:t>
      </w:r>
      <w:r w:rsidR="00521288">
        <w:rPr>
          <w:rFonts w:ascii="Times New Roman" w:eastAsia="Times New Roman" w:hAnsi="Times New Roman" w:cs="Times New Roman"/>
        </w:rPr>
        <w:t>________</w:t>
      </w:r>
      <w:r w:rsidR="004867C6">
        <w:rPr>
          <w:rFonts w:ascii="Times New Roman" w:eastAsia="Times New Roman" w:hAnsi="Times New Roman" w:cs="Times New Roman"/>
        </w:rPr>
        <w:t>_____</w:t>
      </w:r>
    </w:p>
    <w:p w:rsidR="00FE14C1" w:rsidRDefault="00FE14C1" w:rsidP="00FE14C1">
      <w:pPr>
        <w:pStyle w:val="NoSpacing"/>
        <w:jc w:val="both"/>
        <w:rPr>
          <w:rFonts w:ascii="Times New Roman" w:eastAsia="Times New Roman" w:hAnsi="Times New Roman" w:cs="Times New Roman"/>
        </w:rPr>
      </w:pPr>
      <w:r w:rsidRPr="00DC73F9">
        <w:rPr>
          <w:rFonts w:ascii="Times New Roman" w:eastAsia="Times New Roman" w:hAnsi="Times New Roman" w:cs="Times New Roman"/>
        </w:rPr>
        <w:tab/>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The following chapter describes work done in collaboration with Dr. Eric Horowitz, Dr. Shefaet Rahman, Dr. David Dismuke, Dr. Michael </w:t>
      </w:r>
      <w:proofErr w:type="spellStart"/>
      <w:r w:rsidRPr="00DC73F9">
        <w:rPr>
          <w:rFonts w:ascii="Times New Roman" w:eastAsia="Times New Roman" w:hAnsi="Times New Roman" w:cs="Times New Roman"/>
        </w:rPr>
        <w:t>Falvo</w:t>
      </w:r>
      <w:proofErr w:type="spellEnd"/>
      <w:r w:rsidRPr="00DC73F9">
        <w:rPr>
          <w:rFonts w:ascii="Times New Roman" w:eastAsia="Times New Roman" w:hAnsi="Times New Roman" w:cs="Times New Roman"/>
        </w:rPr>
        <w:t>, Dr. Jack Griffith, Dr. Stephen Harvey, and Dr. Aravind Asokan. I significantly contributed to EM analysis of AAV genome release via thermal denaturation</w:t>
      </w:r>
      <w:r w:rsidRPr="003E79C3">
        <w:rPr>
          <w:rFonts w:ascii="Times New Roman" w:eastAsia="Times New Roman" w:hAnsi="Times New Roman" w:cs="Times New Roman"/>
          <w:vertAlign w:val="superscript"/>
        </w:rPr>
        <w:t>47</w:t>
      </w:r>
      <w:r w:rsidRPr="00DC73F9">
        <w:rPr>
          <w:rFonts w:ascii="Times New Roman" w:eastAsia="Times New Roman" w:hAnsi="Times New Roman" w:cs="Times New Roman"/>
        </w:rPr>
        <w:t>.</w:t>
      </w:r>
    </w:p>
    <w:p w:rsidR="005A078A" w:rsidRPr="00DC73F9" w:rsidRDefault="005A078A" w:rsidP="00521288">
      <w:pPr>
        <w:pStyle w:val="NoSpacing"/>
        <w:spacing w:line="480" w:lineRule="auto"/>
        <w:jc w:val="both"/>
        <w:rPr>
          <w:rFonts w:ascii="Times New Roman" w:eastAsia="Times New Roman" w:hAnsi="Times New Roman" w:cs="Times New Roman"/>
        </w:rPr>
      </w:pPr>
      <w:proofErr w:type="gramStart"/>
      <w:r w:rsidRPr="00DC73F9">
        <w:rPr>
          <w:rFonts w:ascii="Times New Roman" w:eastAsia="Times New Roman" w:hAnsi="Times New Roman" w:cs="Times New Roman"/>
        </w:rPr>
        <w:lastRenderedPageBreak/>
        <w:t>transgene</w:t>
      </w:r>
      <w:proofErr w:type="gramEnd"/>
      <w:r w:rsidRPr="00DC73F9">
        <w:rPr>
          <w:rFonts w:ascii="Times New Roman" w:eastAsia="Times New Roman" w:hAnsi="Times New Roman" w:cs="Times New Roman"/>
        </w:rPr>
        <w:t xml:space="preserve"> expression by AAV vectors</w:t>
      </w:r>
      <w:r w:rsidRPr="00DC73F9">
        <w:rPr>
          <w:rFonts w:ascii="Times New Roman" w:eastAsia="Times New Roman" w:hAnsi="Times New Roman" w:cs="Times New Roman"/>
          <w:vertAlign w:val="superscript"/>
        </w:rPr>
        <w:t>10,11</w:t>
      </w:r>
      <w:r w:rsidRPr="00DC73F9">
        <w:rPr>
          <w:rFonts w:ascii="Times New Roman" w:eastAsia="Times New Roman" w:hAnsi="Times New Roman" w:cs="Times New Roman"/>
        </w:rPr>
        <w:t>. These features have been shown to enable rapid onset of transgene expression by scAAV vectors.</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The packaging capacity of ssAAV and scAAV vectors has been extensively studied</w:t>
      </w:r>
      <w:r w:rsidRPr="00DC73F9">
        <w:rPr>
          <w:rFonts w:ascii="Times New Roman" w:eastAsia="Times New Roman" w:hAnsi="Times New Roman" w:cs="Times New Roman"/>
          <w:vertAlign w:val="superscript"/>
        </w:rPr>
        <w:t>12-17</w:t>
      </w:r>
      <w:r w:rsidRPr="00DC73F9">
        <w:rPr>
          <w:rFonts w:ascii="Times New Roman" w:eastAsia="Times New Roman" w:hAnsi="Times New Roman" w:cs="Times New Roman"/>
        </w:rPr>
        <w:t xml:space="preserve">. However, little is known about the consequences of packaging subgenomic-length DNA or self-complementary genomes for AAV capsid uncoating. Previously, studies with minute virus of mice (MVM) packaging subgenomic-length DNA have demonstrated that such defective particles do not release their genomes </w:t>
      </w:r>
      <w:r w:rsidRPr="00DC73F9">
        <w:rPr>
          <w:rFonts w:ascii="Times New Roman" w:eastAsia="Times New Roman" w:hAnsi="Times New Roman" w:cs="Times New Roman"/>
          <w:i/>
          <w:iCs/>
        </w:rPr>
        <w:t>in vitro</w:t>
      </w:r>
      <w:r w:rsidRPr="00DC73F9">
        <w:rPr>
          <w:rFonts w:ascii="Times New Roman" w:eastAsia="Times New Roman" w:hAnsi="Times New Roman" w:cs="Times New Roman"/>
          <w:vertAlign w:val="superscript"/>
        </w:rPr>
        <w:t>18</w:t>
      </w:r>
      <w:r w:rsidRPr="00DC73F9">
        <w:rPr>
          <w:rFonts w:ascii="Times New Roman" w:eastAsia="Times New Roman" w:hAnsi="Times New Roman" w:cs="Times New Roman"/>
        </w:rPr>
        <w:t>. Along with the observation that the MVM genome reinforces and increases the stiffness of MVM capsids</w:t>
      </w:r>
      <w:r w:rsidRPr="00DC73F9">
        <w:rPr>
          <w:rFonts w:ascii="Times New Roman" w:eastAsia="Times New Roman" w:hAnsi="Times New Roman" w:cs="Times New Roman"/>
          <w:vertAlign w:val="superscript"/>
        </w:rPr>
        <w:t>19</w:t>
      </w:r>
      <w:r w:rsidRPr="00DC73F9">
        <w:rPr>
          <w:rFonts w:ascii="Times New Roman" w:eastAsia="Times New Roman" w:hAnsi="Times New Roman" w:cs="Times New Roman"/>
        </w:rPr>
        <w:t>, these studies suggest that the viral genome exerts an internal pressure on the walls of the capsid, which is critical for proper capsid uncoating. Thermal analysis has previously been used to understand large conformational changes in AAV capsids such as exposure of the buried phospholipase A2 domain during infection</w:t>
      </w:r>
      <w:r w:rsidRPr="00DC73F9">
        <w:rPr>
          <w:rFonts w:ascii="Times New Roman" w:eastAsia="Times New Roman" w:hAnsi="Times New Roman" w:cs="Times New Roman"/>
          <w:vertAlign w:val="superscript"/>
        </w:rPr>
        <w:t>18</w:t>
      </w:r>
      <w:proofErr w:type="gramStart"/>
      <w:r w:rsidRPr="00DC73F9">
        <w:rPr>
          <w:rFonts w:ascii="Times New Roman" w:eastAsia="Times New Roman" w:hAnsi="Times New Roman" w:cs="Times New Roman"/>
          <w:vertAlign w:val="superscript"/>
        </w:rPr>
        <w:t>,20</w:t>
      </w:r>
      <w:proofErr w:type="gramEnd"/>
      <w:r w:rsidRPr="00DC73F9">
        <w:rPr>
          <w:rFonts w:ascii="Times New Roman" w:eastAsia="Times New Roman" w:hAnsi="Times New Roman" w:cs="Times New Roman"/>
          <w:vertAlign w:val="superscript"/>
        </w:rPr>
        <w:t>-22</w:t>
      </w:r>
      <w:r w:rsidRPr="00DC73F9">
        <w:rPr>
          <w:rFonts w:ascii="Times New Roman" w:eastAsia="Times New Roman" w:hAnsi="Times New Roman" w:cs="Times New Roman"/>
        </w:rPr>
        <w:t>. In the current study, we utilized atomic force microscopy (AFM), electron microscopy (EM), and fluorescence-based assays to characterize the biophysical and ultrastructural properties of different AAV vectors and the impact of thermal stimuli on capsid uncoating/genome release. In addition, we utilized computational modeling and molecular dynamics (MD) to further understand the potential organization and architecture of DNA packaged within ssAAV and scAAV vectors.</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i/>
          <w:caps/>
        </w:rPr>
      </w:pPr>
      <w:r w:rsidRPr="00DC73F9">
        <w:rPr>
          <w:rFonts w:ascii="Times New Roman" w:eastAsia="Times New Roman" w:hAnsi="Times New Roman" w:cs="Times New Roman"/>
          <w:b/>
          <w:bCs/>
          <w:caps/>
        </w:rPr>
        <w:t>MATERIALS AND METHODS</w:t>
      </w: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Chemicals and reagents</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Mica was purchased (Ted Pella Inc.) and cleaved immediately prior to use. Four-hundred-mesh copper Formvar carbon-coated TEM grids (Ted Pella Inc.) were made hydrophilic by glow discharge immediately before use. Uranyl acetate (Ted Pella Inc.) was used as received. Uranyl acetate solutions were centrifuged for several minutes prior to use to remove any precipitate or aggregates. SYBR gold (Invitrogen Life Sciences) was first diluted in water immediately prior to use. Tris-HCl and spermidine (ThermoFisher) were utilized as received.</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lastRenderedPageBreak/>
        <w:t>Virus production and purification</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All viral vectors were generated at the UNC Vector Core by iodixanol gradient ultracentrifugation followed by ion-exchange chromatography and vector genome titers determined by dot blot assay as well as verified by quantitative PCR (qPCR) as described previously</w:t>
      </w:r>
      <w:r w:rsidRPr="00DC73F9">
        <w:rPr>
          <w:rFonts w:ascii="Times New Roman" w:eastAsia="Times New Roman" w:hAnsi="Times New Roman" w:cs="Times New Roman"/>
          <w:vertAlign w:val="superscript"/>
        </w:rPr>
        <w:t>23</w:t>
      </w:r>
      <w:r w:rsidRPr="00DC73F9">
        <w:rPr>
          <w:rFonts w:ascii="Times New Roman" w:eastAsia="Times New Roman" w:hAnsi="Times New Roman" w:cs="Times New Roman"/>
        </w:rPr>
        <w:t xml:space="preserve">. Single-stranded AAV serotype 2 vectors packaging different transgene cassettes were as follows: wild-type AAV genome containing </w:t>
      </w:r>
      <w:r w:rsidRPr="00DC73F9">
        <w:rPr>
          <w:rFonts w:ascii="Times New Roman" w:eastAsia="Times New Roman" w:hAnsi="Times New Roman" w:cs="Times New Roman"/>
          <w:i/>
          <w:iCs/>
        </w:rPr>
        <w:t>rep</w:t>
      </w:r>
      <w:r w:rsidRPr="00DC73F9">
        <w:rPr>
          <w:rFonts w:ascii="Times New Roman" w:eastAsia="Times New Roman" w:hAnsi="Times New Roman" w:cs="Times New Roman"/>
        </w:rPr>
        <w:t xml:space="preserve"> and </w:t>
      </w:r>
      <w:r w:rsidRPr="00DC73F9">
        <w:rPr>
          <w:rFonts w:ascii="Times New Roman" w:eastAsia="Times New Roman" w:hAnsi="Times New Roman" w:cs="Times New Roman"/>
          <w:i/>
          <w:iCs/>
        </w:rPr>
        <w:t>cap</w:t>
      </w:r>
      <w:r w:rsidRPr="00DC73F9">
        <w:rPr>
          <w:rFonts w:ascii="Times New Roman" w:eastAsia="Times New Roman" w:hAnsi="Times New Roman" w:cs="Times New Roman"/>
        </w:rPr>
        <w:t xml:space="preserve"> genes (4.7 kb)</w:t>
      </w:r>
      <w:r w:rsidRPr="00DC73F9">
        <w:rPr>
          <w:rFonts w:ascii="Times New Roman" w:eastAsia="Times New Roman" w:hAnsi="Times New Roman" w:cs="Times New Roman"/>
          <w:vertAlign w:val="superscript"/>
        </w:rPr>
        <w:t>24</w:t>
      </w:r>
      <w:r w:rsidRPr="00DC73F9">
        <w:rPr>
          <w:rFonts w:ascii="Times New Roman" w:eastAsia="Times New Roman" w:hAnsi="Times New Roman" w:cs="Times New Roman"/>
        </w:rPr>
        <w:t>, chicken β-actin (CBA) promoter-driven firefly luciferase (4.1 kb)</w:t>
      </w:r>
      <w:r w:rsidRPr="00DC73F9">
        <w:rPr>
          <w:rFonts w:ascii="Times New Roman" w:eastAsia="Times New Roman" w:hAnsi="Times New Roman" w:cs="Times New Roman"/>
          <w:vertAlign w:val="superscript"/>
        </w:rPr>
        <w:t>25</w:t>
      </w:r>
      <w:r w:rsidRPr="00DC73F9">
        <w:rPr>
          <w:rFonts w:ascii="Times New Roman" w:eastAsia="Times New Roman" w:hAnsi="Times New Roman" w:cs="Times New Roman"/>
        </w:rPr>
        <w:t>, CBA promoter-driven tdTomato (3.8 kb)</w:t>
      </w:r>
      <w:r w:rsidRPr="00DC73F9">
        <w:rPr>
          <w:rFonts w:ascii="Times New Roman" w:eastAsia="Times New Roman" w:hAnsi="Times New Roman" w:cs="Times New Roman"/>
          <w:vertAlign w:val="superscript"/>
        </w:rPr>
        <w:t>25</w:t>
      </w:r>
      <w:r w:rsidRPr="00DC73F9">
        <w:rPr>
          <w:rFonts w:ascii="Times New Roman" w:eastAsia="Times New Roman" w:hAnsi="Times New Roman" w:cs="Times New Roman"/>
        </w:rPr>
        <w:t>, cytomegalovirus (CMV) promoter-driven firefly luciferase (3.6 kb)</w:t>
      </w:r>
      <w:r w:rsidRPr="00DC73F9">
        <w:rPr>
          <w:rFonts w:ascii="Times New Roman" w:eastAsia="Times New Roman" w:hAnsi="Times New Roman" w:cs="Times New Roman"/>
          <w:vertAlign w:val="superscript"/>
        </w:rPr>
        <w:t>26</w:t>
      </w:r>
      <w:r w:rsidRPr="00DC73F9">
        <w:rPr>
          <w:rFonts w:ascii="Times New Roman" w:eastAsia="Times New Roman" w:hAnsi="Times New Roman" w:cs="Times New Roman"/>
        </w:rPr>
        <w:t>, CMV promoter-driven green fluorescent protein (GFP) (3.4 kb)</w:t>
      </w:r>
      <w:r w:rsidRPr="00DC73F9">
        <w:rPr>
          <w:rFonts w:ascii="Times New Roman" w:eastAsia="Times New Roman" w:hAnsi="Times New Roman" w:cs="Times New Roman"/>
          <w:vertAlign w:val="superscript"/>
        </w:rPr>
        <w:t>23</w:t>
      </w:r>
      <w:r w:rsidRPr="00DC73F9">
        <w:rPr>
          <w:rFonts w:ascii="Times New Roman" w:eastAsia="Times New Roman" w:hAnsi="Times New Roman" w:cs="Times New Roman"/>
        </w:rPr>
        <w:t>, and an EF1a promoter-driven mCherry with an internal ribosome entry site (IRES) signal followed by WGA-Cre (5.3 kb)</w:t>
      </w:r>
      <w:r w:rsidRPr="00DC73F9">
        <w:rPr>
          <w:rFonts w:ascii="Times New Roman" w:eastAsia="Times New Roman" w:hAnsi="Times New Roman" w:cs="Times New Roman"/>
          <w:vertAlign w:val="superscript"/>
        </w:rPr>
        <w:t xml:space="preserve"> 27</w:t>
      </w:r>
      <w:r w:rsidRPr="00DC73F9">
        <w:rPr>
          <w:rFonts w:ascii="Times New Roman" w:eastAsia="Times New Roman" w:hAnsi="Times New Roman" w:cs="Times New Roman"/>
        </w:rPr>
        <w:t>. Self-complementary AAV2 vectors utilized in the study were as follows: CMV promoter-driven green fluorescent protein with lambda phage genome stuffer DNA (5.0 kb)</w:t>
      </w:r>
      <w:r w:rsidRPr="00DC73F9">
        <w:rPr>
          <w:rFonts w:ascii="Times New Roman" w:eastAsia="Times New Roman" w:hAnsi="Times New Roman" w:cs="Times New Roman"/>
          <w:vertAlign w:val="superscript"/>
        </w:rPr>
        <w:t>23</w:t>
      </w:r>
      <w:r w:rsidRPr="00DC73F9">
        <w:rPr>
          <w:rFonts w:ascii="Times New Roman" w:eastAsia="Times New Roman" w:hAnsi="Times New Roman" w:cs="Times New Roman"/>
        </w:rPr>
        <w:t>, CMV promoter-driven green fluorescent protein (4.6 kb)</w:t>
      </w:r>
      <w:r w:rsidRPr="00DC73F9">
        <w:rPr>
          <w:rFonts w:ascii="Times New Roman" w:eastAsia="Times New Roman" w:hAnsi="Times New Roman" w:cs="Times New Roman"/>
          <w:vertAlign w:val="superscript"/>
        </w:rPr>
        <w:t>28</w:t>
      </w:r>
      <w:r w:rsidRPr="00DC73F9">
        <w:rPr>
          <w:rFonts w:ascii="Times New Roman" w:eastAsia="Times New Roman" w:hAnsi="Times New Roman" w:cs="Times New Roman"/>
        </w:rPr>
        <w:t>, and CBA hybrid promoter-driven green fluorescent protein (4.1 kb)</w:t>
      </w:r>
      <w:r w:rsidRPr="00DC73F9">
        <w:rPr>
          <w:rFonts w:ascii="Times New Roman" w:eastAsia="Times New Roman" w:hAnsi="Times New Roman" w:cs="Times New Roman"/>
          <w:vertAlign w:val="superscript"/>
        </w:rPr>
        <w:t>28</w:t>
      </w:r>
      <w:r w:rsidRPr="00DC73F9">
        <w:rPr>
          <w:rFonts w:ascii="Times New Roman" w:eastAsia="Times New Roman" w:hAnsi="Times New Roman" w:cs="Times New Roman"/>
        </w:rPr>
        <w:t>.</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AFM</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Freshly cleaved mica was treated with 50 μl of polylysine </w:t>
      </w:r>
      <w:proofErr w:type="gramStart"/>
      <w:r w:rsidRPr="00DC73F9">
        <w:rPr>
          <w:rFonts w:ascii="Times New Roman" w:eastAsia="Times New Roman" w:hAnsi="Times New Roman" w:cs="Times New Roman"/>
        </w:rPr>
        <w:t>(50 μg/ml)</w:t>
      </w:r>
      <w:proofErr w:type="gramEnd"/>
      <w:r w:rsidRPr="00DC73F9">
        <w:rPr>
          <w:rFonts w:ascii="Times New Roman" w:eastAsia="Times New Roman" w:hAnsi="Times New Roman" w:cs="Times New Roman"/>
        </w:rPr>
        <w:t xml:space="preserve"> for 2 h at 37°C in a humid chamber. Mica was then washed three times with distilled water (dH</w:t>
      </w:r>
      <w:r w:rsidRPr="00DC73F9">
        <w:rPr>
          <w:rFonts w:ascii="Times New Roman" w:eastAsia="Times New Roman" w:hAnsi="Times New Roman" w:cs="Times New Roman"/>
          <w:vertAlign w:val="subscript"/>
        </w:rPr>
        <w:t>2</w:t>
      </w:r>
      <w:r w:rsidRPr="00DC73F9">
        <w:rPr>
          <w:rFonts w:ascii="Times New Roman" w:eastAsia="Times New Roman" w:hAnsi="Times New Roman" w:cs="Times New Roman"/>
        </w:rPr>
        <w:t>O) and dried. Viral particles (1 × 10</w:t>
      </w:r>
      <w:r w:rsidRPr="00DC73F9">
        <w:rPr>
          <w:rFonts w:ascii="Times New Roman" w:eastAsia="Times New Roman" w:hAnsi="Times New Roman" w:cs="Times New Roman"/>
          <w:vertAlign w:val="superscript"/>
        </w:rPr>
        <w:t>10</w:t>
      </w:r>
      <w:r w:rsidRPr="00DC73F9">
        <w:rPr>
          <w:rFonts w:ascii="Times New Roman" w:eastAsia="Times New Roman" w:hAnsi="Times New Roman" w:cs="Times New Roman"/>
        </w:rPr>
        <w:t xml:space="preserve"> vector genomes [vg]) in 1× phosphate-buffered saline (PBS) were heated in a thermocycler for 30 min to 37 or 65°C, followed by immediate chilling to 4°C. AAV was then deposited on the treated mica surface (10 μl) in a humid chamber for 45 min at room temperature. Mica pieces were then washed three times with dH</w:t>
      </w:r>
      <w:r w:rsidRPr="00DC73F9">
        <w:rPr>
          <w:rFonts w:ascii="Times New Roman" w:eastAsia="Times New Roman" w:hAnsi="Times New Roman" w:cs="Times New Roman"/>
          <w:vertAlign w:val="subscript"/>
        </w:rPr>
        <w:t>2</w:t>
      </w:r>
      <w:r w:rsidRPr="00DC73F9">
        <w:rPr>
          <w:rFonts w:ascii="Times New Roman" w:eastAsia="Times New Roman" w:hAnsi="Times New Roman" w:cs="Times New Roman"/>
        </w:rPr>
        <w:t>O and gently air dried. Atomic force microscopy (AFM) images were acquired using an Asylum MFP3D atomic force microscope. All images were collected in air using the tapping mode. Images were then processed using the MFP3D software.</w:t>
      </w:r>
    </w:p>
    <w:p w:rsidR="00F56447" w:rsidRDefault="00F56447" w:rsidP="005A078A">
      <w:pPr>
        <w:pStyle w:val="NoSpacing"/>
        <w:spacing w:line="480" w:lineRule="auto"/>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TEM</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Viral particles (2 × 10</w:t>
      </w:r>
      <w:r w:rsidRPr="00DC73F9">
        <w:rPr>
          <w:rFonts w:ascii="Times New Roman" w:eastAsia="Times New Roman" w:hAnsi="Times New Roman" w:cs="Times New Roman"/>
          <w:vertAlign w:val="superscript"/>
        </w:rPr>
        <w:t>10</w:t>
      </w:r>
      <w:r w:rsidRPr="00DC73F9">
        <w:rPr>
          <w:rFonts w:ascii="Times New Roman" w:eastAsia="Times New Roman" w:hAnsi="Times New Roman" w:cs="Times New Roman"/>
        </w:rPr>
        <w:t xml:space="preserve"> vg) in 1× PBS were heated in a thermocycler for 30 min to 37, 55, or 65°C, followed by immediate chilling to 4°C. Vectors were then adsorbed onto 400-μm mesh carbon-</w:t>
      </w:r>
      <w:r w:rsidRPr="00DC73F9">
        <w:rPr>
          <w:rFonts w:ascii="Times New Roman" w:eastAsia="Times New Roman" w:hAnsi="Times New Roman" w:cs="Times New Roman"/>
        </w:rPr>
        <w:lastRenderedPageBreak/>
        <w:t>coated copper transmission electron microscopy (TEM) grids for 2 min. After washing twice with 0.2-μm-filtered dH</w:t>
      </w:r>
      <w:r w:rsidRPr="00DC73F9">
        <w:rPr>
          <w:rFonts w:ascii="Times New Roman" w:eastAsia="Times New Roman" w:hAnsi="Times New Roman" w:cs="Times New Roman"/>
          <w:vertAlign w:val="subscript"/>
        </w:rPr>
        <w:t>2</w:t>
      </w:r>
      <w:r w:rsidRPr="00DC73F9">
        <w:rPr>
          <w:rFonts w:ascii="Times New Roman" w:eastAsia="Times New Roman" w:hAnsi="Times New Roman" w:cs="Times New Roman"/>
        </w:rPr>
        <w:t>O, the grids were stained with freshly prepared 2% uranyl acetate for 30 s. After drying, grids were imaged using a Zeiss LEO 910 transmission electron microscope. Ten to 20 images of each grid were captured in random locations to get an accurate sampling of the viral particles. Each image was then analyzed using ImageJ by counting the number of full particles based on their distinct morphologies and intensity of uranyl acetate staining. Particle counts for each virus and experiment ranged from 395 to 5,317 total particles. In all cases, the average and standard deviation for each temperature were determined using the percentage of full particles from each image. Empty particles determined by their differential staining</w:t>
      </w:r>
      <w:r w:rsidRPr="00DC73F9">
        <w:rPr>
          <w:rFonts w:ascii="Times New Roman" w:eastAsia="Times New Roman" w:hAnsi="Times New Roman" w:cs="Times New Roman"/>
          <w:vertAlign w:val="superscript"/>
        </w:rPr>
        <w:t>29</w:t>
      </w:r>
      <w:r w:rsidRPr="00DC73F9">
        <w:rPr>
          <w:rFonts w:ascii="Times New Roman" w:eastAsia="Times New Roman" w:hAnsi="Times New Roman" w:cs="Times New Roman"/>
        </w:rPr>
        <w:t xml:space="preserve"> were excluded from counting due to the presence of fragmented capsids and diverse morphology.</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Fluorometric assay for detection of thermally induced genome release</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Viral vectors (1 × 10</w:t>
      </w:r>
      <w:r w:rsidRPr="00DC73F9">
        <w:rPr>
          <w:rFonts w:ascii="Times New Roman" w:eastAsia="Times New Roman" w:hAnsi="Times New Roman" w:cs="Times New Roman"/>
          <w:vertAlign w:val="superscript"/>
        </w:rPr>
        <w:t>10</w:t>
      </w:r>
      <w:r w:rsidRPr="00DC73F9">
        <w:rPr>
          <w:rFonts w:ascii="Times New Roman" w:eastAsia="Times New Roman" w:hAnsi="Times New Roman" w:cs="Times New Roman"/>
        </w:rPr>
        <w:t>vg) in 1× PBS with 25 μM SYBR gold were heated using a Roche LightCycler 480. Samples were heated in a stepwise manner (2°C steps) from 37°C to 95°C. Viruses were held at each temperature for 5 min prior to measuring fluorescence. Each sample was subjected to thermal treatment in triplicate. In addition to a dye-only control, each virus was heated to 95°C prior to addition of SYBR gold to determine whether any reversible fluorescence changes originated from melting of DNA secondary structures. Data were normalized to baseline spectra obtained prior to and after complete thermal transition to obtain the ratio of uncoated particles to intact particles. Melting temperature (</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values were defined as the temperature at which uncoated and intact viral particles were at 50% each (uncoated particle ratio = 0.5). For subjecting samples to increasing osmotic pressure, wild-type AAV in PBS (pH 7.2) was supplemented with 5%, 10%, 20%, or 30% polyethylene glycol (PEG) 8000 (Sigma). For pH studies, samples at pH 5 and pH 6 were prepared by dialyzing wild-type AAV in citrate buffer (pH 5 or pH 6) supplemented with 137 mM NaCl. Samples at pH 7.2 were maintained in PBS. Error bars represent the standard deviation (</w:t>
      </w:r>
      <w:r w:rsidRPr="00DC73F9">
        <w:rPr>
          <w:rFonts w:ascii="Times New Roman" w:eastAsia="Times New Roman" w:hAnsi="Times New Roman" w:cs="Times New Roman"/>
          <w:i/>
          <w:iCs/>
        </w:rPr>
        <w:t>n</w:t>
      </w:r>
      <w:r w:rsidRPr="00DC73F9">
        <w:rPr>
          <w:rFonts w:ascii="Times New Roman" w:eastAsia="Times New Roman" w:hAnsi="Times New Roman" w:cs="Times New Roman"/>
        </w:rPr>
        <w:t xml:space="preserve"> = 3). All AAV vectors were obtained from the UNC Vector Core, and </w:t>
      </w:r>
      <w:r w:rsidRPr="00DC73F9">
        <w:rPr>
          <w:rFonts w:ascii="Times New Roman" w:eastAsia="Times New Roman" w:hAnsi="Times New Roman" w:cs="Times New Roman"/>
        </w:rPr>
        <w:lastRenderedPageBreak/>
        <w:t>the size/nature of packaged genomes (ssDNA or scDNA) was blinded to the authors during these experiments.</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Immunoblotting (dot blotting) of heat-treated AAV particles</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Using a thermocycler, AAV packaging different transgenes was subjected to heat treatment. Wild-type AAV, empty AAV capsids, and AAV packaging single-stranded and self-complementary CMV-GFP genomes were heated to temperatures ranging from 40 to 73°C for 30 min prior to rapid cooling to 4°C (5 × 10</w:t>
      </w:r>
      <w:r w:rsidRPr="00DC73F9">
        <w:rPr>
          <w:rFonts w:ascii="Times New Roman" w:eastAsia="Times New Roman" w:hAnsi="Times New Roman" w:cs="Times New Roman"/>
          <w:vertAlign w:val="superscript"/>
        </w:rPr>
        <w:t>9</w:t>
      </w:r>
      <w:r w:rsidRPr="00DC73F9">
        <w:rPr>
          <w:rFonts w:ascii="Times New Roman" w:eastAsia="Times New Roman" w:hAnsi="Times New Roman" w:cs="Times New Roman"/>
        </w:rPr>
        <w:t xml:space="preserve"> vg in 200 μl per well). Each virus was heated in duplicate and applied to two separate dot blots. Samples were loaded onto two nitrocellulose membranes in a dot blot apparatus. Membranes were blocked using 5% dehydrated milk in 1× Tris-buffered saline (TBS)–0.1% Tween 20 (TBS-T) for 1 h. The monoclonal mouse antibody A20 recognizes a conformational epitope on the intact capsid, while the monoclonal mouse antibody A1 recognizes a linear epitope in the N terminus of the VP1 capsid protein</w:t>
      </w:r>
      <w:r w:rsidRPr="00DC73F9">
        <w:rPr>
          <w:rFonts w:ascii="Times New Roman" w:eastAsia="Times New Roman" w:hAnsi="Times New Roman" w:cs="Times New Roman"/>
          <w:vertAlign w:val="superscript"/>
        </w:rPr>
        <w:t>30</w:t>
      </w:r>
      <w:r w:rsidRPr="00DC73F9">
        <w:rPr>
          <w:rFonts w:ascii="Times New Roman" w:eastAsia="Times New Roman" w:hAnsi="Times New Roman" w:cs="Times New Roman"/>
        </w:rPr>
        <w:t>. Membranes were soaked with primary antibodies (1:30 in 2% dehydrated milk in TBS-T) for 1 h. Horseradish peroxidase (HRP)-conjugated goat anti-mouse polyclonal antibody (1:5,000) was then bound to the primary antibody for 1 h, followed by 4 washes using TBS-T and detection of signal using the West Femto chemiluminescence detection kit (ThermoFisher Scientific).</w:t>
      </w:r>
    </w:p>
    <w:p w:rsidR="005A078A" w:rsidRPr="00DC73F9" w:rsidRDefault="005A078A" w:rsidP="005A078A">
      <w:pPr>
        <w:pStyle w:val="NoSpacing"/>
        <w:spacing w:line="480" w:lineRule="auto"/>
        <w:rPr>
          <w:rFonts w:ascii="Times New Roman" w:eastAsia="Times New Roman" w:hAnsi="Times New Roman" w:cs="Times New Roman"/>
          <w:bCs/>
        </w:rPr>
      </w:pPr>
      <w:proofErr w:type="gramStart"/>
      <w:r w:rsidRPr="00DC73F9">
        <w:rPr>
          <w:rFonts w:ascii="Times New Roman" w:eastAsia="Times New Roman" w:hAnsi="Times New Roman" w:cs="Times New Roman"/>
          <w:bCs/>
        </w:rPr>
        <w:t>Tungsten-shadowing electron microscopy.</w:t>
      </w:r>
      <w:proofErr w:type="gramEnd"/>
      <w:r w:rsidRPr="00DC73F9">
        <w:rPr>
          <w:rFonts w:ascii="Times New Roman" w:eastAsia="Times New Roman" w:hAnsi="Times New Roman" w:cs="Times New Roman"/>
          <w:bCs/>
        </w:rPr>
        <w:t xml:space="preserve"> </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AAV vectors packaging ssDNA and scDNA cassettes containing cytomegalovirus (CMV) promoter-driven green fluorescent protein (GFP) (3 × 10</w:t>
      </w:r>
      <w:r w:rsidRPr="00DC73F9">
        <w:rPr>
          <w:rFonts w:ascii="Times New Roman" w:eastAsia="Times New Roman" w:hAnsi="Times New Roman" w:cs="Times New Roman"/>
          <w:vertAlign w:val="superscript"/>
        </w:rPr>
        <w:t>9</w:t>
      </w:r>
      <w:r w:rsidRPr="00DC73F9">
        <w:rPr>
          <w:rFonts w:ascii="Times New Roman" w:eastAsia="Times New Roman" w:hAnsi="Times New Roman" w:cs="Times New Roman"/>
        </w:rPr>
        <w:t xml:space="preserve"> vg) were diluted in 10 mM Tris-HCl (pH 7.5) to 1 × 10</w:t>
      </w:r>
      <w:r w:rsidRPr="00DC73F9">
        <w:rPr>
          <w:rFonts w:ascii="Times New Roman" w:eastAsia="Times New Roman" w:hAnsi="Times New Roman" w:cs="Times New Roman"/>
          <w:vertAlign w:val="superscript"/>
        </w:rPr>
        <w:t>12</w:t>
      </w:r>
      <w:r w:rsidRPr="00DC73F9">
        <w:rPr>
          <w:rFonts w:ascii="Times New Roman" w:eastAsia="Times New Roman" w:hAnsi="Times New Roman" w:cs="Times New Roman"/>
        </w:rPr>
        <w:t xml:space="preserve"> vg/ml. Dilutions were heated to 65°C for 5 min and then rapidly cooled on ice. Ten-microliter aliquots of these dilutions were then further diluted 1:3 in 10 mM Tris-HCl (pH 7.5), followed by 1:1 dilution with a buffer containing 4 mM spermidine, and mounted to charged-carbon-foil grids as published previously</w:t>
      </w:r>
      <w:r w:rsidRPr="00DC73F9">
        <w:rPr>
          <w:rFonts w:ascii="Times New Roman" w:eastAsia="Times New Roman" w:hAnsi="Times New Roman" w:cs="Times New Roman"/>
          <w:vertAlign w:val="superscript"/>
        </w:rPr>
        <w:t>31,32</w:t>
      </w:r>
      <w:r w:rsidRPr="00DC73F9">
        <w:rPr>
          <w:rFonts w:ascii="Times New Roman" w:eastAsia="Times New Roman" w:hAnsi="Times New Roman" w:cs="Times New Roman"/>
        </w:rPr>
        <w:t>. Carbon grids were washed in water, dehydrated in a series of ethanol washes, air dried, and rotary shadow cast with tungsten. Samples were visualized on a Tecnai 12 transmission electron microscope at 40 kV. All microscopy images were captured using a Gatan Ultrascan 4000 charge-coupled device (CCD) camera and supporting software (Gatan Inc.).</w:t>
      </w: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lastRenderedPageBreak/>
        <w:t>DNA and capsid modeling</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Following the report by Locker and Harvey</w:t>
      </w:r>
      <w:r w:rsidRPr="00DC73F9">
        <w:rPr>
          <w:rFonts w:ascii="Times New Roman" w:eastAsia="Times New Roman" w:hAnsi="Times New Roman" w:cs="Times New Roman"/>
          <w:vertAlign w:val="superscript"/>
        </w:rPr>
        <w:t>33</w:t>
      </w:r>
      <w:r w:rsidRPr="00DC73F9">
        <w:rPr>
          <w:rFonts w:ascii="Times New Roman" w:eastAsia="Times New Roman" w:hAnsi="Times New Roman" w:cs="Times New Roman"/>
        </w:rPr>
        <w:t xml:space="preserve">, the AAV genome was coarsely modeled by an elastic bead-spring polymer chain model, where each bead represented six nucleotide pairs. The molecular mechanics potential function used in this model was of the form </w:t>
      </w:r>
    </w:p>
    <w:p w:rsidR="005A078A" w:rsidRPr="00DC73F9" w:rsidRDefault="005A078A" w:rsidP="005A078A">
      <w:pPr>
        <w:pStyle w:val="NoSpacing"/>
        <w:spacing w:line="480" w:lineRule="auto"/>
        <w:jc w:val="center"/>
        <w:rPr>
          <w:rFonts w:ascii="Times New Roman" w:eastAsia="Times New Roman" w:hAnsi="Times New Roman" w:cs="Times New Roman"/>
        </w:rPr>
      </w:pPr>
      <w:r w:rsidRPr="00DC73F9">
        <w:rPr>
          <w:rFonts w:ascii="Times New Roman" w:eastAsia="Times New Roman" w:hAnsi="Times New Roman" w:cs="Times New Roman"/>
          <w:i/>
          <w:iCs/>
          <w:noProof/>
        </w:rPr>
        <w:drawing>
          <wp:inline distT="0" distB="0" distL="0" distR="0" wp14:anchorId="2BA23A5A" wp14:editId="09A5549B">
            <wp:extent cx="4438797" cy="528452"/>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73228" cy="532551"/>
                    </a:xfrm>
                    <a:prstGeom prst="rect">
                      <a:avLst/>
                    </a:prstGeom>
                    <a:noFill/>
                    <a:ln>
                      <a:noFill/>
                    </a:ln>
                  </pic:spPr>
                </pic:pic>
              </a:graphicData>
            </a:graphic>
          </wp:inline>
        </w:drawing>
      </w:r>
      <w:r w:rsidRPr="00DC73F9">
        <w:rPr>
          <w:rFonts w:ascii="Times New Roman" w:eastAsia="Times New Roman" w:hAnsi="Times New Roman" w:cs="Times New Roman"/>
        </w:rPr>
        <w:t>(1)</w:t>
      </w:r>
    </w:p>
    <w:p w:rsidR="005A078A" w:rsidRPr="00DC73F9" w:rsidRDefault="005A078A" w:rsidP="001D12D8">
      <w:pPr>
        <w:pStyle w:val="NoSpacing"/>
        <w:spacing w:line="480" w:lineRule="auto"/>
        <w:jc w:val="both"/>
        <w:rPr>
          <w:rFonts w:ascii="Times New Roman" w:eastAsia="Times New Roman" w:hAnsi="Times New Roman" w:cs="Times New Roman"/>
        </w:rPr>
      </w:pPr>
      <w:r w:rsidRPr="00DC73F9">
        <w:rPr>
          <w:rFonts w:ascii="Times New Roman" w:eastAsia="Times New Roman" w:hAnsi="Times New Roman" w:cs="Times New Roman"/>
        </w:rPr>
        <w:t>The stretching (</w:t>
      </w:r>
      <w:proofErr w:type="spellStart"/>
      <w:r w:rsidRPr="00DC73F9">
        <w:rPr>
          <w:rFonts w:ascii="Times New Roman" w:eastAsia="Times New Roman" w:hAnsi="Times New Roman" w:cs="Times New Roman"/>
          <w:i/>
          <w:iCs/>
        </w:rPr>
        <w:t>E</w:t>
      </w:r>
      <w:r w:rsidRPr="00DC73F9">
        <w:rPr>
          <w:rFonts w:ascii="Times New Roman" w:eastAsia="Times New Roman" w:hAnsi="Times New Roman" w:cs="Times New Roman"/>
          <w:vertAlign w:val="subscript"/>
        </w:rPr>
        <w:t>ri</w:t>
      </w:r>
      <w:proofErr w:type="spellEnd"/>
      <w:r w:rsidRPr="00DC73F9">
        <w:rPr>
          <w:rFonts w:ascii="Times New Roman" w:eastAsia="Times New Roman" w:hAnsi="Times New Roman" w:cs="Times New Roman"/>
        </w:rPr>
        <w:t>) and (</w:t>
      </w:r>
      <w:proofErr w:type="spellStart"/>
      <w:r w:rsidRPr="00DC73F9">
        <w:rPr>
          <w:rFonts w:ascii="Times New Roman" w:eastAsia="Times New Roman" w:hAnsi="Times New Roman" w:cs="Times New Roman"/>
          <w:i/>
          <w:iCs/>
        </w:rPr>
        <w:t>E</w:t>
      </w:r>
      <w:r w:rsidRPr="00DC73F9">
        <w:rPr>
          <w:rFonts w:ascii="Times New Roman" w:eastAsia="Times New Roman" w:hAnsi="Times New Roman" w:cs="Times New Roman"/>
          <w:vertAlign w:val="subscript"/>
        </w:rPr>
        <w:t>θi</w:t>
      </w:r>
      <w:proofErr w:type="spellEnd"/>
      <w:r w:rsidRPr="00DC73F9">
        <w:rPr>
          <w:rFonts w:ascii="Times New Roman" w:eastAsia="Times New Roman" w:hAnsi="Times New Roman" w:cs="Times New Roman"/>
        </w:rPr>
        <w:t xml:space="preserve">) bending terms were modeled as harmonic oscillators of the form </w:t>
      </w:r>
    </w:p>
    <w:p w:rsidR="005A078A" w:rsidRPr="00DC73F9" w:rsidRDefault="005A078A" w:rsidP="005A078A">
      <w:pPr>
        <w:pStyle w:val="NoSpacing"/>
        <w:spacing w:line="480" w:lineRule="auto"/>
        <w:jc w:val="center"/>
        <w:rPr>
          <w:rFonts w:ascii="Times New Roman" w:eastAsia="Times New Roman" w:hAnsi="Times New Roman" w:cs="Times New Roman"/>
        </w:rPr>
      </w:pPr>
      <w:r w:rsidRPr="00DC73F9">
        <w:rPr>
          <w:rFonts w:ascii="Times New Roman" w:eastAsia="Times New Roman" w:hAnsi="Times New Roman" w:cs="Times New Roman"/>
          <w:i/>
          <w:iCs/>
          <w:noProof/>
        </w:rPr>
        <w:drawing>
          <wp:inline distT="0" distB="0" distL="0" distR="0" wp14:anchorId="26AB83D8" wp14:editId="1CEDBE87">
            <wp:extent cx="2606293" cy="436926"/>
            <wp:effectExtent l="0" t="0" r="381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6526" cy="436965"/>
                    </a:xfrm>
                    <a:prstGeom prst="rect">
                      <a:avLst/>
                    </a:prstGeom>
                    <a:noFill/>
                    <a:ln>
                      <a:noFill/>
                    </a:ln>
                  </pic:spPr>
                </pic:pic>
              </a:graphicData>
            </a:graphic>
          </wp:inline>
        </w:drawing>
      </w:r>
      <w:r w:rsidRPr="00DC73F9">
        <w:rPr>
          <w:rFonts w:ascii="Times New Roman" w:eastAsia="Times New Roman" w:hAnsi="Times New Roman" w:cs="Times New Roman"/>
        </w:rPr>
        <w:t>(2)</w:t>
      </w:r>
    </w:p>
    <w:p w:rsidR="005A078A" w:rsidRPr="00DC73F9" w:rsidRDefault="005A078A" w:rsidP="001D12D8">
      <w:pPr>
        <w:pStyle w:val="NoSpacing"/>
        <w:spacing w:line="480" w:lineRule="auto"/>
        <w:jc w:val="both"/>
        <w:rPr>
          <w:rFonts w:ascii="Times New Roman" w:eastAsia="Times New Roman" w:hAnsi="Times New Roman" w:cs="Times New Roman"/>
        </w:rPr>
      </w:pPr>
      <w:proofErr w:type="gramStart"/>
      <w:r w:rsidRPr="00DC73F9">
        <w:rPr>
          <w:rFonts w:ascii="Times New Roman" w:eastAsia="Times New Roman" w:hAnsi="Times New Roman" w:cs="Times New Roman"/>
        </w:rPr>
        <w:t>where</w:t>
      </w:r>
      <w:proofErr w:type="gramEnd"/>
      <w:r w:rsidRPr="00DC73F9">
        <w:rPr>
          <w:rFonts w:ascii="Times New Roman" w:eastAsia="Times New Roman" w:hAnsi="Times New Roman" w:cs="Times New Roman"/>
        </w:rPr>
        <w:t xml:space="preserve"> the equilibrium bond distances (α = </w:t>
      </w:r>
      <w:r w:rsidRPr="00DC73F9">
        <w:rPr>
          <w:rFonts w:ascii="Times New Roman" w:eastAsia="Times New Roman" w:hAnsi="Times New Roman" w:cs="Times New Roman"/>
          <w:i/>
          <w:iCs/>
        </w:rPr>
        <w:t>r</w:t>
      </w:r>
      <w:r w:rsidRPr="00DC73F9">
        <w:rPr>
          <w:rFonts w:ascii="Times New Roman" w:eastAsia="Times New Roman" w:hAnsi="Times New Roman" w:cs="Times New Roman"/>
        </w:rPr>
        <w:t xml:space="preserve">, </w:t>
      </w:r>
      <w:proofErr w:type="spellStart"/>
      <w:r w:rsidRPr="00DC73F9">
        <w:rPr>
          <w:rFonts w:ascii="Times New Roman" w:eastAsia="Times New Roman" w:hAnsi="Times New Roman" w:cs="Times New Roman"/>
          <w:i/>
          <w:iCs/>
        </w:rPr>
        <w:t>r</w:t>
      </w:r>
      <w:r w:rsidRPr="00DC73F9">
        <w:rPr>
          <w:rFonts w:ascii="Times New Roman" w:eastAsia="Times New Roman" w:hAnsi="Times New Roman" w:cs="Times New Roman"/>
          <w:i/>
          <w:iCs/>
          <w:vertAlign w:val="subscript"/>
        </w:rPr>
        <w:t>i</w:t>
      </w:r>
      <w:proofErr w:type="spellEnd"/>
      <w:r w:rsidRPr="00DC73F9">
        <w:rPr>
          <w:rFonts w:ascii="Times New Roman" w:eastAsia="Times New Roman" w:hAnsi="Times New Roman" w:cs="Times New Roman"/>
        </w:rPr>
        <w:t xml:space="preserve"> being the distance between monomers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and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+ 1) and angles (α = θ, </w:t>
      </w:r>
      <w:proofErr w:type="spellStart"/>
      <w:r w:rsidRPr="00DC73F9">
        <w:rPr>
          <w:rFonts w:ascii="Times New Roman" w:eastAsia="Times New Roman" w:hAnsi="Times New Roman" w:cs="Times New Roman"/>
        </w:rPr>
        <w:t>θ</w:t>
      </w:r>
      <w:r w:rsidRPr="00DC73F9">
        <w:rPr>
          <w:rFonts w:ascii="Times New Roman" w:eastAsia="Times New Roman" w:hAnsi="Times New Roman" w:cs="Times New Roman"/>
          <w:i/>
          <w:iCs/>
          <w:vertAlign w:val="subscript"/>
        </w:rPr>
        <w:t>i</w:t>
      </w:r>
      <w:proofErr w:type="spellEnd"/>
      <w:r w:rsidRPr="00DC73F9">
        <w:rPr>
          <w:rFonts w:ascii="Times New Roman" w:eastAsia="Times New Roman" w:hAnsi="Times New Roman" w:cs="Times New Roman"/>
        </w:rPr>
        <w:t xml:space="preserve"> being the angle between monomers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+ 1, and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+ 2) and their spring constants were chosen to match the structure and properties of ssDNA and double-stranded DNA (dsDNA) under physiological conditions. Specifically, as described previously</w:t>
      </w:r>
      <w:r w:rsidRPr="00DC73F9">
        <w:rPr>
          <w:rFonts w:ascii="Times New Roman" w:eastAsia="Times New Roman" w:hAnsi="Times New Roman" w:cs="Times New Roman"/>
          <w:vertAlign w:val="superscript"/>
        </w:rPr>
        <w:t>33</w:t>
      </w:r>
      <w:r w:rsidRPr="00DC73F9">
        <w:rPr>
          <w:rFonts w:ascii="Times New Roman" w:eastAsia="Times New Roman" w:hAnsi="Times New Roman" w:cs="Times New Roman"/>
        </w:rPr>
        <w:t xml:space="preserve">, we used statistical distributions of bond lengths in experimentally observed structures of DNA to derive stretching parameters of </w:t>
      </w:r>
      <w:proofErr w:type="spellStart"/>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r</w:t>
      </w:r>
      <w:proofErr w:type="spellEnd"/>
      <w:r w:rsidRPr="00DC73F9">
        <w:rPr>
          <w:rFonts w:ascii="Times New Roman" w:eastAsia="Times New Roman" w:hAnsi="Times New Roman" w:cs="Times New Roman"/>
        </w:rPr>
        <w:t xml:space="preserve"> = 3.49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/Å</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xml:space="preserve"> and </w:t>
      </w:r>
      <w:r w:rsidRPr="00DC73F9">
        <w:rPr>
          <w:rFonts w:ascii="Times New Roman" w:eastAsia="Times New Roman" w:hAnsi="Times New Roman" w:cs="Times New Roman"/>
          <w:i/>
          <w:iCs/>
        </w:rPr>
        <w:t>r</w:t>
      </w:r>
      <w:r w:rsidRPr="00DC73F9">
        <w:rPr>
          <w:rFonts w:ascii="Times New Roman" w:eastAsia="Times New Roman" w:hAnsi="Times New Roman" w:cs="Times New Roman"/>
          <w:vertAlign w:val="subscript"/>
        </w:rPr>
        <w:t>0</w:t>
      </w:r>
      <w:r w:rsidRPr="00DC73F9">
        <w:rPr>
          <w:rFonts w:ascii="Times New Roman" w:eastAsia="Times New Roman" w:hAnsi="Times New Roman" w:cs="Times New Roman"/>
        </w:rPr>
        <w:t xml:space="preserve"> = 20 Å. Parameters for the bending term were chosen to match the persistence lengths and elastic properties of dsDNA and ssDNA observed experimentally, yielding values of θ</w:t>
      </w:r>
      <w:r w:rsidRPr="00DC73F9">
        <w:rPr>
          <w:rFonts w:ascii="Times New Roman" w:eastAsia="Times New Roman" w:hAnsi="Times New Roman" w:cs="Times New Roman"/>
          <w:vertAlign w:val="subscript"/>
        </w:rPr>
        <w:t>0</w:t>
      </w:r>
      <w:r w:rsidRPr="00DC73F9">
        <w:rPr>
          <w:rFonts w:ascii="Times New Roman" w:eastAsia="Times New Roman" w:hAnsi="Times New Roman" w:cs="Times New Roman"/>
        </w:rPr>
        <w:t xml:space="preserve"> = 180°, </w:t>
      </w:r>
      <w:proofErr w:type="spellStart"/>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θ</w:t>
      </w:r>
      <w:proofErr w:type="spellEnd"/>
      <w:r w:rsidRPr="00DC73F9">
        <w:rPr>
          <w:rFonts w:ascii="Times New Roman" w:eastAsia="Times New Roman" w:hAnsi="Times New Roman" w:cs="Times New Roman"/>
        </w:rPr>
        <w:t xml:space="preserve"> = 14.6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/rad</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xml:space="preserve"> for stiff chains representing double-stranded DNA, and </w:t>
      </w:r>
      <w:proofErr w:type="spellStart"/>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θ</w:t>
      </w:r>
      <w:proofErr w:type="spellEnd"/>
      <w:r w:rsidRPr="00DC73F9">
        <w:rPr>
          <w:rFonts w:ascii="Times New Roman" w:eastAsia="Times New Roman" w:hAnsi="Times New Roman" w:cs="Times New Roman"/>
        </w:rPr>
        <w:t xml:space="preserve"> = 0.75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/rad</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xml:space="preserve"> for flexible chains representing single-stranded DNA. The exclusion term (</w:t>
      </w:r>
      <w:proofErr w:type="spellStart"/>
      <w:r w:rsidRPr="00DC73F9">
        <w:rPr>
          <w:rFonts w:ascii="Times New Roman" w:eastAsia="Times New Roman" w:hAnsi="Times New Roman" w:cs="Times New Roman"/>
          <w:i/>
          <w:iCs/>
        </w:rPr>
        <w:t>E</w:t>
      </w:r>
      <w:r w:rsidRPr="00DC73F9">
        <w:rPr>
          <w:rFonts w:ascii="Times New Roman" w:eastAsia="Times New Roman" w:hAnsi="Times New Roman" w:cs="Times New Roman"/>
          <w:vertAlign w:val="subscript"/>
        </w:rPr>
        <w:t>dij</w:t>
      </w:r>
      <w:proofErr w:type="spellEnd"/>
      <w:r w:rsidRPr="00DC73F9">
        <w:rPr>
          <w:rFonts w:ascii="Times New Roman" w:eastAsia="Times New Roman" w:hAnsi="Times New Roman" w:cs="Times New Roman"/>
        </w:rPr>
        <w:t xml:space="preserve">) gives the chain volume and prevents self-crossing using a shifted, repulsive-only </w:t>
      </w:r>
      <w:proofErr w:type="spellStart"/>
      <w:r w:rsidRPr="00DC73F9">
        <w:rPr>
          <w:rFonts w:ascii="Times New Roman" w:eastAsia="Times New Roman" w:hAnsi="Times New Roman" w:cs="Times New Roman"/>
        </w:rPr>
        <w:t>Lennard</w:t>
      </w:r>
      <w:proofErr w:type="spellEnd"/>
      <w:r w:rsidRPr="00DC73F9">
        <w:rPr>
          <w:rFonts w:ascii="Times New Roman" w:eastAsia="Times New Roman" w:hAnsi="Times New Roman" w:cs="Times New Roman"/>
        </w:rPr>
        <w:t>-Jones function (</w:t>
      </w:r>
      <w:hyperlink r:id="rId26" w:anchor="FD3" w:history="1">
        <w:r w:rsidRPr="00DC73F9">
          <w:rPr>
            <w:rFonts w:ascii="Times New Roman" w:eastAsia="Times New Roman" w:hAnsi="Times New Roman" w:cs="Times New Roman"/>
          </w:rPr>
          <w:t>equation 3</w:t>
        </w:r>
      </w:hyperlink>
      <w:r w:rsidRPr="00DC73F9">
        <w:rPr>
          <w:rFonts w:ascii="Times New Roman" w:eastAsia="Times New Roman" w:hAnsi="Times New Roman" w:cs="Times New Roman"/>
        </w:rPr>
        <w:t xml:space="preserve">): </w:t>
      </w:r>
    </w:p>
    <w:p w:rsidR="005A078A" w:rsidRPr="00DC73F9" w:rsidRDefault="005A078A" w:rsidP="005A078A">
      <w:pPr>
        <w:pStyle w:val="NoSpacing"/>
        <w:spacing w:line="480" w:lineRule="auto"/>
        <w:jc w:val="center"/>
        <w:rPr>
          <w:rFonts w:ascii="Times New Roman" w:eastAsia="Times New Roman" w:hAnsi="Times New Roman" w:cs="Times New Roman"/>
        </w:rPr>
      </w:pPr>
      <w:r w:rsidRPr="00DC73F9">
        <w:rPr>
          <w:rFonts w:ascii="Times New Roman" w:eastAsia="Times New Roman" w:hAnsi="Times New Roman" w:cs="Times New Roman"/>
          <w:i/>
          <w:iCs/>
          <w:noProof/>
        </w:rPr>
        <w:drawing>
          <wp:inline distT="0" distB="0" distL="0" distR="0" wp14:anchorId="67B2F857" wp14:editId="57EDFD64">
            <wp:extent cx="5281684" cy="6736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33320" cy="680257"/>
                    </a:xfrm>
                    <a:prstGeom prst="rect">
                      <a:avLst/>
                    </a:prstGeom>
                    <a:noFill/>
                    <a:ln>
                      <a:noFill/>
                    </a:ln>
                  </pic:spPr>
                </pic:pic>
              </a:graphicData>
            </a:graphic>
          </wp:inline>
        </w:drawing>
      </w:r>
      <w:r w:rsidRPr="00DC73F9">
        <w:rPr>
          <w:rFonts w:ascii="Times New Roman" w:eastAsia="Times New Roman" w:hAnsi="Times New Roman" w:cs="Times New Roman"/>
        </w:rPr>
        <w:t>(3)</w:t>
      </w:r>
    </w:p>
    <w:p w:rsidR="005A078A" w:rsidRPr="00DC73F9" w:rsidRDefault="005A078A" w:rsidP="001D12D8">
      <w:pPr>
        <w:pStyle w:val="NoSpacing"/>
        <w:spacing w:line="480" w:lineRule="auto"/>
        <w:jc w:val="both"/>
        <w:rPr>
          <w:rFonts w:ascii="Times New Roman" w:eastAsia="Times New Roman" w:hAnsi="Times New Roman" w:cs="Times New Roman"/>
        </w:rPr>
      </w:pPr>
      <w:proofErr w:type="gramStart"/>
      <w:r w:rsidRPr="00DC73F9">
        <w:rPr>
          <w:rFonts w:ascii="Times New Roman" w:eastAsia="Times New Roman" w:hAnsi="Times New Roman" w:cs="Times New Roman"/>
        </w:rPr>
        <w:t>where</w:t>
      </w:r>
      <w:proofErr w:type="gramEnd"/>
      <w:r w:rsidRPr="00DC73F9">
        <w:rPr>
          <w:rFonts w:ascii="Times New Roman" w:eastAsia="Times New Roman" w:hAnsi="Times New Roman" w:cs="Times New Roman"/>
        </w:rPr>
        <w:t xml:space="preserve"> </w:t>
      </w:r>
      <w:proofErr w:type="spellStart"/>
      <w:r w:rsidRPr="00DC73F9">
        <w:rPr>
          <w:rFonts w:ascii="Times New Roman" w:eastAsia="Times New Roman" w:hAnsi="Times New Roman" w:cs="Times New Roman"/>
          <w:i/>
          <w:iCs/>
        </w:rPr>
        <w:t>d</w:t>
      </w:r>
      <w:r w:rsidRPr="00DC73F9">
        <w:rPr>
          <w:rFonts w:ascii="Times New Roman" w:eastAsia="Times New Roman" w:hAnsi="Times New Roman" w:cs="Times New Roman"/>
          <w:i/>
          <w:iCs/>
          <w:vertAlign w:val="subscript"/>
        </w:rPr>
        <w:t>ij</w:t>
      </w:r>
      <w:proofErr w:type="spellEnd"/>
      <w:r w:rsidRPr="00DC73F9">
        <w:rPr>
          <w:rFonts w:ascii="Times New Roman" w:eastAsia="Times New Roman" w:hAnsi="Times New Roman" w:cs="Times New Roman"/>
        </w:rPr>
        <w:t xml:space="preserve"> is the distance between monomers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and </w:t>
      </w:r>
      <w:r w:rsidRPr="00DC73F9">
        <w:rPr>
          <w:rFonts w:ascii="Times New Roman" w:eastAsia="Times New Roman" w:hAnsi="Times New Roman" w:cs="Times New Roman"/>
          <w:i/>
          <w:iCs/>
        </w:rPr>
        <w:t>j</w:t>
      </w:r>
      <w:r w:rsidRPr="00DC73F9">
        <w:rPr>
          <w:rFonts w:ascii="Times New Roman" w:eastAsia="Times New Roman" w:hAnsi="Times New Roman" w:cs="Times New Roman"/>
        </w:rPr>
        <w:t>, ε = 15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 xml:space="preserve">, σ = 22.27 Å, and </w:t>
      </w:r>
      <w:r w:rsidRPr="00DC73F9">
        <w:rPr>
          <w:rFonts w:ascii="Times New Roman" w:eastAsia="Times New Roman" w:hAnsi="Times New Roman" w:cs="Times New Roman"/>
          <w:i/>
          <w:iCs/>
        </w:rPr>
        <w:t>d</w:t>
      </w:r>
      <w:r w:rsidRPr="00DC73F9">
        <w:rPr>
          <w:rFonts w:ascii="Times New Roman" w:eastAsia="Times New Roman" w:hAnsi="Times New Roman" w:cs="Times New Roman"/>
          <w:vertAlign w:val="subscript"/>
        </w:rPr>
        <w:t>0</w:t>
      </w:r>
      <w:r w:rsidRPr="00DC73F9">
        <w:rPr>
          <w:rFonts w:ascii="Times New Roman" w:eastAsia="Times New Roman" w:hAnsi="Times New Roman" w:cs="Times New Roman"/>
        </w:rPr>
        <w:t>, the effective chain diameter, was chosen to be 25 Å, consistent with observed values of interaction distances in packed dsDNA viral genomes</w:t>
      </w:r>
      <w:r w:rsidRPr="00DC73F9">
        <w:rPr>
          <w:rFonts w:ascii="Times New Roman" w:eastAsia="Times New Roman" w:hAnsi="Times New Roman" w:cs="Times New Roman"/>
          <w:vertAlign w:val="superscript"/>
        </w:rPr>
        <w:t>34</w:t>
      </w:r>
      <w:r w:rsidRPr="00DC73F9">
        <w:rPr>
          <w:rFonts w:ascii="Times New Roman" w:eastAsia="Times New Roman" w:hAnsi="Times New Roman" w:cs="Times New Roman"/>
        </w:rPr>
        <w:t xml:space="preserve">. No torsional restraints were included in the force </w:t>
      </w:r>
      <w:proofErr w:type="gramStart"/>
      <w:r w:rsidRPr="00DC73F9">
        <w:rPr>
          <w:rFonts w:ascii="Times New Roman" w:eastAsia="Times New Roman" w:hAnsi="Times New Roman" w:cs="Times New Roman"/>
        </w:rPr>
        <w:t>field,</w:t>
      </w:r>
      <w:proofErr w:type="gramEnd"/>
      <w:r w:rsidRPr="00DC73F9">
        <w:rPr>
          <w:rFonts w:ascii="Times New Roman" w:eastAsia="Times New Roman" w:hAnsi="Times New Roman" w:cs="Times New Roman"/>
        </w:rPr>
        <w:t xml:space="preserve"> and electrostatic and other long-range nonbonded interactions were also excluded in this simplified model. Chains of 350 </w:t>
      </w:r>
      <w:r w:rsidRPr="00DC73F9">
        <w:rPr>
          <w:rFonts w:ascii="Times New Roman" w:eastAsia="Times New Roman" w:hAnsi="Times New Roman" w:cs="Times New Roman"/>
        </w:rPr>
        <w:lastRenderedPageBreak/>
        <w:t>monomers (representing 2,100 bp) were generated through a Monte Carlo random walk, with initial angles assigned from a Boltzmann distribution using the bending energy function for flexible chains given above and torsion angles randomly chosen from a uniform distribution.</w:t>
      </w:r>
      <w:r w:rsidR="001D12D8">
        <w:rPr>
          <w:rFonts w:ascii="Times New Roman" w:eastAsia="Times New Roman" w:hAnsi="Times New Roman" w:cs="Times New Roman"/>
        </w:rPr>
        <w:t xml:space="preserve"> </w:t>
      </w:r>
      <w:r w:rsidRPr="00DC73F9">
        <w:rPr>
          <w:rFonts w:ascii="Times New Roman" w:eastAsia="Times New Roman" w:hAnsi="Times New Roman" w:cs="Times New Roman"/>
        </w:rPr>
        <w:t>In this model, the icosahedral capsid was represented by a smooth sphere with a diameter of 216 Å (</w:t>
      </w:r>
      <w:proofErr w:type="spellStart"/>
      <w:r w:rsidRPr="00DC73F9">
        <w:rPr>
          <w:rFonts w:ascii="Times New Roman" w:eastAsia="Times New Roman" w:hAnsi="Times New Roman" w:cs="Times New Roman"/>
          <w:i/>
          <w:iCs/>
        </w:rPr>
        <w:t>R</w:t>
      </w:r>
      <w:r w:rsidRPr="00DC73F9">
        <w:rPr>
          <w:rFonts w:ascii="Times New Roman" w:eastAsia="Times New Roman" w:hAnsi="Times New Roman" w:cs="Times New Roman"/>
          <w:i/>
          <w:iCs/>
          <w:vertAlign w:val="subscript"/>
        </w:rPr>
        <w:t>c</w:t>
      </w:r>
      <w:proofErr w:type="spellEnd"/>
      <w:r w:rsidRPr="00DC73F9">
        <w:rPr>
          <w:rFonts w:ascii="Times New Roman" w:eastAsia="Times New Roman" w:hAnsi="Times New Roman" w:cs="Times New Roman"/>
        </w:rPr>
        <w:t xml:space="preserve"> = 108 Å), chosen to match the internal volume of the actual virus based on inspection of the X-ray crystal structure of the AAV-2 capsid (Protein Data Bank [PDB] no. 1LP3)</w:t>
      </w:r>
      <w:r w:rsidRPr="00DC73F9">
        <w:rPr>
          <w:rFonts w:ascii="Times New Roman" w:eastAsia="Times New Roman" w:hAnsi="Times New Roman" w:cs="Times New Roman"/>
          <w:vertAlign w:val="superscript"/>
        </w:rPr>
        <w:t>35</w:t>
      </w:r>
      <w:r w:rsidRPr="00DC73F9">
        <w:rPr>
          <w:rFonts w:ascii="Times New Roman" w:eastAsia="Times New Roman" w:hAnsi="Times New Roman" w:cs="Times New Roman"/>
        </w:rPr>
        <w:t xml:space="preserve">. The capsid restraint term was modeled as in </w:t>
      </w:r>
      <w:hyperlink r:id="rId28" w:anchor="FD4" w:history="1">
        <w:r w:rsidRPr="00DC73F9">
          <w:rPr>
            <w:rFonts w:ascii="Times New Roman" w:eastAsia="Times New Roman" w:hAnsi="Times New Roman" w:cs="Times New Roman"/>
          </w:rPr>
          <w:t>equation 4</w:t>
        </w:r>
      </w:hyperlink>
      <w:r w:rsidRPr="00DC73F9">
        <w:rPr>
          <w:rFonts w:ascii="Times New Roman" w:eastAsia="Times New Roman" w:hAnsi="Times New Roman" w:cs="Times New Roman"/>
        </w:rPr>
        <w:t xml:space="preserve"> as a purely repulsive semiharmonic potential: </w:t>
      </w:r>
    </w:p>
    <w:p w:rsidR="005A078A" w:rsidRPr="00DC73F9" w:rsidRDefault="005A078A" w:rsidP="005A078A">
      <w:pPr>
        <w:pStyle w:val="NoSpacing"/>
        <w:spacing w:line="480" w:lineRule="auto"/>
        <w:jc w:val="center"/>
        <w:rPr>
          <w:rFonts w:ascii="Times New Roman" w:eastAsia="Times New Roman" w:hAnsi="Times New Roman" w:cs="Times New Roman"/>
        </w:rPr>
      </w:pPr>
      <w:r w:rsidRPr="00DC73F9">
        <w:rPr>
          <w:rFonts w:ascii="Times New Roman" w:eastAsia="Times New Roman" w:hAnsi="Times New Roman" w:cs="Times New Roman"/>
          <w:i/>
          <w:iCs/>
          <w:noProof/>
        </w:rPr>
        <w:drawing>
          <wp:inline distT="0" distB="0" distL="0" distR="0" wp14:anchorId="601ED2B9" wp14:editId="1986E48B">
            <wp:extent cx="5131558" cy="40720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62813" cy="409682"/>
                    </a:xfrm>
                    <a:prstGeom prst="rect">
                      <a:avLst/>
                    </a:prstGeom>
                    <a:noFill/>
                    <a:ln>
                      <a:noFill/>
                    </a:ln>
                  </pic:spPr>
                </pic:pic>
              </a:graphicData>
            </a:graphic>
          </wp:inline>
        </w:drawing>
      </w:r>
      <w:r w:rsidRPr="00DC73F9">
        <w:rPr>
          <w:rFonts w:ascii="Times New Roman" w:eastAsia="Times New Roman" w:hAnsi="Times New Roman" w:cs="Times New Roman"/>
        </w:rPr>
        <w:t>(4)</w:t>
      </w:r>
    </w:p>
    <w:p w:rsidR="005A078A" w:rsidRPr="00DC73F9" w:rsidRDefault="005A078A" w:rsidP="001D12D8">
      <w:pPr>
        <w:pStyle w:val="NoSpacing"/>
        <w:spacing w:line="480" w:lineRule="auto"/>
        <w:jc w:val="both"/>
        <w:rPr>
          <w:rFonts w:ascii="Times New Roman" w:eastAsia="Times New Roman" w:hAnsi="Times New Roman" w:cs="Times New Roman"/>
        </w:rPr>
      </w:pPr>
      <w:proofErr w:type="gramStart"/>
      <w:r w:rsidRPr="00DC73F9">
        <w:rPr>
          <w:rFonts w:ascii="Times New Roman" w:eastAsia="Times New Roman" w:hAnsi="Times New Roman" w:cs="Times New Roman"/>
        </w:rPr>
        <w:t>where</w:t>
      </w:r>
      <w:proofErr w:type="gramEnd"/>
      <w:r w:rsidRPr="00DC73F9">
        <w:rPr>
          <w:rFonts w:ascii="Times New Roman" w:eastAsia="Times New Roman" w:hAnsi="Times New Roman" w:cs="Times New Roman"/>
        </w:rPr>
        <w:t xml:space="preserve"> </w:t>
      </w:r>
      <w:proofErr w:type="spellStart"/>
      <w:r w:rsidRPr="00DC73F9">
        <w:rPr>
          <w:rFonts w:ascii="Times New Roman" w:eastAsia="Times New Roman" w:hAnsi="Times New Roman" w:cs="Times New Roman"/>
          <w:i/>
          <w:iCs/>
        </w:rPr>
        <w:t>R</w:t>
      </w:r>
      <w:r w:rsidRPr="00DC73F9">
        <w:rPr>
          <w:rFonts w:ascii="Times New Roman" w:eastAsia="Times New Roman" w:hAnsi="Times New Roman" w:cs="Times New Roman"/>
          <w:i/>
          <w:iCs/>
          <w:vertAlign w:val="subscript"/>
        </w:rPr>
        <w:t>i</w:t>
      </w:r>
      <w:proofErr w:type="spellEnd"/>
      <w:r w:rsidRPr="00DC73F9">
        <w:rPr>
          <w:rFonts w:ascii="Times New Roman" w:eastAsia="Times New Roman" w:hAnsi="Times New Roman" w:cs="Times New Roman"/>
        </w:rPr>
        <w:t xml:space="preserve"> is the distance of monomer </w:t>
      </w:r>
      <w:proofErr w:type="spellStart"/>
      <w:r w:rsidRPr="00DC73F9">
        <w:rPr>
          <w:rFonts w:ascii="Times New Roman" w:eastAsia="Times New Roman" w:hAnsi="Times New Roman" w:cs="Times New Roman"/>
          <w:i/>
          <w:iCs/>
        </w:rPr>
        <w:t>i</w:t>
      </w:r>
      <w:proofErr w:type="spellEnd"/>
      <w:r w:rsidRPr="00DC73F9">
        <w:rPr>
          <w:rFonts w:ascii="Times New Roman" w:eastAsia="Times New Roman" w:hAnsi="Times New Roman" w:cs="Times New Roman"/>
        </w:rPr>
        <w:t xml:space="preserve"> from the center of the capsid and </w:t>
      </w:r>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c</w:t>
      </w:r>
      <w:r w:rsidRPr="00DC73F9">
        <w:rPr>
          <w:rFonts w:ascii="Times New Roman" w:eastAsia="Times New Roman" w:hAnsi="Times New Roman" w:cs="Times New Roman"/>
        </w:rPr>
        <w:t xml:space="preserve"> = 8.8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/Å</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w:t>
      </w:r>
    </w:p>
    <w:p w:rsidR="005A078A" w:rsidRPr="00DC73F9" w:rsidRDefault="005A078A" w:rsidP="005A078A">
      <w:pPr>
        <w:pStyle w:val="NoSpacing"/>
        <w:spacing w:line="480" w:lineRule="auto"/>
        <w:rPr>
          <w:rFonts w:ascii="Times New Roman" w:eastAsia="Times New Roman" w:hAnsi="Times New Roman" w:cs="Times New Roman"/>
        </w:rPr>
      </w:pPr>
    </w:p>
    <w:p w:rsidR="005A078A" w:rsidRPr="00DC73F9" w:rsidRDefault="005A078A" w:rsidP="001D12D8">
      <w:pPr>
        <w:pStyle w:val="NoSpacing"/>
        <w:spacing w:line="480" w:lineRule="auto"/>
        <w:jc w:val="both"/>
        <w:rPr>
          <w:rFonts w:ascii="Times New Roman" w:eastAsia="Times New Roman" w:hAnsi="Times New Roman" w:cs="Times New Roman"/>
          <w:b/>
          <w:bCs/>
        </w:rPr>
      </w:pPr>
      <w:r w:rsidRPr="00DC73F9">
        <w:rPr>
          <w:rFonts w:ascii="Times New Roman" w:eastAsia="Times New Roman" w:hAnsi="Times New Roman" w:cs="Times New Roman"/>
          <w:b/>
          <w:bCs/>
        </w:rPr>
        <w:t>MD simulations</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Molecular dynamics (MD) simulations were used to predict the organization and energies of encapsidated single-stranded and self-cDNA inside the AAV capsid. All simulations were carried out using the LAMMPS MD simulation package</w:t>
      </w:r>
      <w:r w:rsidRPr="00DC73F9">
        <w:rPr>
          <w:rFonts w:ascii="Times New Roman" w:eastAsia="Times New Roman" w:hAnsi="Times New Roman" w:cs="Times New Roman"/>
          <w:vertAlign w:val="superscript"/>
        </w:rPr>
        <w:t>36</w:t>
      </w:r>
      <w:r w:rsidRPr="00DC73F9">
        <w:rPr>
          <w:rFonts w:ascii="Times New Roman" w:eastAsia="Times New Roman" w:hAnsi="Times New Roman" w:cs="Times New Roman"/>
        </w:rPr>
        <w:t xml:space="preserve"> with a time step of 500 fs and at a temperature of 300 K maintained by a Nosé-Hoover thermostat</w:t>
      </w:r>
      <w:r w:rsidRPr="00DC73F9">
        <w:rPr>
          <w:rFonts w:ascii="Times New Roman" w:eastAsia="Times New Roman" w:hAnsi="Times New Roman" w:cs="Times New Roman"/>
          <w:vertAlign w:val="superscript"/>
        </w:rPr>
        <w:t>37</w:t>
      </w:r>
      <w:r w:rsidRPr="00DC73F9">
        <w:rPr>
          <w:rFonts w:ascii="Times New Roman" w:eastAsia="Times New Roman" w:hAnsi="Times New Roman" w:cs="Times New Roman"/>
        </w:rPr>
        <w:t>.</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Models of virus particles encapsidating ssDNA genomes were created by placing randomly generated flexible chains representing ssDNA inside spherical semiharmonic potential boundaries of the form given in </w:t>
      </w:r>
      <w:hyperlink r:id="rId30" w:anchor="FD4" w:history="1">
        <w:r w:rsidRPr="00DC73F9">
          <w:rPr>
            <w:rFonts w:ascii="Times New Roman" w:eastAsia="Times New Roman" w:hAnsi="Times New Roman" w:cs="Times New Roman"/>
          </w:rPr>
          <w:t>equation 4</w:t>
        </w:r>
      </w:hyperlink>
      <w:r w:rsidRPr="00DC73F9">
        <w:rPr>
          <w:rFonts w:ascii="Times New Roman" w:eastAsia="Times New Roman" w:hAnsi="Times New Roman" w:cs="Times New Roman"/>
        </w:rPr>
        <w:t xml:space="preserve"> and gradually reducing the confining radius, </w:t>
      </w:r>
      <w:proofErr w:type="spellStart"/>
      <w:proofErr w:type="gramStart"/>
      <w:r w:rsidRPr="00DC73F9">
        <w:rPr>
          <w:rFonts w:ascii="Times New Roman" w:eastAsia="Times New Roman" w:hAnsi="Times New Roman" w:cs="Times New Roman"/>
          <w:i/>
          <w:iCs/>
        </w:rPr>
        <w:t>R</w:t>
      </w:r>
      <w:r w:rsidRPr="00DC73F9">
        <w:rPr>
          <w:rFonts w:ascii="Times New Roman" w:eastAsia="Times New Roman" w:hAnsi="Times New Roman" w:cs="Times New Roman"/>
          <w:i/>
          <w:iCs/>
          <w:vertAlign w:val="subscript"/>
        </w:rPr>
        <w:t>c</w:t>
      </w:r>
      <w:proofErr w:type="spellEnd"/>
      <w:proofErr w:type="gramEnd"/>
      <w:r w:rsidRPr="00DC73F9">
        <w:rPr>
          <w:rFonts w:ascii="Times New Roman" w:eastAsia="Times New Roman" w:hAnsi="Times New Roman" w:cs="Times New Roman"/>
        </w:rPr>
        <w:t xml:space="preserve">, from an initial value of 2,000 Å to 254 Å in 1-Å decrements, equilibrating the DNA chain for 5 ns at each step. At a bounding radius of 254 Å, the DNA chain occupied 5% of the volume of the confining sphere, and it was allowed at this point to equilibrate over 50 ns of MD. The confining sphere was then shrunk further in 1-Å steps, following the same protocol of equilibrating for 5 ns after each 1-Å decrement and subsequently stopping to equilibrate for 50 ns at steps where the volume fraction of the DNA chain was a multiple of 5%. This was continued until the target </w:t>
      </w:r>
      <w:proofErr w:type="spellStart"/>
      <w:r w:rsidRPr="00DC73F9">
        <w:rPr>
          <w:rFonts w:ascii="Times New Roman" w:eastAsia="Times New Roman" w:hAnsi="Times New Roman" w:cs="Times New Roman"/>
          <w:i/>
          <w:iCs/>
        </w:rPr>
        <w:t>R</w:t>
      </w:r>
      <w:r w:rsidRPr="00DC73F9">
        <w:rPr>
          <w:rFonts w:ascii="Times New Roman" w:eastAsia="Times New Roman" w:hAnsi="Times New Roman" w:cs="Times New Roman"/>
          <w:i/>
          <w:iCs/>
          <w:vertAlign w:val="subscript"/>
        </w:rPr>
        <w:t>c</w:t>
      </w:r>
      <w:proofErr w:type="spellEnd"/>
      <w:r w:rsidRPr="00DC73F9">
        <w:rPr>
          <w:rFonts w:ascii="Times New Roman" w:eastAsia="Times New Roman" w:hAnsi="Times New Roman" w:cs="Times New Roman"/>
        </w:rPr>
        <w:t xml:space="preserve"> of 108 Å (containing 65% DNA by volume fraction) was reached.</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lastRenderedPageBreak/>
        <w:t xml:space="preserve">Following confinement, the encapsidated ssDNA chains were converted step by step into dsDNA chains in order to simulate </w:t>
      </w:r>
      <w:r w:rsidRPr="00DC73F9">
        <w:rPr>
          <w:rFonts w:ascii="Times New Roman" w:eastAsia="Times New Roman" w:hAnsi="Times New Roman" w:cs="Times New Roman"/>
          <w:i/>
          <w:iCs/>
        </w:rPr>
        <w:t>in situ</w:t>
      </w:r>
      <w:r w:rsidRPr="00DC73F9">
        <w:rPr>
          <w:rFonts w:ascii="Times New Roman" w:eastAsia="Times New Roman" w:hAnsi="Times New Roman" w:cs="Times New Roman"/>
        </w:rPr>
        <w:t xml:space="preserve"> base pairing of two adjacent ssDNA chains nucleated at the central ITR, as might occur in a self-complementary AAV vector. To accomplish this, the small spring constants of the bending terms in the flexible ssDNA chains (</w:t>
      </w:r>
      <w:proofErr w:type="spellStart"/>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θ</w:t>
      </w:r>
      <w:proofErr w:type="spellEnd"/>
      <w:r w:rsidRPr="00DC73F9">
        <w:rPr>
          <w:rFonts w:ascii="Times New Roman" w:eastAsia="Times New Roman" w:hAnsi="Times New Roman" w:cs="Times New Roman"/>
        </w:rPr>
        <w:t xml:space="preserve"> = 0.75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/rad</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were converted, one angle at a time, to the larger value (</w:t>
      </w:r>
      <w:proofErr w:type="spellStart"/>
      <w:r w:rsidRPr="00DC73F9">
        <w:rPr>
          <w:rFonts w:ascii="Times New Roman" w:eastAsia="Times New Roman" w:hAnsi="Times New Roman" w:cs="Times New Roman"/>
          <w:i/>
          <w:iCs/>
        </w:rPr>
        <w:t>k</w:t>
      </w:r>
      <w:r w:rsidRPr="00DC73F9">
        <w:rPr>
          <w:rFonts w:ascii="Times New Roman" w:eastAsia="Times New Roman" w:hAnsi="Times New Roman" w:cs="Times New Roman"/>
          <w:i/>
          <w:iCs/>
          <w:vertAlign w:val="subscript"/>
        </w:rPr>
        <w:t>θ</w:t>
      </w:r>
      <w:proofErr w:type="spellEnd"/>
      <w:r w:rsidRPr="00DC73F9">
        <w:rPr>
          <w:rFonts w:ascii="Times New Roman" w:eastAsia="Times New Roman" w:hAnsi="Times New Roman" w:cs="Times New Roman"/>
        </w:rPr>
        <w:t xml:space="preserve"> = 14.6 kcal/</w:t>
      </w:r>
      <w:proofErr w:type="spellStart"/>
      <w:r w:rsidRPr="00DC73F9">
        <w:rPr>
          <w:rFonts w:ascii="Times New Roman" w:eastAsia="Times New Roman" w:hAnsi="Times New Roman" w:cs="Times New Roman"/>
        </w:rPr>
        <w:t>mol</w:t>
      </w:r>
      <w:proofErr w:type="spellEnd"/>
      <w:r w:rsidRPr="00DC73F9">
        <w:rPr>
          <w:rFonts w:ascii="Times New Roman" w:eastAsia="Times New Roman" w:hAnsi="Times New Roman" w:cs="Times New Roman"/>
        </w:rPr>
        <w:t>/rad</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characteristic of the stiffer dsDNA chains. The chains were allowed to equilibrate for 50 ns after each angle was stiffened, and the pressure (defined as the average total force exerted by the genome on the capsid walls divided by the surface area of the capsid) was calculated at intervals of 10% DNA base paired. Capsid pressure data were collected by using the radial positions of the monomers at each time step during the final 10 ns of the MD run to compute the average force exerted by the capsid restraining term (</w:t>
      </w:r>
      <w:hyperlink r:id="rId31" w:anchor="FD4" w:history="1">
        <w:r w:rsidRPr="00DC73F9">
          <w:rPr>
            <w:rFonts w:ascii="Times New Roman" w:eastAsia="Times New Roman" w:hAnsi="Times New Roman" w:cs="Times New Roman"/>
          </w:rPr>
          <w:t>equation 4</w:t>
        </w:r>
      </w:hyperlink>
      <w:r w:rsidRPr="00DC73F9">
        <w:rPr>
          <w:rFonts w:ascii="Times New Roman" w:eastAsia="Times New Roman" w:hAnsi="Times New Roman" w:cs="Times New Roman"/>
        </w:rPr>
        <w:t>) and dividing by the surface area of the spherical capsid.</w:t>
      </w:r>
    </w:p>
    <w:p w:rsidR="005A078A" w:rsidRPr="00DC73F9" w:rsidRDefault="005A078A" w:rsidP="005A078A">
      <w:pPr>
        <w:pStyle w:val="NoSpacing"/>
        <w:spacing w:line="480" w:lineRule="auto"/>
        <w:ind w:firstLine="720"/>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rPr>
      </w:pPr>
      <w:r w:rsidRPr="00DC73F9">
        <w:rPr>
          <w:rFonts w:ascii="Times New Roman" w:eastAsia="Times New Roman" w:hAnsi="Times New Roman" w:cs="Times New Roman"/>
          <w:b/>
          <w:bCs/>
        </w:rPr>
        <w:t>Psoralen/UV-A (PUVA) Crosslinking:</w:t>
      </w:r>
    </w:p>
    <w:p w:rsidR="005A078A" w:rsidRPr="00DC73F9" w:rsidRDefault="005A078A" w:rsidP="00F56447">
      <w:pPr>
        <w:pStyle w:val="NoSpacing"/>
        <w:spacing w:line="480" w:lineRule="auto"/>
        <w:ind w:firstLine="720"/>
        <w:jc w:val="both"/>
        <w:rPr>
          <w:rFonts w:ascii="Times New Roman" w:eastAsia="Times New Roman" w:hAnsi="Times New Roman" w:cs="Times New Roman"/>
        </w:rPr>
      </w:pPr>
      <w:proofErr w:type="gramStart"/>
      <w:r w:rsidRPr="00DC73F9">
        <w:rPr>
          <w:rFonts w:ascii="Times New Roman" w:eastAsia="Times New Roman" w:hAnsi="Times New Roman" w:cs="Times New Roman"/>
        </w:rPr>
        <w:t>scAAV</w:t>
      </w:r>
      <w:proofErr w:type="gramEnd"/>
      <w:r w:rsidRPr="00DC73F9">
        <w:rPr>
          <w:rFonts w:ascii="Times New Roman" w:eastAsia="Times New Roman" w:hAnsi="Times New Roman" w:cs="Times New Roman"/>
        </w:rPr>
        <w:t xml:space="preserve"> preparations were supplemented with 4'-aminomethyltrioxysalen  to a final concentration of 0, 25, or 250μg/ml and incubated at 37 °C for  30 minutes then irradiated with  a long-wave ultraviolet light at a distance of 7.6c m for 15minutes.</w:t>
      </w:r>
    </w:p>
    <w:p w:rsidR="005A078A" w:rsidRPr="00DC73F9" w:rsidRDefault="005A078A" w:rsidP="005A078A">
      <w:pPr>
        <w:pStyle w:val="NoSpacing"/>
        <w:spacing w:line="480" w:lineRule="auto"/>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rPr>
      </w:pPr>
      <w:r w:rsidRPr="00DC73F9">
        <w:rPr>
          <w:rFonts w:ascii="Times New Roman" w:eastAsia="Times New Roman" w:hAnsi="Times New Roman" w:cs="Times New Roman"/>
          <w:b/>
          <w:bCs/>
        </w:rPr>
        <w:t>Incubation/SSB Binding:</w:t>
      </w:r>
    </w:p>
    <w:p w:rsidR="005A078A" w:rsidRPr="00DC73F9" w:rsidRDefault="005A078A" w:rsidP="00F56447">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scAAV samples were diluted to a concentration 3.3x10</w:t>
      </w:r>
      <w:r w:rsidRPr="00DC73F9">
        <w:rPr>
          <w:rFonts w:ascii="Times New Roman" w:eastAsia="Times New Roman" w:hAnsi="Times New Roman" w:cs="Times New Roman"/>
          <w:vertAlign w:val="superscript"/>
        </w:rPr>
        <w:t>11</w:t>
      </w:r>
      <w:r w:rsidRPr="00DC73F9">
        <w:rPr>
          <w:rFonts w:ascii="Times New Roman" w:eastAsia="Times New Roman" w:hAnsi="Times New Roman" w:cs="Times New Roman"/>
        </w:rPr>
        <w:t>vg/</w:t>
      </w:r>
      <w:proofErr w:type="gramStart"/>
      <w:r w:rsidRPr="00DC73F9">
        <w:rPr>
          <w:rFonts w:ascii="Times New Roman" w:eastAsia="Times New Roman" w:hAnsi="Times New Roman" w:cs="Times New Roman"/>
        </w:rPr>
        <w:t>ml  with</w:t>
      </w:r>
      <w:proofErr w:type="gramEnd"/>
      <w:r w:rsidRPr="00DC73F9">
        <w:rPr>
          <w:rFonts w:ascii="Times New Roman" w:eastAsia="Times New Roman" w:hAnsi="Times New Roman" w:cs="Times New Roman"/>
        </w:rPr>
        <w:t xml:space="preserve"> an estimated DNA concentration of 5 ng/</w:t>
      </w:r>
      <w:proofErr w:type="spellStart"/>
      <w:r w:rsidRPr="00DC73F9">
        <w:rPr>
          <w:rFonts w:ascii="Times New Roman" w:eastAsia="Times New Roman" w:hAnsi="Times New Roman" w:cs="Times New Roman"/>
        </w:rPr>
        <w:t>ul</w:t>
      </w:r>
      <w:proofErr w:type="spellEnd"/>
      <w:r w:rsidRPr="00DC73F9">
        <w:rPr>
          <w:rFonts w:ascii="Times New Roman" w:eastAsia="Times New Roman" w:hAnsi="Times New Roman" w:cs="Times New Roman"/>
        </w:rPr>
        <w:t xml:space="preserve"> in 10 mM Tris-HCl (pH 7.5) and 0.1 mM EDTA (EMTE) and incubated at 90 °C for 20minutes in the presence or absence of 50ng/</w:t>
      </w:r>
      <w:proofErr w:type="spellStart"/>
      <w:r w:rsidRPr="00DC73F9">
        <w:rPr>
          <w:rFonts w:ascii="Times New Roman" w:eastAsia="Times New Roman" w:hAnsi="Times New Roman" w:cs="Times New Roman"/>
        </w:rPr>
        <w:t>ul</w:t>
      </w:r>
      <w:proofErr w:type="spellEnd"/>
      <w:r w:rsidRPr="00DC73F9">
        <w:rPr>
          <w:rFonts w:ascii="Times New Roman" w:eastAsia="Times New Roman" w:hAnsi="Times New Roman" w:cs="Times New Roman"/>
        </w:rPr>
        <w:t xml:space="preserve"> of a recombinant extremely thermostable single stranded binding protein (ET SSB, New England Biolabs) then gradually cooled to 0 °C. ETSSB was then added to </w:t>
      </w:r>
      <w:proofErr w:type="gramStart"/>
      <w:r w:rsidRPr="00DC73F9">
        <w:rPr>
          <w:rFonts w:ascii="Times New Roman" w:eastAsia="Times New Roman" w:hAnsi="Times New Roman" w:cs="Times New Roman"/>
        </w:rPr>
        <w:t>an</w:t>
      </w:r>
      <w:proofErr w:type="gramEnd"/>
      <w:r w:rsidRPr="00DC73F9">
        <w:rPr>
          <w:rFonts w:ascii="Times New Roman" w:eastAsia="Times New Roman" w:hAnsi="Times New Roman" w:cs="Times New Roman"/>
        </w:rPr>
        <w:t xml:space="preserve"> scAAV samples that had not been incubated with ET SSB. All reactions were fixed via incubation with 0.6% glutaraldehyde for 5 minutes at room temperature. The reactions were then passed through a CENTRI•SPIN 40 (Princeton Separations) size exclusion column equilibrated with EMTE using a modification of the manufacturer’s protocol. </w:t>
      </w:r>
    </w:p>
    <w:p w:rsidR="005A078A" w:rsidRPr="00DC73F9" w:rsidRDefault="005A078A" w:rsidP="005A078A">
      <w:pPr>
        <w:pStyle w:val="NoSpacing"/>
        <w:spacing w:line="480" w:lineRule="auto"/>
        <w:rPr>
          <w:rFonts w:ascii="Times New Roman" w:eastAsia="Times New Roman" w:hAnsi="Times New Roman" w:cs="Times New Roman"/>
          <w:b/>
          <w:bCs/>
          <w:caps/>
        </w:rPr>
      </w:pPr>
      <w:r w:rsidRPr="00DC73F9">
        <w:rPr>
          <w:rFonts w:ascii="Times New Roman" w:eastAsia="Times New Roman" w:hAnsi="Times New Roman" w:cs="Times New Roman"/>
          <w:b/>
          <w:bCs/>
          <w:caps/>
        </w:rPr>
        <w:lastRenderedPageBreak/>
        <w:t>RESULTS</w:t>
      </w:r>
    </w:p>
    <w:p w:rsidR="005A078A" w:rsidRPr="00DC73F9" w:rsidRDefault="005A078A" w:rsidP="005A078A">
      <w:pPr>
        <w:pStyle w:val="NoSpacing"/>
        <w:spacing w:line="480" w:lineRule="auto"/>
        <w:rPr>
          <w:rFonts w:ascii="Times New Roman" w:eastAsia="Times New Roman" w:hAnsi="Times New Roman" w:cs="Times New Roman"/>
          <w:b/>
          <w:bCs/>
        </w:rPr>
      </w:pPr>
      <w:r w:rsidRPr="00DC73F9">
        <w:rPr>
          <w:rFonts w:ascii="Times New Roman" w:eastAsia="Times New Roman" w:hAnsi="Times New Roman" w:cs="Times New Roman"/>
          <w:b/>
          <w:bCs/>
        </w:rPr>
        <w:t>Thermally induced DNA release is dependent on genome length</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AAV vectors have been previously shown to undergo structural transitions in response to limited heating</w:t>
      </w:r>
      <w:r w:rsidRPr="00DC73F9">
        <w:rPr>
          <w:rFonts w:ascii="Times New Roman" w:eastAsia="Times New Roman" w:hAnsi="Times New Roman" w:cs="Times New Roman"/>
          <w:vertAlign w:val="superscript"/>
        </w:rPr>
        <w:t>20-22</w:t>
      </w:r>
      <w:r w:rsidRPr="00DC73F9">
        <w:rPr>
          <w:rFonts w:ascii="Times New Roman" w:eastAsia="Times New Roman" w:hAnsi="Times New Roman" w:cs="Times New Roman"/>
        </w:rPr>
        <w:t>. We adapted this approach to determine the impact of thermal stimuli on encapsidated DNA. Atomic force microscopy (AFM) images of scAAV vectors heated to 65°C demonstrated release of AAV genomes from intact capsids (</w:t>
      </w:r>
      <w:hyperlink r:id="rId32" w:tgtFrame="figure" w:history="1">
        <w:r w:rsidRPr="00DC73F9">
          <w:rPr>
            <w:rFonts w:ascii="Times New Roman" w:eastAsia="Times New Roman" w:hAnsi="Times New Roman" w:cs="Times New Roman"/>
          </w:rPr>
          <w:t>Fig. 3.1A</w:t>
        </w:r>
      </w:hyperlink>
      <w:r w:rsidRPr="00DC73F9">
        <w:rPr>
          <w:rFonts w:ascii="Times New Roman" w:eastAsia="Times New Roman" w:hAnsi="Times New Roman" w:cs="Times New Roman"/>
        </w:rPr>
        <w:t>), similar to the case for other parvoviruses such as MVM</w:t>
      </w:r>
      <w:r w:rsidRPr="00DC73F9">
        <w:rPr>
          <w:rFonts w:ascii="Times New Roman" w:eastAsia="Times New Roman" w:hAnsi="Times New Roman" w:cs="Times New Roman"/>
          <w:vertAlign w:val="superscript"/>
        </w:rPr>
        <w:t>18</w:t>
      </w:r>
      <w:r w:rsidRPr="00DC73F9">
        <w:rPr>
          <w:rFonts w:ascii="Times New Roman" w:eastAsia="Times New Roman" w:hAnsi="Times New Roman" w:cs="Times New Roman"/>
        </w:rPr>
        <w:t>. Further, we utilized transmission electron microscopy (TEM) to investigate whether the heated capsids contained DNA (full) or not (empty). Capsids which are intact and contain an encapsidated genome appear as 25-nm opaque/white spheres (</w:t>
      </w:r>
      <w:hyperlink r:id="rId33" w:tgtFrame="figure" w:history="1">
        <w:r w:rsidRPr="00DC73F9">
          <w:rPr>
            <w:rFonts w:ascii="Times New Roman" w:eastAsia="Times New Roman" w:hAnsi="Times New Roman" w:cs="Times New Roman"/>
          </w:rPr>
          <w:t>Fig. 3.1B</w:t>
        </w:r>
      </w:hyperlink>
      <w:r w:rsidRPr="00DC73F9">
        <w:rPr>
          <w:rFonts w:ascii="Times New Roman" w:eastAsia="Times New Roman" w:hAnsi="Times New Roman" w:cs="Times New Roman"/>
        </w:rPr>
        <w:t xml:space="preserve">, panel </w:t>
      </w:r>
      <w:proofErr w:type="spellStart"/>
      <w:r w:rsidRPr="00DC73F9">
        <w:rPr>
          <w:rFonts w:ascii="Times New Roman" w:eastAsia="Times New Roman" w:hAnsi="Times New Roman" w:cs="Times New Roman"/>
        </w:rPr>
        <w:t>i</w:t>
      </w:r>
      <w:proofErr w:type="spellEnd"/>
      <w:r w:rsidRPr="00DC73F9">
        <w:rPr>
          <w:rFonts w:ascii="Times New Roman" w:eastAsia="Times New Roman" w:hAnsi="Times New Roman" w:cs="Times New Roman"/>
        </w:rPr>
        <w:t>). In contrast, capsids which have released their packaged DNA are permeable to uranyl acetate and therefore appear as 25-nm rings (</w:t>
      </w:r>
      <w:hyperlink r:id="rId34" w:tgtFrame="figure" w:history="1">
        <w:r w:rsidRPr="00DC73F9">
          <w:rPr>
            <w:rFonts w:ascii="Times New Roman" w:eastAsia="Times New Roman" w:hAnsi="Times New Roman" w:cs="Times New Roman"/>
          </w:rPr>
          <w:t>Fig. 3.1B</w:t>
        </w:r>
      </w:hyperlink>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panels</w:t>
      </w:r>
      <w:proofErr w:type="gramEnd"/>
      <w:r w:rsidRPr="00DC73F9">
        <w:rPr>
          <w:rFonts w:ascii="Times New Roman" w:eastAsia="Times New Roman" w:hAnsi="Times New Roman" w:cs="Times New Roman"/>
        </w:rPr>
        <w:t xml:space="preserve"> ii to v). In addition, as shown in </w:t>
      </w:r>
      <w:hyperlink r:id="rId35" w:tgtFrame="figure" w:history="1">
        <w:r w:rsidRPr="00DC73F9">
          <w:rPr>
            <w:rFonts w:ascii="Times New Roman" w:eastAsia="Times New Roman" w:hAnsi="Times New Roman" w:cs="Times New Roman"/>
          </w:rPr>
          <w:t>Fig. 3.1B</w:t>
        </w:r>
      </w:hyperlink>
      <w:r w:rsidRPr="00DC73F9">
        <w:rPr>
          <w:rFonts w:ascii="Times New Roman" w:eastAsia="Times New Roman" w:hAnsi="Times New Roman" w:cs="Times New Roman"/>
        </w:rPr>
        <w:t xml:space="preserve"> (panels </w:t>
      </w:r>
      <w:proofErr w:type="gramStart"/>
      <w:r w:rsidRPr="00DC73F9">
        <w:rPr>
          <w:rFonts w:ascii="Times New Roman" w:eastAsia="Times New Roman" w:hAnsi="Times New Roman" w:cs="Times New Roman"/>
        </w:rPr>
        <w:t>vi</w:t>
      </w:r>
      <w:proofErr w:type="gramEnd"/>
      <w:r w:rsidRPr="00DC73F9">
        <w:rPr>
          <w:rFonts w:ascii="Times New Roman" w:eastAsia="Times New Roman" w:hAnsi="Times New Roman" w:cs="Times New Roman"/>
        </w:rPr>
        <w:t xml:space="preserve"> to x), several capsid fragments and other morphologies were observed upon heating.</w:t>
      </w:r>
    </w:p>
    <w:p w:rsidR="00521288"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Both ssDNA- and scDNA-packaging AAV capsids incubated at three different temperatures (37, 55, and 65°C) were then visualized by TEM to quantify the populations of full and empty particles (</w:t>
      </w:r>
      <w:hyperlink r:id="rId36" w:tgtFrame="figure" w:history="1">
        <w:r w:rsidRPr="00DC73F9">
          <w:rPr>
            <w:rFonts w:ascii="Times New Roman" w:eastAsia="Times New Roman" w:hAnsi="Times New Roman" w:cs="Times New Roman"/>
          </w:rPr>
          <w:t>Fig. 3.2</w:t>
        </w:r>
      </w:hyperlink>
      <w:r w:rsidRPr="00DC73F9">
        <w:rPr>
          <w:rFonts w:ascii="Times New Roman" w:eastAsia="Times New Roman" w:hAnsi="Times New Roman" w:cs="Times New Roman"/>
        </w:rPr>
        <w:t xml:space="preserve">). At 55°C and 65°C, we observed an increase in the number of empty particles compared to that at 37°C. Three different ssAAV vectors with genomes ranging from 72% (3.4 kb) to 100% (4.7 kb) of the wild-type genome length were characterized </w:t>
      </w:r>
      <w:r w:rsidRPr="00DC73F9">
        <w:rPr>
          <w:rFonts w:ascii="Times New Roman" w:eastAsia="Times New Roman" w:hAnsi="Times New Roman" w:cs="Times New Roman"/>
          <w:bCs/>
        </w:rPr>
        <w:t>(</w:t>
      </w:r>
      <w:hyperlink r:id="rId37" w:tgtFrame="figure" w:history="1">
        <w:r w:rsidRPr="00DC73F9">
          <w:rPr>
            <w:rFonts w:ascii="Times New Roman" w:eastAsia="Times New Roman" w:hAnsi="Times New Roman" w:cs="Times New Roman"/>
          </w:rPr>
          <w:t>Fig. 3.2A</w:t>
        </w:r>
      </w:hyperlink>
      <w:r w:rsidRPr="00DC73F9">
        <w:rPr>
          <w:rFonts w:ascii="Times New Roman" w:eastAsia="Times New Roman" w:hAnsi="Times New Roman" w:cs="Times New Roman"/>
        </w:rPr>
        <w:t>). After counting the numbers of full and empty particles, we observed a trend wherein AAV capsid stability appears to increase as genome size is reduced (</w:t>
      </w:r>
      <w:hyperlink r:id="rId38" w:tgtFrame="figure" w:history="1">
        <w:r w:rsidRPr="00DC73F9">
          <w:rPr>
            <w:rFonts w:ascii="Times New Roman" w:eastAsia="Times New Roman" w:hAnsi="Times New Roman" w:cs="Times New Roman"/>
          </w:rPr>
          <w:t>Fig. 3.3A</w:t>
        </w:r>
      </w:hyperlink>
      <w:r w:rsidRPr="00DC73F9">
        <w:rPr>
          <w:rFonts w:ascii="Times New Roman" w:eastAsia="Times New Roman" w:hAnsi="Times New Roman" w:cs="Times New Roman"/>
        </w:rPr>
        <w:t xml:space="preserve">). Notably, when heated to 55°C, wild-type AAV (4.7 kb) has only 40% intact capsids remaining, while the 3.4-kb ssAAV vector is unaffected, with nearly 100% intact capsids. Similarly, at 65°C, the wild-type AAV sample has </w:t>
      </w:r>
      <w:r w:rsidRPr="00DC73F9">
        <w:rPr>
          <w:rFonts w:ascii="Cambria Math" w:eastAsia="Times New Roman" w:hAnsi="Cambria Math" w:cs="Cambria Math"/>
        </w:rPr>
        <w:t>∼</w:t>
      </w:r>
      <w:r w:rsidRPr="00DC73F9">
        <w:rPr>
          <w:rFonts w:ascii="Times New Roman" w:eastAsia="Times New Roman" w:hAnsi="Times New Roman" w:cs="Times New Roman"/>
        </w:rPr>
        <w:t xml:space="preserve">16% intact capsids remaining, while the shorter, 3.4-kb ssAAV vector still has 75% intact capsids. This trend is also seen in case of scAAV vectors, where the smallest of </w:t>
      </w:r>
      <w:r w:rsidR="00521288" w:rsidRPr="00DC73F9">
        <w:rPr>
          <w:rFonts w:ascii="Times New Roman" w:eastAsia="Times New Roman" w:hAnsi="Times New Roman" w:cs="Times New Roman"/>
        </w:rPr>
        <w:t>the three tested genomes (4.1 kb) has 79% intact particles at 65°C, while the largest of the three (5.0 kb) has only 9% intact capsids remaining at 65°C (</w:t>
      </w:r>
      <w:hyperlink r:id="rId39" w:tgtFrame="figure" w:history="1">
        <w:r w:rsidR="00521288" w:rsidRPr="00DC73F9">
          <w:rPr>
            <w:rFonts w:ascii="Times New Roman" w:eastAsia="Times New Roman" w:hAnsi="Times New Roman" w:cs="Times New Roman"/>
          </w:rPr>
          <w:t>Fig. 3.2B</w:t>
        </w:r>
      </w:hyperlink>
      <w:r w:rsidR="00521288" w:rsidRPr="00DC73F9">
        <w:rPr>
          <w:rFonts w:ascii="Times New Roman" w:eastAsia="Times New Roman" w:hAnsi="Times New Roman" w:cs="Times New Roman"/>
        </w:rPr>
        <w:t xml:space="preserve"> and</w:t>
      </w:r>
      <w:hyperlink r:id="rId40" w:tgtFrame="figure" w:history="1">
        <w:r w:rsidR="00521288" w:rsidRPr="00DC73F9">
          <w:rPr>
            <w:rFonts w:ascii="Times New Roman" w:eastAsia="Times New Roman" w:hAnsi="Times New Roman" w:cs="Times New Roman"/>
          </w:rPr>
          <w:t xml:space="preserve"> </w:t>
        </w:r>
        <w:r w:rsidR="00F56447">
          <w:rPr>
            <w:rFonts w:ascii="Times New Roman" w:eastAsia="Times New Roman" w:hAnsi="Times New Roman" w:cs="Times New Roman"/>
          </w:rPr>
          <w:t>3</w:t>
        </w:r>
        <w:r w:rsidR="00521288" w:rsidRPr="00DC73F9">
          <w:rPr>
            <w:rFonts w:ascii="Times New Roman" w:eastAsia="Times New Roman" w:hAnsi="Times New Roman" w:cs="Times New Roman"/>
          </w:rPr>
          <w:t>.3B</w:t>
        </w:r>
      </w:hyperlink>
      <w:r w:rsidR="00521288" w:rsidRPr="00DC73F9">
        <w:rPr>
          <w:rFonts w:ascii="Times New Roman" w:eastAsia="Times New Roman" w:hAnsi="Times New Roman" w:cs="Times New Roman"/>
        </w:rPr>
        <w:t>).</w:t>
      </w:r>
    </w:p>
    <w:p w:rsidR="005A078A" w:rsidRPr="00DC73F9" w:rsidRDefault="005A078A" w:rsidP="005A078A">
      <w:pPr>
        <w:pStyle w:val="NoSpacing"/>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66FA5A19" wp14:editId="2D5F545D">
            <wp:extent cx="5403559" cy="5390866"/>
            <wp:effectExtent l="0" t="0" r="6985" b="635"/>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7026" cy="5394325"/>
                    </a:xfrm>
                    <a:prstGeom prst="rect">
                      <a:avLst/>
                    </a:prstGeom>
                    <a:noFill/>
                    <a:ln>
                      <a:noFill/>
                    </a:ln>
                    <a:effectLst/>
                    <a:extLst/>
                  </pic:spPr>
                </pic:pic>
              </a:graphicData>
            </a:graphic>
          </wp:inline>
        </w:drawing>
      </w:r>
    </w:p>
    <w:p w:rsidR="005A078A" w:rsidRPr="00DC73F9" w:rsidRDefault="005A078A" w:rsidP="005A078A">
      <w:pPr>
        <w:pStyle w:val="NoSpacing"/>
        <w:jc w:val="both"/>
        <w:rPr>
          <w:rFonts w:ascii="Times New Roman" w:eastAsia="Times New Roman" w:hAnsi="Times New Roman" w:cs="Times New Roman"/>
        </w:rPr>
      </w:pPr>
      <w:r w:rsidRPr="00DC73F9">
        <w:rPr>
          <w:rFonts w:ascii="Times New Roman" w:eastAsia="Times New Roman" w:hAnsi="Times New Roman" w:cs="Times New Roman"/>
          <w:b/>
        </w:rPr>
        <w:t>Figure 3.1 Ultrastructural characterization of AAV capsid uncoating</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Atomic force microscopy images of scAAV (</w:t>
      </w:r>
      <w:proofErr w:type="spellStart"/>
      <w:r w:rsidRPr="00DC73F9">
        <w:rPr>
          <w:rFonts w:ascii="Times New Roman" w:eastAsia="Times New Roman" w:hAnsi="Times New Roman" w:cs="Times New Roman"/>
        </w:rPr>
        <w:t>sc</w:t>
      </w:r>
      <w:proofErr w:type="spellEnd"/>
      <w:r w:rsidRPr="00DC73F9">
        <w:rPr>
          <w:rFonts w:ascii="Times New Roman" w:eastAsia="Times New Roman" w:hAnsi="Times New Roman" w:cs="Times New Roman"/>
        </w:rPr>
        <w:t xml:space="preserve">-CMV-GFP) vectors heated to 37°C and 65°C. Viral particles are observed as 25-nm spheres. After heating to 65°C, viral genomes are detected both associated with viral particles and as free DNA (arrowheads).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Observed morphologies of heat treated AAV. Genome-containing AAV particles are impermeable to uranyl acetate (</w:t>
      </w:r>
      <w:proofErr w:type="spellStart"/>
      <w:r w:rsidRPr="00DC73F9">
        <w:rPr>
          <w:rFonts w:ascii="Times New Roman" w:eastAsia="Times New Roman" w:hAnsi="Times New Roman" w:cs="Times New Roman"/>
        </w:rPr>
        <w:t>i</w:t>
      </w:r>
      <w:proofErr w:type="spellEnd"/>
      <w:r w:rsidRPr="00DC73F9">
        <w:rPr>
          <w:rFonts w:ascii="Times New Roman" w:eastAsia="Times New Roman" w:hAnsi="Times New Roman" w:cs="Times New Roman"/>
        </w:rPr>
        <w:t>), while empty AAV particles that have released DNA exhibit a ring-like architecture (ii). Genome release resulted in diverse morphologies characterized by small gaps in the capsid wall (iii to v) as well as capsid fragments forming multimeric aggregates (</w:t>
      </w:r>
      <w:proofErr w:type="gramStart"/>
      <w:r w:rsidRPr="00DC73F9">
        <w:rPr>
          <w:rFonts w:ascii="Times New Roman" w:eastAsia="Times New Roman" w:hAnsi="Times New Roman" w:cs="Times New Roman"/>
        </w:rPr>
        <w:t>vi</w:t>
      </w:r>
      <w:proofErr w:type="gramEnd"/>
      <w:r w:rsidRPr="00DC73F9">
        <w:rPr>
          <w:rFonts w:ascii="Times New Roman" w:eastAsia="Times New Roman" w:hAnsi="Times New Roman" w:cs="Times New Roman"/>
        </w:rPr>
        <w:t xml:space="preserve"> to x). The scale bar represents 20 nm. </w:t>
      </w:r>
      <w:r w:rsidRPr="00DC73F9">
        <w:rPr>
          <w:rFonts w:ascii="Times New Roman" w:eastAsia="Times New Roman" w:hAnsi="Times New Roman" w:cs="Times New Roman"/>
        </w:rPr>
        <w:br w:type="page"/>
      </w:r>
    </w:p>
    <w:p w:rsidR="005A078A" w:rsidRPr="00DC73F9" w:rsidRDefault="005A078A" w:rsidP="005A078A">
      <w:pPr>
        <w:pStyle w:val="NoSpacing"/>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3D34411D" wp14:editId="18B2BA66">
            <wp:extent cx="4531057" cy="5956103"/>
            <wp:effectExtent l="0" t="0" r="3175" b="698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1334" cy="5969612"/>
                    </a:xfrm>
                    <a:prstGeom prst="rect">
                      <a:avLst/>
                    </a:prstGeom>
                    <a:noFill/>
                    <a:ln>
                      <a:noFill/>
                    </a:ln>
                    <a:effectLst/>
                    <a:extLst/>
                  </pic:spPr>
                </pic:pic>
              </a:graphicData>
            </a:graphic>
          </wp:inline>
        </w:drawing>
      </w: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 xml:space="preserve">Figure 3.2 Effect of packaged genome length on AAV capsid uncoating. </w:t>
      </w:r>
      <w:proofErr w:type="gramStart"/>
      <w:r w:rsidRPr="00DC73F9">
        <w:rPr>
          <w:rFonts w:ascii="Times New Roman" w:eastAsia="Times New Roman" w:hAnsi="Times New Roman" w:cs="Times New Roman"/>
        </w:rPr>
        <w:t>ssAAV</w:t>
      </w:r>
      <w:proofErr w:type="gramEnd"/>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 xml:space="preserve">(A) </w:t>
      </w:r>
      <w:r w:rsidRPr="00DC73F9">
        <w:rPr>
          <w:rFonts w:ascii="Times New Roman" w:eastAsia="Times New Roman" w:hAnsi="Times New Roman" w:cs="Times New Roman"/>
        </w:rPr>
        <w:t xml:space="preserve">and scAAV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vectors were heated to different temperatures for 30 min prior to TEM imaging. Full AAV virions are viewed as 25-nm solid spheres, and empty virions are 25-nm donut-like structures. Differences in the relative amount of empty particles are apparent for different vector genome lengths. Genome lengths shown represent single-stranded DNA lengths (e.g., </w:t>
      </w:r>
      <w:proofErr w:type="spellStart"/>
      <w:r w:rsidRPr="00DC73F9">
        <w:rPr>
          <w:rFonts w:ascii="Times New Roman" w:eastAsia="Times New Roman" w:hAnsi="Times New Roman" w:cs="Times New Roman"/>
        </w:rPr>
        <w:t>sc</w:t>
      </w:r>
      <w:proofErr w:type="spellEnd"/>
      <w:r w:rsidRPr="00DC73F9">
        <w:rPr>
          <w:rFonts w:ascii="Times New Roman" w:eastAsia="Times New Roman" w:hAnsi="Times New Roman" w:cs="Times New Roman"/>
        </w:rPr>
        <w:t xml:space="preserve"> CMV-GFP is 2 × 2,058 bases + 3 × ITRs = 4,551 bases). Images are representative of 10 to 20 captured images. Scale bars are 50 nm.</w:t>
      </w:r>
    </w:p>
    <w:p w:rsidR="005A078A" w:rsidRPr="00DC73F9" w:rsidRDefault="005A078A" w:rsidP="005A078A">
      <w:pPr>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1BA58BC3" wp14:editId="38EF6DDD">
            <wp:extent cx="3230473" cy="5349922"/>
            <wp:effectExtent l="0" t="0" r="8255" b="3175"/>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6460" cy="5359837"/>
                    </a:xfrm>
                    <a:prstGeom prst="rect">
                      <a:avLst/>
                    </a:prstGeom>
                    <a:noFill/>
                    <a:ln>
                      <a:noFill/>
                    </a:ln>
                    <a:effectLst/>
                    <a:extLst/>
                  </pic:spPr>
                </pic:pic>
              </a:graphicData>
            </a:graphic>
          </wp:inline>
        </w:drawing>
      </w: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 xml:space="preserve">Figure </w:t>
      </w:r>
      <w:proofErr w:type="gramStart"/>
      <w:r w:rsidRPr="00DC73F9">
        <w:rPr>
          <w:rFonts w:ascii="Times New Roman" w:eastAsia="Times New Roman" w:hAnsi="Times New Roman" w:cs="Times New Roman"/>
          <w:b/>
        </w:rPr>
        <w:t>3.3 Quantitative analysis of TEM images</w:t>
      </w:r>
      <w:proofErr w:type="gramEnd"/>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Thermally induced uncoating efficiency was assessed for intact-genome-containing (full) AAV particles packaging ssDNA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and scDNA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genomes of different length. Vectors were heated to 37, 55, or 65°C and visualized with TEM. Averages are taken from 10 to 20 images with particle counts for each sample ranging from 395 to 5,317 total particles. In all cases the average and standard deviation at each temperature was determined using the percentage of full particles from each image. Smaller capsid fragments (&lt;50% of the shell) were excluded from counting. Genome lengths shown represent single-stranded DNA lengths. All values at 55°C and 65°C were determined to be significantly different from those at 37°C (</w:t>
      </w:r>
      <w:r w:rsidRPr="00DC73F9">
        <w:rPr>
          <w:rFonts w:ascii="Times New Roman" w:eastAsia="Times New Roman" w:hAnsi="Times New Roman" w:cs="Times New Roman"/>
          <w:i/>
          <w:iCs/>
        </w:rPr>
        <w:t>P</w:t>
      </w:r>
      <w:r w:rsidRPr="00DC73F9">
        <w:rPr>
          <w:rFonts w:ascii="Times New Roman" w:eastAsia="Times New Roman" w:hAnsi="Times New Roman" w:cs="Times New Roman"/>
        </w:rPr>
        <w:t xml:space="preserve"> &lt; 0.001 by a two-tailed Student </w:t>
      </w:r>
      <w:r w:rsidRPr="00DC73F9">
        <w:rPr>
          <w:rFonts w:ascii="Times New Roman" w:eastAsia="Times New Roman" w:hAnsi="Times New Roman" w:cs="Times New Roman"/>
          <w:i/>
          <w:iCs/>
        </w:rPr>
        <w:t>t</w:t>
      </w:r>
      <w:r w:rsidRPr="00DC73F9">
        <w:rPr>
          <w:rFonts w:ascii="Times New Roman" w:eastAsia="Times New Roman" w:hAnsi="Times New Roman" w:cs="Times New Roman"/>
        </w:rPr>
        <w:t xml:space="preserve"> test).</w:t>
      </w:r>
    </w:p>
    <w:p w:rsidR="005A078A" w:rsidRDefault="005A078A" w:rsidP="00521288">
      <w:pPr>
        <w:jc w:val="both"/>
        <w:rPr>
          <w:rFonts w:ascii="Times New Roman" w:eastAsia="Times New Roman" w:hAnsi="Times New Roman" w:cs="Times New Roman"/>
        </w:rPr>
      </w:pPr>
    </w:p>
    <w:p w:rsidR="00521288" w:rsidRDefault="00521288" w:rsidP="00521288">
      <w:pPr>
        <w:jc w:val="both"/>
        <w:rPr>
          <w:rFonts w:ascii="Times New Roman" w:eastAsia="Times New Roman" w:hAnsi="Times New Roman" w:cs="Times New Roman"/>
        </w:rPr>
      </w:pPr>
    </w:p>
    <w:p w:rsidR="00521288" w:rsidRDefault="00521288" w:rsidP="00521288">
      <w:pPr>
        <w:jc w:val="both"/>
        <w:rPr>
          <w:rFonts w:ascii="Times New Roman" w:eastAsia="Times New Roman" w:hAnsi="Times New Roman" w:cs="Times New Roman"/>
        </w:rPr>
      </w:pPr>
    </w:p>
    <w:p w:rsidR="00521288" w:rsidRDefault="00521288" w:rsidP="00521288">
      <w:pPr>
        <w:jc w:val="both"/>
        <w:rPr>
          <w:rFonts w:ascii="Times New Roman" w:eastAsia="Times New Roman" w:hAnsi="Times New Roman" w:cs="Times New Roman"/>
        </w:rPr>
      </w:pPr>
    </w:p>
    <w:p w:rsidR="00521288" w:rsidRDefault="00521288" w:rsidP="00521288">
      <w:pPr>
        <w:jc w:val="both"/>
        <w:rPr>
          <w:rFonts w:ascii="Times New Roman" w:eastAsia="Times New Roman" w:hAnsi="Times New Roman" w:cs="Times New Roman"/>
        </w:rPr>
      </w:pPr>
    </w:p>
    <w:p w:rsidR="00521288" w:rsidRDefault="00521288" w:rsidP="00521288">
      <w:pPr>
        <w:jc w:val="both"/>
        <w:rPr>
          <w:rFonts w:ascii="Times New Roman" w:eastAsia="Times New Roman" w:hAnsi="Times New Roman" w:cs="Times New Roman"/>
        </w:rPr>
      </w:pPr>
    </w:p>
    <w:p w:rsidR="00521288" w:rsidRPr="00DC73F9" w:rsidRDefault="00521288" w:rsidP="00521288">
      <w:pPr>
        <w:jc w:val="both"/>
        <w:rPr>
          <w:rFonts w:ascii="Times New Roman" w:eastAsia="Times New Roman" w:hAnsi="Times New Roman" w:cs="Times New Roman"/>
        </w:rPr>
      </w:pPr>
    </w:p>
    <w:p w:rsidR="005A078A" w:rsidRPr="00DC73F9" w:rsidRDefault="005A078A" w:rsidP="005A078A">
      <w:pPr>
        <w:pStyle w:val="NoSpacing"/>
        <w:spacing w:line="480" w:lineRule="auto"/>
        <w:rPr>
          <w:rFonts w:ascii="Times New Roman" w:eastAsia="Times New Roman" w:hAnsi="Times New Roman" w:cs="Times New Roman"/>
        </w:rPr>
      </w:pPr>
    </w:p>
    <w:p w:rsidR="005A078A" w:rsidRPr="00DC73F9" w:rsidRDefault="005A078A" w:rsidP="001D12D8">
      <w:pPr>
        <w:pStyle w:val="NoSpacing"/>
        <w:spacing w:line="480" w:lineRule="auto"/>
        <w:jc w:val="both"/>
        <w:rPr>
          <w:rFonts w:ascii="Times New Roman" w:eastAsia="Times New Roman" w:hAnsi="Times New Roman" w:cs="Times New Roman"/>
          <w:b/>
          <w:bCs/>
        </w:rPr>
      </w:pPr>
      <w:proofErr w:type="gramStart"/>
      <w:r w:rsidRPr="00DC73F9">
        <w:rPr>
          <w:rFonts w:ascii="Times New Roman" w:eastAsia="Times New Roman" w:hAnsi="Times New Roman" w:cs="Times New Roman"/>
          <w:b/>
          <w:bCs/>
        </w:rPr>
        <w:lastRenderedPageBreak/>
        <w:t>scAAV</w:t>
      </w:r>
      <w:proofErr w:type="gramEnd"/>
      <w:r w:rsidRPr="00DC73F9">
        <w:rPr>
          <w:rFonts w:ascii="Times New Roman" w:eastAsia="Times New Roman" w:hAnsi="Times New Roman" w:cs="Times New Roman"/>
          <w:b/>
          <w:bCs/>
        </w:rPr>
        <w:t xml:space="preserve"> vectors packaging a similar number of nucleotides are more thermostable than ssAAV vectors</w:t>
      </w:r>
    </w:p>
    <w:p w:rsidR="004867C6" w:rsidRPr="00DC73F9" w:rsidRDefault="005A078A" w:rsidP="004867C6">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To explore the phenomenon of AAV genome release further, we developed a more sensitive, fluorescence-based thermal melt assay. Briefly, while impermeable to large fluorophores in the native state, heated AAV capsids would release encapsidated DNA that is free to interact with SYBR gold. This dye is known to exhibit &gt;1,000-fold enhancement in fluorescence upon binding ss/dsDNA, with an excitation maximum of </w:t>
      </w:r>
      <w:r w:rsidRPr="00DC73F9">
        <w:rPr>
          <w:rFonts w:ascii="Cambria Math" w:eastAsia="Times New Roman" w:hAnsi="Cambria Math" w:cs="Cambria Math"/>
        </w:rPr>
        <w:t>∼</w:t>
      </w:r>
      <w:r w:rsidRPr="00DC73F9">
        <w:rPr>
          <w:rFonts w:ascii="Times New Roman" w:eastAsia="Times New Roman" w:hAnsi="Times New Roman" w:cs="Times New Roman"/>
        </w:rPr>
        <w:t xml:space="preserve">495 nm and emission maximum of </w:t>
      </w:r>
      <w:r w:rsidRPr="00DC73F9">
        <w:rPr>
          <w:rFonts w:ascii="Cambria Math" w:eastAsia="Times New Roman" w:hAnsi="Cambria Math" w:cs="Cambria Math"/>
        </w:rPr>
        <w:t>∼</w:t>
      </w:r>
      <w:r w:rsidRPr="00DC73F9">
        <w:rPr>
          <w:rFonts w:ascii="Times New Roman" w:eastAsia="Times New Roman" w:hAnsi="Times New Roman" w:cs="Times New Roman"/>
        </w:rPr>
        <w:t>537 nm</w:t>
      </w:r>
      <w:r w:rsidRPr="00DC73F9">
        <w:rPr>
          <w:rFonts w:ascii="Times New Roman" w:eastAsia="Times New Roman" w:hAnsi="Times New Roman" w:cs="Times New Roman"/>
          <w:vertAlign w:val="superscript"/>
        </w:rPr>
        <w:t>38</w:t>
      </w:r>
      <w:r w:rsidRPr="00DC73F9">
        <w:rPr>
          <w:rFonts w:ascii="Times New Roman" w:eastAsia="Times New Roman" w:hAnsi="Times New Roman" w:cs="Times New Roman"/>
        </w:rPr>
        <w:t>. To ensure that genome release is not rate limiting, the virus is held at each temperature for 5 min prior to reading the fluorescent signal. No large differences in fluorescence were observed between 5-min and 30-min heating periods (data not shown). At a critical temperature, we observed a sharp change in the fluorescence emission spectrum of AAV capsids packaging full-length genomes (</w:t>
      </w:r>
      <w:hyperlink r:id="rId44" w:tgtFrame="figure" w:history="1">
        <w:r w:rsidRPr="00DC73F9">
          <w:rPr>
            <w:rFonts w:ascii="Times New Roman" w:eastAsia="Times New Roman" w:hAnsi="Times New Roman" w:cs="Times New Roman"/>
          </w:rPr>
          <w:t>Fig. 3.4A</w:t>
        </w:r>
      </w:hyperlink>
      <w:r w:rsidRPr="00DC73F9">
        <w:rPr>
          <w:rFonts w:ascii="Times New Roman" w:eastAsia="Times New Roman" w:hAnsi="Times New Roman" w:cs="Times New Roman"/>
        </w:rPr>
        <w:t>). When fluorescence intensities at the emission maxima were plotted as a function of temperature, we observed a sigmoidal profile with a characteristic thermal transition temperature (</w:t>
      </w:r>
      <w:hyperlink r:id="rId45" w:tgtFrame="figure" w:history="1">
        <w:r w:rsidRPr="00DC73F9">
          <w:rPr>
            <w:rFonts w:ascii="Times New Roman" w:eastAsia="Times New Roman" w:hAnsi="Times New Roman" w:cs="Times New Roman"/>
          </w:rPr>
          <w:t>Fig. 3.4B</w:t>
        </w:r>
      </w:hyperlink>
      <w:r w:rsidRPr="00DC73F9">
        <w:rPr>
          <w:rFonts w:ascii="Times New Roman" w:eastAsia="Times New Roman" w:hAnsi="Times New Roman" w:cs="Times New Roman"/>
        </w:rPr>
        <w:t xml:space="preserve">). To further explore the applicability of this fluorimetric assay, we carried out similar studies evaluating thermally induced AAV genome release as a function of pH and osmotic pressure. As seen in </w:t>
      </w:r>
      <w:hyperlink r:id="rId46" w:tgtFrame="figure" w:history="1">
        <w:r w:rsidRPr="00DC73F9">
          <w:rPr>
            <w:rFonts w:ascii="Times New Roman" w:eastAsia="Times New Roman" w:hAnsi="Times New Roman" w:cs="Times New Roman"/>
          </w:rPr>
          <w:t>Fig. 3.4C</w:t>
        </w:r>
      </w:hyperlink>
      <w:r w:rsidRPr="00DC73F9">
        <w:rPr>
          <w:rFonts w:ascii="Times New Roman" w:eastAsia="Times New Roman" w:hAnsi="Times New Roman" w:cs="Times New Roman"/>
        </w:rPr>
        <w:t xml:space="preserve"> and </w:t>
      </w:r>
      <w:hyperlink r:id="rId47" w:tgtFrame="figure" w:history="1">
        <w:r w:rsidRPr="00DC73F9">
          <w:rPr>
            <w:rFonts w:ascii="Times New Roman" w:eastAsia="Times New Roman" w:hAnsi="Times New Roman" w:cs="Times New Roman"/>
          </w:rPr>
          <w:t>​D</w:t>
        </w:r>
      </w:hyperlink>
      <w:r w:rsidRPr="00DC73F9">
        <w:rPr>
          <w:rFonts w:ascii="Times New Roman" w:eastAsia="Times New Roman" w:hAnsi="Times New Roman" w:cs="Times New Roman"/>
        </w:rPr>
        <w:t>, AAV capsids appear to resist thermally induced genome release at lower pH and high external osmotic pressure. Next, we explored the phenomenon that self-complementary AAV (scAAV) vectors appeared to be more thermostable than ssAAV in earlier EM studies (</w:t>
      </w:r>
      <w:hyperlink r:id="rId48" w:tgtFrame="figure" w:history="1">
        <w:r w:rsidRPr="00DC73F9">
          <w:rPr>
            <w:rFonts w:ascii="Times New Roman" w:eastAsia="Times New Roman" w:hAnsi="Times New Roman" w:cs="Times New Roman"/>
          </w:rPr>
          <w:t>Fig. 3.2</w:t>
        </w:r>
      </w:hyperlink>
      <w:r w:rsidRPr="00DC73F9">
        <w:rPr>
          <w:rFonts w:ascii="Times New Roman" w:eastAsia="Times New Roman" w:hAnsi="Times New Roman" w:cs="Times New Roman"/>
        </w:rPr>
        <w:t xml:space="preserve">). Representative plots of three different AAV vectors packaging ssDNA genomes of different lengths are shown in </w:t>
      </w:r>
      <w:hyperlink r:id="rId49" w:tgtFrame="figure" w:history="1">
        <w:r w:rsidRPr="00DC73F9">
          <w:rPr>
            <w:rFonts w:ascii="Times New Roman" w:eastAsia="Times New Roman" w:hAnsi="Times New Roman" w:cs="Times New Roman"/>
          </w:rPr>
          <w:t>Fig. 3.5A</w:t>
        </w:r>
      </w:hyperlink>
      <w:r w:rsidRPr="00DC73F9">
        <w:rPr>
          <w:rFonts w:ascii="Times New Roman" w:eastAsia="Times New Roman" w:hAnsi="Times New Roman" w:cs="Times New Roman"/>
        </w:rPr>
        <w:t>. The transition temperature is defined as the temperature required for 50% of the AAV particles to release their preencapsidated genomes. As outlined above, since genome release is irreversible, this measurement can be used to obtain a pseudo-</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xml:space="preserve"> (abbreviated as </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xml:space="preserve">) rather than a thermodynamically determined melting temperature. It is also important to note that although AAV virions are noted as full or empty in these low-resolution EM studies, it is possible that uncoated capsids </w:t>
      </w:r>
      <w:r w:rsidR="004867C6" w:rsidRPr="00DC73F9">
        <w:rPr>
          <w:rFonts w:ascii="Times New Roman" w:eastAsia="Times New Roman" w:hAnsi="Times New Roman" w:cs="Times New Roman"/>
        </w:rPr>
        <w:t>and associated genomes exist in multiple states. Such a scenario is supported by previous studies demonstrating the existence of different packaged AAV genome states based on high-resolution cryo-EM studies</w:t>
      </w:r>
      <w:r w:rsidR="004867C6" w:rsidRPr="00DC73F9">
        <w:rPr>
          <w:rFonts w:ascii="Times New Roman" w:eastAsia="Times New Roman" w:hAnsi="Times New Roman" w:cs="Times New Roman"/>
          <w:vertAlign w:val="superscript"/>
        </w:rPr>
        <w:t>39</w:t>
      </w:r>
      <w:r w:rsidR="004867C6" w:rsidRPr="00DC73F9">
        <w:rPr>
          <w:rFonts w:ascii="Times New Roman" w:eastAsia="Times New Roman" w:hAnsi="Times New Roman" w:cs="Times New Roman"/>
        </w:rPr>
        <w:t>.</w:t>
      </w:r>
    </w:p>
    <w:p w:rsidR="005A078A" w:rsidRPr="00DC73F9" w:rsidRDefault="005A078A" w:rsidP="005A078A">
      <w:pPr>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54568FB3" wp14:editId="17D3ACC2">
            <wp:extent cx="5964410" cy="6134100"/>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71638" cy="6141534"/>
                    </a:xfrm>
                    <a:prstGeom prst="rect">
                      <a:avLst/>
                    </a:prstGeom>
                    <a:noFill/>
                    <a:ln>
                      <a:noFill/>
                    </a:ln>
                    <a:effectLst/>
                    <a:extLst/>
                  </pic:spPr>
                </pic:pic>
              </a:graphicData>
            </a:graphic>
          </wp:inline>
        </w:drawing>
      </w:r>
    </w:p>
    <w:p w:rsidR="005A078A" w:rsidRPr="00DC73F9" w:rsidRDefault="005A078A" w:rsidP="005A078A">
      <w:pPr>
        <w:jc w:val="center"/>
        <w:rPr>
          <w:rFonts w:ascii="Times New Roman" w:eastAsia="Times New Roman" w:hAnsi="Times New Roman" w:cs="Times New Roman"/>
          <w:b/>
        </w:rPr>
      </w:pP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Figure 3.4</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Fluorimetric detection of AAV genome release under different conditions.</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In the presence of SYBR gold (25 μM), AAV capsids were heated from 37°C to 95°C. At the point of genome release, an increase in fluorescence is observed at 550 nm (excitation, 495 nm), arising from the interaction between SYBR gold and the AAV genome.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When plotted and normalized to pretransition and posttransition baselines, a relatively sharp transition is observed in fluorescence at the emission wavelength. </w:t>
      </w:r>
      <w:r w:rsidRPr="00DC73F9">
        <w:rPr>
          <w:rFonts w:ascii="Times New Roman" w:eastAsia="Times New Roman" w:hAnsi="Times New Roman" w:cs="Times New Roman"/>
          <w:b/>
        </w:rPr>
        <w:t>(C and D)</w:t>
      </w:r>
      <w:r w:rsidRPr="00DC73F9">
        <w:rPr>
          <w:rFonts w:ascii="Times New Roman" w:eastAsia="Times New Roman" w:hAnsi="Times New Roman" w:cs="Times New Roman"/>
        </w:rPr>
        <w:t xml:space="preserve"> Encapsidation stability is increased with decreasing pH </w:t>
      </w:r>
      <w:r w:rsidRPr="00DC73F9">
        <w:rPr>
          <w:rFonts w:ascii="Times New Roman" w:eastAsia="Times New Roman" w:hAnsi="Times New Roman" w:cs="Times New Roman"/>
          <w:b/>
        </w:rPr>
        <w:t>(C)</w:t>
      </w:r>
      <w:r w:rsidRPr="00DC73F9">
        <w:rPr>
          <w:rFonts w:ascii="Times New Roman" w:eastAsia="Times New Roman" w:hAnsi="Times New Roman" w:cs="Times New Roman"/>
        </w:rPr>
        <w:t xml:space="preserve"> as well as increasing osmotic pressure </w:t>
      </w:r>
      <w:r w:rsidRPr="00DC73F9">
        <w:rPr>
          <w:rFonts w:ascii="Times New Roman" w:eastAsia="Times New Roman" w:hAnsi="Times New Roman" w:cs="Times New Roman"/>
          <w:b/>
        </w:rPr>
        <w:t>(D)</w:t>
      </w:r>
      <w:r w:rsidRPr="00DC73F9">
        <w:rPr>
          <w:rFonts w:ascii="Times New Roman" w:eastAsia="Times New Roman" w:hAnsi="Times New Roman" w:cs="Times New Roman"/>
        </w:rPr>
        <w:t xml:space="preserve">. All experiments were repeated in triplicate. </w:t>
      </w:r>
      <w:r w:rsidRPr="00DC73F9">
        <w:rPr>
          <w:rFonts w:ascii="Times New Roman" w:eastAsia="Times New Roman" w:hAnsi="Times New Roman" w:cs="Times New Roman"/>
        </w:rPr>
        <w:br w:type="page"/>
      </w:r>
    </w:p>
    <w:p w:rsidR="005A078A" w:rsidRPr="00DC73F9" w:rsidRDefault="005A078A" w:rsidP="005A078A">
      <w:pPr>
        <w:spacing w:line="480" w:lineRule="auto"/>
        <w:jc w:val="center"/>
        <w:rPr>
          <w:rFonts w:ascii="Times New Roman" w:eastAsia="Times New Roman" w:hAnsi="Times New Roman" w:cs="Times New Roman"/>
          <w:b/>
        </w:rPr>
      </w:pPr>
      <w:r w:rsidRPr="00DC73F9">
        <w:rPr>
          <w:rFonts w:ascii="Times New Roman" w:eastAsia="Times New Roman" w:hAnsi="Times New Roman" w:cs="Times New Roman"/>
          <w:b/>
          <w:noProof/>
        </w:rPr>
        <w:lastRenderedPageBreak/>
        <w:drawing>
          <wp:inline distT="0" distB="0" distL="0" distR="0" wp14:anchorId="2E974314" wp14:editId="7BF51D5F">
            <wp:extent cx="5467350" cy="243864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8517" cy="2443622"/>
                    </a:xfrm>
                    <a:prstGeom prst="rect">
                      <a:avLst/>
                    </a:prstGeom>
                    <a:noFill/>
                    <a:ln>
                      <a:noFill/>
                    </a:ln>
                  </pic:spPr>
                </pic:pic>
              </a:graphicData>
            </a:graphic>
          </wp:inline>
        </w:drawing>
      </w: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Figure 3.5</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Fluorimetric analysis of AAV capsid uncoating as a function of genome length and self-complementarity.</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Viral vectors were heated in 2°C increments and held for 5 min at each temperature prior to acquiring fluorescent signal. Three representative curves for different vector genome lengths are shown. Each vector was heated in triplicate along with a premelted control, which did not show a sharp transition. Curves were normalized to pre- and posttransition baselines to yield the percentage of released genomes.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Comparison of ssAAV, scAAV, and oversized ssAAV vectors shows an inverse linear correlation of </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xml:space="preserve"> with vector genome size.</w:t>
      </w:r>
    </w:p>
    <w:p w:rsidR="005A078A" w:rsidRPr="00DC73F9" w:rsidRDefault="005A078A" w:rsidP="005A078A">
      <w:pPr>
        <w:pStyle w:val="NoSpacing"/>
        <w:spacing w:line="480" w:lineRule="auto"/>
        <w:rPr>
          <w:rFonts w:ascii="Times New Roman" w:eastAsia="Times New Roman" w:hAnsi="Times New Roman" w:cs="Times New Roman"/>
        </w:rPr>
      </w:pP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Thermal transitions for different ssAAV vectors acquired from the UNC vector core were then plotted as a function of genome length (</w:t>
      </w:r>
      <w:hyperlink r:id="rId52" w:tgtFrame="figure" w:history="1">
        <w:r w:rsidRPr="00DC73F9">
          <w:rPr>
            <w:rFonts w:ascii="Times New Roman" w:eastAsia="Times New Roman" w:hAnsi="Times New Roman" w:cs="Times New Roman"/>
          </w:rPr>
          <w:t>Fig. 3.5B</w:t>
        </w:r>
      </w:hyperlink>
      <w:r w:rsidRPr="00DC73F9">
        <w:rPr>
          <w:rFonts w:ascii="Times New Roman" w:eastAsia="Times New Roman" w:hAnsi="Times New Roman" w:cs="Times New Roman"/>
        </w:rPr>
        <w:t xml:space="preserve">). A linear correlation is observed, where </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xml:space="preserve"> is inversely proportional to genome length. These data correlate well with the TEM data shown above. A similar trend is seen with the panel of self-complementary AAV vectors (it should be noted that genome length is shown as total single-strand length in </w:t>
      </w:r>
      <w:hyperlink r:id="rId53" w:tgtFrame="figure" w:history="1">
        <w:r w:rsidRPr="00DC73F9">
          <w:rPr>
            <w:rFonts w:ascii="Times New Roman" w:eastAsia="Times New Roman" w:hAnsi="Times New Roman" w:cs="Times New Roman"/>
          </w:rPr>
          <w:t>Fig. 3.5</w:t>
        </w:r>
      </w:hyperlink>
      <w:r w:rsidRPr="00DC73F9">
        <w:rPr>
          <w:rFonts w:ascii="Times New Roman" w:eastAsia="Times New Roman" w:hAnsi="Times New Roman" w:cs="Times New Roman"/>
        </w:rPr>
        <w:t>). We also evaluated the thermal profile of AAV vectors packaging oversized ss/scDNA genomes. As mentioned above, the packaging capacity of AAV vectors has been studied extensively. Although numerous reports have demonstrated successful transduction with vectors packaging oversized AAV genomes, the latter have been shown to be fragmented into subgenomic-length DNA</w:t>
      </w:r>
      <w:r w:rsidRPr="00DC73F9">
        <w:rPr>
          <w:rFonts w:ascii="Times New Roman" w:eastAsia="Times New Roman" w:hAnsi="Times New Roman" w:cs="Times New Roman"/>
          <w:vertAlign w:val="superscript"/>
        </w:rPr>
        <w:t>12</w:t>
      </w:r>
      <w:proofErr w:type="gramStart"/>
      <w:r w:rsidRPr="00DC73F9">
        <w:rPr>
          <w:rFonts w:ascii="Times New Roman" w:eastAsia="Times New Roman" w:hAnsi="Times New Roman" w:cs="Times New Roman"/>
          <w:vertAlign w:val="superscript"/>
        </w:rPr>
        <w:t>,14,15,17</w:t>
      </w:r>
      <w:proofErr w:type="gramEnd"/>
      <w:r w:rsidRPr="00DC73F9">
        <w:rPr>
          <w:rFonts w:ascii="Times New Roman" w:eastAsia="Times New Roman" w:hAnsi="Times New Roman" w:cs="Times New Roman"/>
        </w:rPr>
        <w:t xml:space="preserve">. Therefore, it is not surprising that ssAAV vectors packaging a 5.8-kb genome exhibit a </w:t>
      </w:r>
      <w:r w:rsidRPr="00DC73F9">
        <w:rPr>
          <w:rFonts w:ascii="Times New Roman" w:eastAsia="Times New Roman" w:hAnsi="Times New Roman" w:cs="Times New Roman"/>
          <w:i/>
          <w:iCs/>
        </w:rPr>
        <w:t>T</w:t>
      </w:r>
      <w:r w:rsidRPr="00DC73F9">
        <w:rPr>
          <w:rFonts w:ascii="Times New Roman" w:eastAsia="Times New Roman" w:hAnsi="Times New Roman" w:cs="Times New Roman"/>
          <w:i/>
          <w:iCs/>
          <w:vertAlign w:val="subscript"/>
        </w:rPr>
        <w:t>m</w:t>
      </w:r>
      <w:r w:rsidRPr="00DC73F9">
        <w:rPr>
          <w:rFonts w:ascii="Times New Roman" w:eastAsia="Times New Roman" w:hAnsi="Times New Roman" w:cs="Times New Roman"/>
        </w:rPr>
        <w:t xml:space="preserve"> similar to that of vectors packaging a smaller genome (3.4 kb). Surprisingly, scAAV vectors appear to be more thermally stable than ssAAV vectors in general. In addition, the thermal stability of scAAV vectors appears to be less sensitive to vector genome length than that of ssAAV vectors, as determined by the lower slope in the linear correlation (</w:t>
      </w:r>
      <w:hyperlink r:id="rId54" w:tgtFrame="figure" w:history="1">
        <w:r w:rsidRPr="00DC73F9">
          <w:rPr>
            <w:rFonts w:ascii="Times New Roman" w:eastAsia="Times New Roman" w:hAnsi="Times New Roman" w:cs="Times New Roman"/>
          </w:rPr>
          <w:t>Fig. 3.5B</w:t>
        </w:r>
      </w:hyperlink>
      <w:r w:rsidRPr="00DC73F9">
        <w:rPr>
          <w:rFonts w:ascii="Times New Roman" w:eastAsia="Times New Roman" w:hAnsi="Times New Roman" w:cs="Times New Roman"/>
        </w:rPr>
        <w:t>).</w:t>
      </w:r>
    </w:p>
    <w:p w:rsidR="005A078A" w:rsidRPr="00DC73F9" w:rsidRDefault="005A078A" w:rsidP="001D12D8">
      <w:pPr>
        <w:pStyle w:val="NoSpacing"/>
        <w:spacing w:line="480" w:lineRule="auto"/>
        <w:jc w:val="both"/>
        <w:rPr>
          <w:rFonts w:ascii="Times New Roman" w:eastAsia="Times New Roman" w:hAnsi="Times New Roman" w:cs="Times New Roman"/>
          <w:b/>
          <w:bCs/>
        </w:rPr>
      </w:pPr>
      <w:r w:rsidRPr="00DC73F9">
        <w:rPr>
          <w:rFonts w:ascii="Times New Roman" w:eastAsia="Times New Roman" w:hAnsi="Times New Roman" w:cs="Times New Roman"/>
          <w:b/>
          <w:bCs/>
        </w:rPr>
        <w:lastRenderedPageBreak/>
        <w:t xml:space="preserve">Heat-induced exposure of VP1 N termini is not dependent on genome size or self-complementarity. </w:t>
      </w:r>
    </w:p>
    <w:p w:rsidR="00521288" w:rsidRPr="00DC73F9" w:rsidRDefault="005A078A" w:rsidP="004867C6">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While the current studies are focused primarily on the effects of thermal stimuli on AAV genome release, heat-induced exposure of AAV VP1 N termini has been reported by several groups</w:t>
      </w:r>
      <w:r w:rsidRPr="00DC73F9">
        <w:rPr>
          <w:rFonts w:ascii="Times New Roman" w:eastAsia="Times New Roman" w:hAnsi="Times New Roman" w:cs="Times New Roman"/>
          <w:vertAlign w:val="superscript"/>
        </w:rPr>
        <w:t>21,22</w:t>
      </w:r>
      <w:r w:rsidRPr="00DC73F9">
        <w:rPr>
          <w:rFonts w:ascii="Times New Roman" w:eastAsia="Times New Roman" w:hAnsi="Times New Roman" w:cs="Times New Roman"/>
        </w:rPr>
        <w:t xml:space="preserve">. Using a thermocycler, wild-type AAV, empty AAV capsids, and AAV packaging single-stranded or self-complementary CMV-GFP genomes were heated to temperatures ranging from 40 to 73°C. Samples were then subject to </w:t>
      </w:r>
      <w:proofErr w:type="spellStart"/>
      <w:r w:rsidRPr="00DC73F9">
        <w:rPr>
          <w:rFonts w:ascii="Times New Roman" w:eastAsia="Times New Roman" w:hAnsi="Times New Roman" w:cs="Times New Roman"/>
        </w:rPr>
        <w:t>immunoblot</w:t>
      </w:r>
      <w:proofErr w:type="spellEnd"/>
      <w:r w:rsidRPr="00DC73F9">
        <w:rPr>
          <w:rFonts w:ascii="Times New Roman" w:eastAsia="Times New Roman" w:hAnsi="Times New Roman" w:cs="Times New Roman"/>
        </w:rPr>
        <w:t xml:space="preserve"> analysis using the monoclonal mouse antibody A20, which recognizes a conformational epitope on the intact capsid, and the monoclonal mouse antibody A1, which recognizes a linear epitope in the N terminus of the VP1 capsid protein</w:t>
      </w:r>
      <w:r w:rsidRPr="00DC73F9">
        <w:rPr>
          <w:rFonts w:ascii="Times New Roman" w:eastAsia="Times New Roman" w:hAnsi="Times New Roman" w:cs="Times New Roman"/>
          <w:vertAlign w:val="superscript"/>
        </w:rPr>
        <w:t>30</w:t>
      </w:r>
      <w:r w:rsidRPr="00DC73F9">
        <w:rPr>
          <w:rFonts w:ascii="Times New Roman" w:eastAsia="Times New Roman" w:hAnsi="Times New Roman" w:cs="Times New Roman"/>
        </w:rPr>
        <w:t xml:space="preserve">. As observed in </w:t>
      </w:r>
      <w:hyperlink r:id="rId55" w:tgtFrame="figure" w:history="1">
        <w:r w:rsidRPr="00DC73F9">
          <w:rPr>
            <w:rFonts w:ascii="Times New Roman" w:eastAsia="Times New Roman" w:hAnsi="Times New Roman" w:cs="Times New Roman"/>
          </w:rPr>
          <w:t>Fig. 3.6</w:t>
        </w:r>
      </w:hyperlink>
      <w:r w:rsidRPr="00DC73F9">
        <w:rPr>
          <w:rFonts w:ascii="Times New Roman" w:eastAsia="Times New Roman" w:hAnsi="Times New Roman" w:cs="Times New Roman"/>
        </w:rPr>
        <w:t xml:space="preserve">, A20 staining is abrogated upon heating to temperatures of &gt;60°C, indicating breakdown of intact capsids. Further, robust </w:t>
      </w:r>
      <w:r w:rsidR="00521288" w:rsidRPr="00DC73F9">
        <w:rPr>
          <w:rFonts w:ascii="Times New Roman" w:eastAsia="Times New Roman" w:hAnsi="Times New Roman" w:cs="Times New Roman"/>
        </w:rPr>
        <w:t>staining is observed at 60°C or higher, consistent with earlier studies by other groups. Interestingly, no significant difference was observed between samples regardless of full or empty particles or ssDNA or scDNA genomes. These results suggest that internal capsid pressure exerted by packaged AAV genomes might not play a direct role in externalization of VP1 N termini.</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p>
    <w:p w:rsidR="005A078A" w:rsidRPr="00DC73F9" w:rsidRDefault="005A078A" w:rsidP="005A078A">
      <w:pPr>
        <w:spacing w:line="480" w:lineRule="auto"/>
        <w:jc w:val="center"/>
        <w:rPr>
          <w:rFonts w:ascii="Times New Roman" w:eastAsia="Times New Roman" w:hAnsi="Times New Roman" w:cs="Times New Roman"/>
          <w:b/>
        </w:rPr>
      </w:pPr>
      <w:r w:rsidRPr="00DC73F9">
        <w:rPr>
          <w:rFonts w:ascii="Times New Roman" w:hAnsi="Times New Roman" w:cs="Times New Roman"/>
          <w:noProof/>
        </w:rPr>
        <w:drawing>
          <wp:inline distT="0" distB="0" distL="0" distR="0" wp14:anchorId="0574ADD1" wp14:editId="683CD868">
            <wp:extent cx="2752725" cy="2408340"/>
            <wp:effectExtent l="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52725" cy="2408340"/>
                    </a:xfrm>
                    <a:prstGeom prst="rect">
                      <a:avLst/>
                    </a:prstGeom>
                    <a:noFill/>
                    <a:ln>
                      <a:noFill/>
                    </a:ln>
                    <a:effectLst/>
                    <a:extLst/>
                  </pic:spPr>
                </pic:pic>
              </a:graphicData>
            </a:graphic>
          </wp:inline>
        </w:drawing>
      </w: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Figure 3.6 Exposure of the VP1 N termini is not dependent on genome length or self-complementarity.</w:t>
      </w:r>
      <w:r w:rsidRPr="00DC73F9">
        <w:rPr>
          <w:rFonts w:ascii="Times New Roman" w:eastAsia="Times New Roman" w:hAnsi="Times New Roman" w:cs="Times New Roman"/>
        </w:rPr>
        <w:t xml:space="preserve"> AAV capsids (5 × 10</w:t>
      </w:r>
      <w:r w:rsidRPr="00DC73F9">
        <w:rPr>
          <w:rFonts w:ascii="Times New Roman" w:eastAsia="Times New Roman" w:hAnsi="Times New Roman" w:cs="Times New Roman"/>
          <w:vertAlign w:val="superscript"/>
        </w:rPr>
        <w:t>9</w:t>
      </w:r>
      <w:r w:rsidRPr="00DC73F9">
        <w:rPr>
          <w:rFonts w:ascii="Times New Roman" w:eastAsia="Times New Roman" w:hAnsi="Times New Roman" w:cs="Times New Roman"/>
        </w:rPr>
        <w:t xml:space="preserve"> vg/well) containing either the wild type (wtAAV), single-stranded CMV-GFP (ssAAV), self-complementary CMV-GFP (scAAV), or no genome at all were heated in a PCR mixture for 30 min. The monoclonal antibodies A20 and A1 were then used to probe the AAV capsid integrity as well as the state of exposure of the buried VP1 N-terminal domain required for infection. No significant difference was observed between genomes with different sizes or self-complementarity.</w:t>
      </w:r>
    </w:p>
    <w:p w:rsidR="005A078A" w:rsidRPr="00DC73F9" w:rsidRDefault="005A078A" w:rsidP="001D12D8">
      <w:pPr>
        <w:pStyle w:val="NoSpacing"/>
        <w:spacing w:line="480" w:lineRule="auto"/>
        <w:jc w:val="both"/>
        <w:rPr>
          <w:rFonts w:ascii="Times New Roman" w:eastAsia="Times New Roman" w:hAnsi="Times New Roman" w:cs="Times New Roman"/>
          <w:b/>
          <w:bCs/>
        </w:rPr>
      </w:pPr>
      <w:r w:rsidRPr="00DC73F9">
        <w:rPr>
          <w:rFonts w:ascii="Times New Roman" w:eastAsia="Times New Roman" w:hAnsi="Times New Roman" w:cs="Times New Roman"/>
          <w:b/>
          <w:bCs/>
        </w:rPr>
        <w:lastRenderedPageBreak/>
        <w:t>Tungsten-shadowing EM shows DNA secondary structure for dsDNA vectors</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The intriguing difference in the thermal properties of ssAAV and scAAV vectors suggests that the nature of secondary structures formed within encapsidated viral DNA might affect capsid uncoating. To investigate this phenomenon further, we visualized AAV DNA after DNA </w:t>
      </w:r>
      <w:proofErr w:type="gramStart"/>
      <w:r w:rsidRPr="00DC73F9">
        <w:rPr>
          <w:rFonts w:ascii="Times New Roman" w:eastAsia="Times New Roman" w:hAnsi="Times New Roman" w:cs="Times New Roman"/>
        </w:rPr>
        <w:t>release using</w:t>
      </w:r>
      <w:proofErr w:type="gramEnd"/>
      <w:r w:rsidRPr="00DC73F9">
        <w:rPr>
          <w:rFonts w:ascii="Times New Roman" w:eastAsia="Times New Roman" w:hAnsi="Times New Roman" w:cs="Times New Roman"/>
        </w:rPr>
        <w:t xml:space="preserve"> a combination of transmission electron microscopy and tungsten shadowing (</w:t>
      </w:r>
      <w:hyperlink r:id="rId57" w:tgtFrame="figure" w:history="1">
        <w:r w:rsidRPr="00DC73F9">
          <w:rPr>
            <w:rFonts w:ascii="Times New Roman" w:eastAsia="Times New Roman" w:hAnsi="Times New Roman" w:cs="Times New Roman"/>
          </w:rPr>
          <w:t>Fig. 3.7</w:t>
        </w:r>
      </w:hyperlink>
      <w:r w:rsidRPr="00DC73F9">
        <w:rPr>
          <w:rFonts w:ascii="Times New Roman" w:eastAsia="Times New Roman" w:hAnsi="Times New Roman" w:cs="Times New Roman"/>
        </w:rPr>
        <w:t>). After heating the ssDNA-packaging AAV vector to 65°C, the released viral genome was observed to collapse upon itself. This is likely due to kinetically driven base pairing within the ssDNA genome. In contrast, the scAAV genome clearly forms a dsDNA structure following release at 65°C. Furthermore, the mutated ITR located in the middle of the AAV genome is clearly observed. The thickness of the DNA in the images was consistent with the width of duplex DNA following coating with tungsten as measured in other studies</w:t>
      </w:r>
      <w:r w:rsidRPr="00DC73F9">
        <w:rPr>
          <w:rFonts w:ascii="Times New Roman" w:eastAsia="Times New Roman" w:hAnsi="Times New Roman" w:cs="Times New Roman"/>
          <w:vertAlign w:val="superscript"/>
        </w:rPr>
        <w:t>31</w:t>
      </w:r>
      <w:r w:rsidRPr="00DC73F9">
        <w:rPr>
          <w:rFonts w:ascii="Times New Roman" w:eastAsia="Times New Roman" w:hAnsi="Times New Roman" w:cs="Times New Roman"/>
        </w:rPr>
        <w:t>. Consistent with previous reports for other parvoviruses, the majority of viral DNA is observed associated with the capsid. These observations also suggest that a significant level of base pairing may exist in scAAV genomes prior to genome release.</w:t>
      </w:r>
    </w:p>
    <w:p w:rsidR="005A078A" w:rsidRPr="00DC73F9" w:rsidRDefault="005A078A" w:rsidP="001D12D8">
      <w:pPr>
        <w:pStyle w:val="NoSpacing"/>
        <w:spacing w:line="480" w:lineRule="auto"/>
        <w:jc w:val="both"/>
        <w:rPr>
          <w:rFonts w:ascii="Times New Roman" w:eastAsia="Times New Roman" w:hAnsi="Times New Roman" w:cs="Times New Roman"/>
        </w:rPr>
      </w:pPr>
    </w:p>
    <w:p w:rsidR="005A078A" w:rsidRPr="00DC73F9" w:rsidRDefault="005A078A" w:rsidP="001D12D8">
      <w:pPr>
        <w:pStyle w:val="NoSpacing"/>
        <w:spacing w:line="480" w:lineRule="auto"/>
        <w:jc w:val="both"/>
        <w:rPr>
          <w:rFonts w:ascii="Times New Roman" w:eastAsia="Times New Roman" w:hAnsi="Times New Roman" w:cs="Times New Roman"/>
          <w:b/>
          <w:bCs/>
        </w:rPr>
      </w:pPr>
      <w:r w:rsidRPr="00DC73F9">
        <w:rPr>
          <w:rFonts w:ascii="Times New Roman" w:eastAsia="Times New Roman" w:hAnsi="Times New Roman" w:cs="Times New Roman"/>
          <w:b/>
          <w:bCs/>
        </w:rPr>
        <w:t>Molecular dynamics provides insight into genome organization within the capsid</w:t>
      </w:r>
    </w:p>
    <w:p w:rsidR="00521288" w:rsidRPr="00DC73F9" w:rsidRDefault="005A078A" w:rsidP="00F56447">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The persistence length of dsDNA is 50 nm (</w:t>
      </w:r>
      <w:r w:rsidRPr="00DC73F9">
        <w:rPr>
          <w:rFonts w:ascii="Cambria Math" w:eastAsia="Times New Roman" w:hAnsi="Cambria Math" w:cs="Cambria Math"/>
        </w:rPr>
        <w:t>∼</w:t>
      </w:r>
      <w:r w:rsidRPr="00DC73F9">
        <w:rPr>
          <w:rFonts w:ascii="Times New Roman" w:eastAsia="Times New Roman" w:hAnsi="Times New Roman" w:cs="Times New Roman"/>
        </w:rPr>
        <w:t>147 bp), which corresponds to a minimum dsDNA ring size of approximately 16 nm in diameter</w:t>
      </w:r>
      <w:r w:rsidRPr="00DC73F9">
        <w:rPr>
          <w:rFonts w:ascii="Times New Roman" w:eastAsia="Times New Roman" w:hAnsi="Times New Roman" w:cs="Times New Roman"/>
          <w:vertAlign w:val="superscript"/>
        </w:rPr>
        <w:t>40</w:t>
      </w:r>
      <w:r w:rsidRPr="00DC73F9">
        <w:rPr>
          <w:rFonts w:ascii="Times New Roman" w:eastAsia="Times New Roman" w:hAnsi="Times New Roman" w:cs="Times New Roman"/>
        </w:rPr>
        <w:t xml:space="preserve">. With a capsid shell that has </w:t>
      </w:r>
      <w:proofErr w:type="gramStart"/>
      <w:r w:rsidRPr="00DC73F9">
        <w:rPr>
          <w:rFonts w:ascii="Times New Roman" w:eastAsia="Times New Roman" w:hAnsi="Times New Roman" w:cs="Times New Roman"/>
        </w:rPr>
        <w:t>an</w:t>
      </w:r>
      <w:proofErr w:type="gramEnd"/>
      <w:r w:rsidRPr="00DC73F9">
        <w:rPr>
          <w:rFonts w:ascii="Times New Roman" w:eastAsia="Times New Roman" w:hAnsi="Times New Roman" w:cs="Times New Roman"/>
        </w:rPr>
        <w:t xml:space="preserve"> </w:t>
      </w:r>
      <w:r w:rsidRPr="00DC73F9">
        <w:rPr>
          <w:rFonts w:ascii="Cambria Math" w:eastAsia="Times New Roman" w:hAnsi="Cambria Math" w:cs="Cambria Math"/>
        </w:rPr>
        <w:t>∼</w:t>
      </w:r>
      <w:r w:rsidRPr="00DC73F9">
        <w:rPr>
          <w:rFonts w:ascii="Times New Roman" w:eastAsia="Times New Roman" w:hAnsi="Times New Roman" w:cs="Times New Roman"/>
        </w:rPr>
        <w:t>22-nm inner diameter, one would expect that packaging 2.3-kb dsDNA into the AAV capsid would exert a large amount of internal pressure within the capsid shell</w:t>
      </w:r>
      <w:r w:rsidRPr="00DC73F9">
        <w:rPr>
          <w:rFonts w:ascii="Times New Roman" w:eastAsia="Times New Roman" w:hAnsi="Times New Roman" w:cs="Times New Roman"/>
          <w:vertAlign w:val="superscript"/>
        </w:rPr>
        <w:t>41</w:t>
      </w:r>
      <w:r w:rsidRPr="00DC73F9">
        <w:rPr>
          <w:rFonts w:ascii="Times New Roman" w:eastAsia="Times New Roman" w:hAnsi="Times New Roman" w:cs="Times New Roman"/>
        </w:rPr>
        <w:t xml:space="preserve">. It is therefore counterintuitive that scAAV vectors are more thermally stable than ssAAV vectors. Additionally, the observation of dsDNA in electron micrographs </w:t>
      </w:r>
      <w:r w:rsidR="00521288" w:rsidRPr="00DC73F9">
        <w:rPr>
          <w:rFonts w:ascii="Times New Roman" w:eastAsia="Times New Roman" w:hAnsi="Times New Roman" w:cs="Times New Roman"/>
        </w:rPr>
        <w:t>after heating suggests that cDNA base pairing could occur within the capsid. We therefore used molecular dynamics simulations to gather insight into the nature of the DNA within the capsid.</w:t>
      </w:r>
    </w:p>
    <w:p w:rsidR="005A078A" w:rsidRPr="00DC73F9" w:rsidRDefault="005A078A" w:rsidP="005A078A">
      <w:pPr>
        <w:pStyle w:val="NoSpacing"/>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0146F171" wp14:editId="19A91F7F">
            <wp:extent cx="4648200" cy="4562273"/>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68264" cy="4581966"/>
                    </a:xfrm>
                    <a:prstGeom prst="rect">
                      <a:avLst/>
                    </a:prstGeom>
                    <a:noFill/>
                    <a:ln>
                      <a:noFill/>
                    </a:ln>
                    <a:effectLst/>
                    <a:extLst/>
                  </pic:spPr>
                </pic:pic>
              </a:graphicData>
            </a:graphic>
          </wp:inline>
        </w:drawing>
      </w:r>
    </w:p>
    <w:p w:rsidR="005A078A" w:rsidRPr="00DC73F9" w:rsidRDefault="005A078A" w:rsidP="004867C6">
      <w:pPr>
        <w:jc w:val="both"/>
        <w:rPr>
          <w:rFonts w:ascii="Times New Roman" w:eastAsia="Times New Roman" w:hAnsi="Times New Roman" w:cs="Times New Roman"/>
        </w:rPr>
      </w:pPr>
      <w:r w:rsidRPr="00DC73F9">
        <w:rPr>
          <w:rFonts w:ascii="Times New Roman" w:eastAsia="Times New Roman" w:hAnsi="Times New Roman" w:cs="Times New Roman"/>
          <w:b/>
        </w:rPr>
        <w:t xml:space="preserve">Figure 3.7 Tungsten-shadowing EM of released genomes from ssCMV-GFP (A and C) and </w:t>
      </w:r>
      <w:proofErr w:type="spellStart"/>
      <w:r w:rsidRPr="00DC73F9">
        <w:rPr>
          <w:rFonts w:ascii="Times New Roman" w:eastAsia="Times New Roman" w:hAnsi="Times New Roman" w:cs="Times New Roman"/>
          <w:b/>
        </w:rPr>
        <w:t>scCMV</w:t>
      </w:r>
      <w:proofErr w:type="spellEnd"/>
      <w:r w:rsidRPr="00DC73F9">
        <w:rPr>
          <w:rFonts w:ascii="Times New Roman" w:eastAsia="Times New Roman" w:hAnsi="Times New Roman" w:cs="Times New Roman"/>
          <w:b/>
        </w:rPr>
        <w:t>-GFP (B and D) vectors.</w:t>
      </w:r>
      <w:r w:rsidRPr="00DC73F9">
        <w:rPr>
          <w:rFonts w:ascii="Times New Roman" w:eastAsia="Times New Roman" w:hAnsi="Times New Roman" w:cs="Times New Roman"/>
        </w:rPr>
        <w:t xml:space="preserve"> Viral particles were heated to 65°C and then imaged using tungsten-shadowing EM. Grids showed a combination of AAV virions shown as spheres, loose DNA, and virion-associated DNA. Scale bars represent 50 nm. Insets are cartoon representations of the predicted secondary structure.</w:t>
      </w:r>
    </w:p>
    <w:p w:rsidR="005A078A" w:rsidRPr="00DC73F9" w:rsidRDefault="005A078A" w:rsidP="005A078A">
      <w:pPr>
        <w:pStyle w:val="NoSpacing"/>
        <w:spacing w:line="480" w:lineRule="auto"/>
        <w:rPr>
          <w:rFonts w:ascii="Times New Roman" w:eastAsia="Times New Roman" w:hAnsi="Times New Roman" w:cs="Times New Roman"/>
        </w:rPr>
      </w:pP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In this model, the capsid is represented as a hollow sphere. Packaged DNA is represented as an elastic bead polymer chain of varying flexibility (high for ssDNA and low for dsDNA). Spheres containing ssDNA chains were reduced in diameter from 200 nm to 21.6 nm while performing molecular dynamics to sample conformational space and achieve thermal equilibrium before determining the capsid pressure, measured by the average total force exerted by the genome on the capsid walls divided by the surface area of the capsid. Encapsidated ssDNA chains were modified to have increasing degrees of double-stranded character by increasing the stiffness of the angle constraints between monomers, one at a time, simulating base pairing along </w:t>
      </w:r>
      <w:proofErr w:type="gramStart"/>
      <w:r w:rsidRPr="00DC73F9">
        <w:rPr>
          <w:rFonts w:ascii="Times New Roman" w:eastAsia="Times New Roman" w:hAnsi="Times New Roman" w:cs="Times New Roman"/>
        </w:rPr>
        <w:t>an</w:t>
      </w:r>
      <w:proofErr w:type="gramEnd"/>
      <w:r w:rsidRPr="00DC73F9">
        <w:rPr>
          <w:rFonts w:ascii="Times New Roman" w:eastAsia="Times New Roman" w:hAnsi="Times New Roman" w:cs="Times New Roman"/>
        </w:rPr>
        <w:t xml:space="preserve"> scAAV genome.</w:t>
      </w:r>
    </w:p>
    <w:p w:rsidR="00716BC6" w:rsidRPr="00DC73F9" w:rsidRDefault="005A078A" w:rsidP="00716BC6">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lastRenderedPageBreak/>
        <w:t xml:space="preserve">Counterintuitively, we find that as the angle stiffness is increased step by step along the confined chain, the pressure exerted by the chain on the capsid walls decreases until about 50% of the genome has been base paired, reaching a capsid pressure of 5.2 ± 0.1 </w:t>
      </w:r>
      <w:proofErr w:type="spellStart"/>
      <w:r w:rsidRPr="00DC73F9">
        <w:rPr>
          <w:rFonts w:ascii="Times New Roman" w:eastAsia="Times New Roman" w:hAnsi="Times New Roman" w:cs="Times New Roman"/>
        </w:rPr>
        <w:t>atm</w:t>
      </w:r>
      <w:proofErr w:type="spellEnd"/>
      <w:r w:rsidRPr="00DC73F9">
        <w:rPr>
          <w:rFonts w:ascii="Times New Roman" w:eastAsia="Times New Roman" w:hAnsi="Times New Roman" w:cs="Times New Roman"/>
        </w:rPr>
        <w:t xml:space="preserve"> (</w:t>
      </w:r>
      <w:hyperlink r:id="rId59" w:tgtFrame="figure" w:history="1">
        <w:r w:rsidRPr="00DC73F9">
          <w:rPr>
            <w:rFonts w:ascii="Times New Roman" w:eastAsia="Times New Roman" w:hAnsi="Times New Roman" w:cs="Times New Roman"/>
          </w:rPr>
          <w:t>Fig. 3.8A</w:t>
        </w:r>
      </w:hyperlink>
      <w:r w:rsidRPr="00DC73F9">
        <w:rPr>
          <w:rFonts w:ascii="Times New Roman" w:eastAsia="Times New Roman" w:hAnsi="Times New Roman" w:cs="Times New Roman"/>
        </w:rPr>
        <w:t>). Further base pairing causes the capsid internal pressure to rise up to a maximum of 8.3 ± 0.7 atm. Visualizing the MD trajectory of the base pairing simulation provides insight into this phenomenon (</w:t>
      </w:r>
      <w:hyperlink r:id="rId60" w:tgtFrame="figure" w:history="1">
        <w:r w:rsidRPr="00DC73F9">
          <w:rPr>
            <w:rFonts w:ascii="Times New Roman" w:eastAsia="Times New Roman" w:hAnsi="Times New Roman" w:cs="Times New Roman"/>
          </w:rPr>
          <w:t>Fig. 3.8B</w:t>
        </w:r>
      </w:hyperlink>
      <w:r w:rsidRPr="00DC73F9">
        <w:rPr>
          <w:rFonts w:ascii="Times New Roman" w:eastAsia="Times New Roman" w:hAnsi="Times New Roman" w:cs="Times New Roman"/>
        </w:rPr>
        <w:t xml:space="preserve">). Before base pairing begins, the ssDNA is largely disordered (blue licorice in </w:t>
      </w:r>
      <w:hyperlink r:id="rId61" w:tgtFrame="figure" w:history="1">
        <w:r w:rsidRPr="00DC73F9">
          <w:rPr>
            <w:rFonts w:ascii="Times New Roman" w:eastAsia="Times New Roman" w:hAnsi="Times New Roman" w:cs="Times New Roman"/>
          </w:rPr>
          <w:t>Fig. 3.8B</w:t>
        </w:r>
      </w:hyperlink>
      <w:r w:rsidRPr="00DC73F9">
        <w:rPr>
          <w:rFonts w:ascii="Times New Roman" w:eastAsia="Times New Roman" w:hAnsi="Times New Roman" w:cs="Times New Roman"/>
        </w:rPr>
        <w:t xml:space="preserve">). The small bending energy penalty leaves the beads at the outer surface free to vibrate (due to thermal energy) against the capsid walls, creating pressure. As the chain is base paired by increasing the stiffness sequentially along the length of the chain, the stiffened segment attempts to reduce its bending energy by moving away from the capsid center, forming concentric rings near the surface of the containing sphere (red beads in </w:t>
      </w:r>
      <w:hyperlink r:id="rId62" w:tgtFrame="figure" w:history="1">
        <w:r w:rsidRPr="00DC73F9">
          <w:rPr>
            <w:rFonts w:ascii="Times New Roman" w:eastAsia="Times New Roman" w:hAnsi="Times New Roman" w:cs="Times New Roman"/>
          </w:rPr>
          <w:t>Fig. 3.8B</w:t>
        </w:r>
      </w:hyperlink>
      <w:r w:rsidRPr="00DC73F9">
        <w:rPr>
          <w:rFonts w:ascii="Times New Roman" w:eastAsia="Times New Roman" w:hAnsi="Times New Roman" w:cs="Times New Roman"/>
        </w:rPr>
        <w:t>, panel ii). Unlike the flexible ssDNA chain, these dsDNA rings are not able to vibrate freely due to their increased stiffness, and thus they exert less pressure on the walls. As the degree of base pairing approaches 50%, the surface of the DNA sphere is almost completely covered by these stiff concentric rings, which stack to form a tight shell around the core of flexible ssDNA, damping their vibrations against the capsid walls (</w:t>
      </w:r>
      <w:hyperlink r:id="rId63" w:tgtFrame="figure" w:history="1">
        <w:r w:rsidRPr="00DC73F9">
          <w:rPr>
            <w:rFonts w:ascii="Times New Roman" w:eastAsia="Times New Roman" w:hAnsi="Times New Roman" w:cs="Times New Roman"/>
          </w:rPr>
          <w:t>Fig. 3.8B</w:t>
        </w:r>
      </w:hyperlink>
      <w:r w:rsidRPr="00DC73F9">
        <w:rPr>
          <w:rFonts w:ascii="Times New Roman" w:eastAsia="Times New Roman" w:hAnsi="Times New Roman" w:cs="Times New Roman"/>
        </w:rPr>
        <w:t>, panel iii). As base pairing continues along the chain, a second inner layer of concentric rings begins to form, which pushes the outer layer further toward the capsid wall (</w:t>
      </w:r>
      <w:hyperlink r:id="rId64" w:tgtFrame="figure" w:history="1">
        <w:r w:rsidRPr="00DC73F9">
          <w:rPr>
            <w:rFonts w:ascii="Times New Roman" w:eastAsia="Times New Roman" w:hAnsi="Times New Roman" w:cs="Times New Roman"/>
          </w:rPr>
          <w:t>Fig. 3.8B</w:t>
        </w:r>
      </w:hyperlink>
      <w:r w:rsidRPr="00DC73F9">
        <w:rPr>
          <w:rFonts w:ascii="Times New Roman" w:eastAsia="Times New Roman" w:hAnsi="Times New Roman" w:cs="Times New Roman"/>
        </w:rPr>
        <w:t xml:space="preserve">, panels iv and v). </w:t>
      </w:r>
      <w:r w:rsidR="00716BC6" w:rsidRPr="00DC73F9">
        <w:rPr>
          <w:rFonts w:ascii="Times New Roman" w:eastAsia="Times New Roman" w:hAnsi="Times New Roman" w:cs="Times New Roman"/>
        </w:rPr>
        <w:t>As the degree of base pairing increases, the force from this inner layer transmitted through the outer shell to the capsid increases, causing the capsid pressure to rise.</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p>
    <w:p w:rsidR="005A078A" w:rsidRPr="00DC73F9" w:rsidRDefault="005A078A" w:rsidP="00716BC6">
      <w:pPr>
        <w:pStyle w:val="NoSpacing"/>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11566639" wp14:editId="3A9C4225">
            <wp:extent cx="5245692" cy="5019675"/>
            <wp:effectExtent l="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59881" cy="5033253"/>
                    </a:xfrm>
                    <a:prstGeom prst="rect">
                      <a:avLst/>
                    </a:prstGeom>
                    <a:noFill/>
                    <a:ln>
                      <a:noFill/>
                    </a:ln>
                    <a:effectLst/>
                    <a:extLst/>
                  </pic:spPr>
                </pic:pic>
              </a:graphicData>
            </a:graphic>
          </wp:inline>
        </w:drawing>
      </w:r>
    </w:p>
    <w:p w:rsidR="005A078A" w:rsidRPr="00DC73F9" w:rsidRDefault="005A078A" w:rsidP="005A078A">
      <w:pPr>
        <w:jc w:val="both"/>
        <w:rPr>
          <w:rFonts w:ascii="Times New Roman" w:eastAsia="Times New Roman" w:hAnsi="Times New Roman" w:cs="Times New Roman"/>
        </w:rPr>
      </w:pPr>
      <w:r w:rsidRPr="00DC73F9">
        <w:rPr>
          <w:rFonts w:ascii="Times New Roman" w:eastAsia="Times New Roman" w:hAnsi="Times New Roman" w:cs="Times New Roman"/>
          <w:b/>
        </w:rPr>
        <w:t>Figure 3.8 Computational modeling of internal capsid pressure and genome organization.</w:t>
      </w:r>
      <w:r w:rsidRPr="00DC73F9">
        <w:rPr>
          <w:rFonts w:ascii="Times New Roman" w:eastAsia="Times New Roman" w:hAnsi="Times New Roman" w:cs="Times New Roman"/>
        </w:rPr>
        <w:t xml:space="preserve">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In molecular dynamics simulations, the stiffness of modeled ssDNA chains was increased step by step along the chain to simulate DNA base pairing in scAAV genomes. Pressure exerted on the capsid walls decreases until 50% of the chain has been converted, after which the capsid pressure increases. Error bars represent standard deviations (</w:t>
      </w:r>
      <w:r w:rsidRPr="00DC73F9">
        <w:rPr>
          <w:rFonts w:ascii="Times New Roman" w:eastAsia="Times New Roman" w:hAnsi="Times New Roman" w:cs="Times New Roman"/>
          <w:i/>
          <w:iCs/>
        </w:rPr>
        <w:t>n</w:t>
      </w:r>
      <w:r w:rsidRPr="00DC73F9">
        <w:rPr>
          <w:rFonts w:ascii="Times New Roman" w:eastAsia="Times New Roman" w:hAnsi="Times New Roman" w:cs="Times New Roman"/>
        </w:rPr>
        <w:t xml:space="preserve"> = 5). Cartoon representations of predicted secondary structures of AAV genomes at different levels of base-pairing are shown above the curve.</w:t>
      </w:r>
      <w:r w:rsidRPr="00DC73F9">
        <w:rPr>
          <w:rFonts w:ascii="Times New Roman" w:eastAsia="Times New Roman" w:hAnsi="Times New Roman" w:cs="Times New Roman"/>
          <w:b/>
        </w:rPr>
        <w:t xml:space="preserve"> (B)</w:t>
      </w:r>
      <w:r w:rsidRPr="00DC73F9">
        <w:rPr>
          <w:rFonts w:ascii="Times New Roman" w:eastAsia="Times New Roman" w:hAnsi="Times New Roman" w:cs="Times New Roman"/>
        </w:rPr>
        <w:t xml:space="preserve"> Molecular dynamics simulation of progressive change in the organization of flexible ssDNA chains (cyan licorice) while being base paired into stiff dsDNA chains (red beads). Representative snapshots of chain organization within the model capsid at 0% (</w:t>
      </w:r>
      <w:proofErr w:type="spellStart"/>
      <w:r w:rsidRPr="00DC73F9">
        <w:rPr>
          <w:rFonts w:ascii="Times New Roman" w:eastAsia="Times New Roman" w:hAnsi="Times New Roman" w:cs="Times New Roman"/>
        </w:rPr>
        <w:t>i</w:t>
      </w:r>
      <w:proofErr w:type="spellEnd"/>
      <w:r w:rsidRPr="00DC73F9">
        <w:rPr>
          <w:rFonts w:ascii="Times New Roman" w:eastAsia="Times New Roman" w:hAnsi="Times New Roman" w:cs="Times New Roman"/>
        </w:rPr>
        <w:t xml:space="preserve">), 25% (ii), 50% (iii), 75% (iv), and 100% (v) conversion of ssDNA to dsDNA are shown. </w:t>
      </w:r>
      <w:proofErr w:type="gramStart"/>
      <w:r w:rsidRPr="00DC73F9">
        <w:rPr>
          <w:rFonts w:ascii="Times New Roman" w:eastAsia="Times New Roman" w:hAnsi="Times New Roman" w:cs="Times New Roman"/>
        </w:rPr>
        <w:t>dsDNA</w:t>
      </w:r>
      <w:proofErr w:type="gramEnd"/>
      <w:r w:rsidRPr="00DC73F9">
        <w:rPr>
          <w:rFonts w:ascii="Times New Roman" w:eastAsia="Times New Roman" w:hAnsi="Times New Roman" w:cs="Times New Roman"/>
        </w:rPr>
        <w:t xml:space="preserve"> segments are seen to migrate to the periphery and adjacent to the inner capsid surface, where they may buffer the thermal motion of the flexible ssDNA chain and reduce the pressure exerted on the inner capsid walls during the initial stages of the conversion process. The development of an inner coil of dsDNA after 50% conversion may subsequently contribute to increasing capsid pressures.</w:t>
      </w:r>
    </w:p>
    <w:p w:rsidR="005A078A" w:rsidRPr="00DC73F9" w:rsidRDefault="005A078A" w:rsidP="005A078A">
      <w:pPr>
        <w:jc w:val="both"/>
        <w:rPr>
          <w:rFonts w:ascii="Times New Roman" w:eastAsia="Times New Roman" w:hAnsi="Times New Roman" w:cs="Times New Roman"/>
        </w:rPr>
      </w:pPr>
    </w:p>
    <w:p w:rsidR="005A078A" w:rsidRPr="00DC73F9" w:rsidRDefault="005A078A" w:rsidP="005A078A">
      <w:pPr>
        <w:jc w:val="both"/>
        <w:rPr>
          <w:rFonts w:ascii="Times New Roman" w:eastAsia="Times New Roman" w:hAnsi="Times New Roman" w:cs="Times New Roman"/>
        </w:rPr>
      </w:pPr>
    </w:p>
    <w:p w:rsidR="005A078A" w:rsidRPr="00DC73F9" w:rsidRDefault="005A078A" w:rsidP="005A078A">
      <w:pPr>
        <w:jc w:val="both"/>
        <w:rPr>
          <w:rFonts w:ascii="Times New Roman" w:eastAsia="Times New Roman" w:hAnsi="Times New Roman" w:cs="Times New Roman"/>
        </w:rPr>
      </w:pPr>
    </w:p>
    <w:p w:rsidR="005A078A" w:rsidRPr="00DC73F9" w:rsidRDefault="005A078A" w:rsidP="005A078A">
      <w:pPr>
        <w:jc w:val="both"/>
        <w:rPr>
          <w:rFonts w:ascii="Times New Roman" w:eastAsia="Times New Roman" w:hAnsi="Times New Roman" w:cs="Times New Roman"/>
        </w:rPr>
      </w:pPr>
    </w:p>
    <w:p w:rsidR="005A078A" w:rsidRDefault="005A078A" w:rsidP="005A078A">
      <w:pPr>
        <w:pStyle w:val="NoSpacing"/>
        <w:spacing w:line="480" w:lineRule="auto"/>
        <w:rPr>
          <w:rFonts w:ascii="Times New Roman" w:eastAsia="Times New Roman" w:hAnsi="Times New Roman" w:cs="Times New Roman"/>
        </w:rPr>
      </w:pP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lastRenderedPageBreak/>
        <w:t>We note that several simplifications have been made in constructing the model of the scAAV genome, most notably the omission of electrostatic interaction terms from the force field. Simulations of DNA packaging in bacteriophages in which electrostatics were included showed that DNA-DNA repulsions accounted for up to 51% of the total free energy cost of packaging, suggesting that these forces dominate when the genome is highly confined</w:t>
      </w:r>
      <w:r w:rsidRPr="00DC73F9">
        <w:rPr>
          <w:rFonts w:ascii="Times New Roman" w:eastAsia="Times New Roman" w:hAnsi="Times New Roman" w:cs="Times New Roman"/>
          <w:vertAlign w:val="superscript"/>
        </w:rPr>
        <w:t>42</w:t>
      </w:r>
      <w:r w:rsidRPr="00DC73F9">
        <w:rPr>
          <w:rFonts w:ascii="Times New Roman" w:eastAsia="Times New Roman" w:hAnsi="Times New Roman" w:cs="Times New Roman"/>
        </w:rPr>
        <w:t>. However, we also note that the genome conformations resulting from these simulations were topologically indistinguishable from those in similar systems where electrostatics was not accounted for</w:t>
      </w:r>
      <w:r w:rsidRPr="00DC73F9">
        <w:rPr>
          <w:rFonts w:ascii="Times New Roman" w:eastAsia="Times New Roman" w:hAnsi="Times New Roman" w:cs="Times New Roman"/>
          <w:vertAlign w:val="superscript"/>
        </w:rPr>
        <w:t>43</w:t>
      </w:r>
      <w:r w:rsidRPr="00DC73F9">
        <w:rPr>
          <w:rFonts w:ascii="Times New Roman" w:eastAsia="Times New Roman" w:hAnsi="Times New Roman" w:cs="Times New Roman"/>
        </w:rPr>
        <w:t xml:space="preserve">. The electrostatic interaction energy, although a significant component of the energetics of packaging, depends primarily on the total DNA density and is largely agnostic to conformational details, which are dictated by the elastic bending terms in the force field. Since DNA bending is accurately represented in our model, we believe that, even in the absence of electrostatics, our simplified model correctly predicts the qualitative topology of the scAAV genome and its influence on the measured capsid pressure. </w:t>
      </w:r>
    </w:p>
    <w:p w:rsidR="005A078A" w:rsidRPr="00DC73F9" w:rsidRDefault="005A078A" w:rsidP="001D12D8">
      <w:pPr>
        <w:pStyle w:val="NoSpacing"/>
        <w:spacing w:line="480" w:lineRule="auto"/>
        <w:jc w:val="both"/>
        <w:rPr>
          <w:rFonts w:ascii="Times New Roman" w:hAnsi="Times New Roman" w:cs="Times New Roman"/>
          <w:b/>
        </w:rPr>
      </w:pPr>
    </w:p>
    <w:p w:rsidR="005A078A" w:rsidRPr="00DC73F9" w:rsidRDefault="005A078A" w:rsidP="001D12D8">
      <w:pPr>
        <w:pStyle w:val="NoSpacing"/>
        <w:spacing w:line="480" w:lineRule="auto"/>
        <w:jc w:val="both"/>
        <w:rPr>
          <w:rFonts w:ascii="Times New Roman" w:eastAsia="Times New Roman" w:hAnsi="Times New Roman" w:cs="Times New Roman"/>
        </w:rPr>
      </w:pPr>
      <w:r w:rsidRPr="00DC73F9">
        <w:rPr>
          <w:rFonts w:ascii="Times New Roman" w:hAnsi="Times New Roman" w:cs="Times New Roman"/>
          <w:b/>
        </w:rPr>
        <w:t>EM quantification of DNA release following thermal denaturation</w:t>
      </w:r>
    </w:p>
    <w:p w:rsidR="00716BC6" w:rsidRPr="00DC73F9" w:rsidRDefault="005A078A" w:rsidP="00F56447">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Quantification of the adherence of AAV capsid protein to the grids used for our EM characterization revealed that scAAV adhered at consistently higher abundance than ssAAV (Figure 3.9A). This differ</w:t>
      </w:r>
      <w:r w:rsidR="00F56447">
        <w:rPr>
          <w:rFonts w:ascii="Times New Roman" w:hAnsi="Times New Roman" w:cs="Times New Roman"/>
        </w:rPr>
        <w:t>ence in capsid protein abudance</w:t>
      </w:r>
      <w:r w:rsidRPr="00DC73F9">
        <w:rPr>
          <w:rFonts w:ascii="Times New Roman" w:hAnsi="Times New Roman" w:cs="Times New Roman"/>
        </w:rPr>
        <w:t xml:space="preserve"> may simply reflect the fact that AAV concentration was determined via a PCR based assay that quantified the presence of the viral genomic DNA. Regardless, the adherence of both scAAV and ssAAV was increased following mild thermal denaturation at 55 °C. However, denaturation at higher temperatures appeared to reduce capsid adherence. This may be due to disruption of the capsid structure, aggregation of the capsid proteins following denaturation or other unknown confounding factors. Thermal denaturation results in the release of viral genomes from both scAAV and ssAAV (Figure 3.9B). Denaturation at increasing temperatures results in the release of increasing </w:t>
      </w:r>
      <w:r w:rsidR="00F56447" w:rsidRPr="00DC73F9">
        <w:rPr>
          <w:rFonts w:ascii="Times New Roman" w:hAnsi="Times New Roman" w:cs="Times New Roman"/>
        </w:rPr>
        <w:t>amounts</w:t>
      </w:r>
      <w:r w:rsidRPr="00DC73F9">
        <w:rPr>
          <w:rFonts w:ascii="Times New Roman" w:hAnsi="Times New Roman" w:cs="Times New Roman"/>
        </w:rPr>
        <w:t xml:space="preserve"> of both single- and double-stranded genomes, through the binding of single-</w:t>
      </w:r>
      <w:r w:rsidR="00716BC6" w:rsidRPr="00716BC6">
        <w:rPr>
          <w:rFonts w:ascii="Times New Roman" w:hAnsi="Times New Roman" w:cs="Times New Roman"/>
        </w:rPr>
        <w:t xml:space="preserve"> </w:t>
      </w:r>
      <w:r w:rsidR="00716BC6" w:rsidRPr="00DC73F9">
        <w:rPr>
          <w:rFonts w:ascii="Times New Roman" w:hAnsi="Times New Roman" w:cs="Times New Roman"/>
        </w:rPr>
        <w:t xml:space="preserve">stranded genomes did appear reduced when denatured at 65 °C versus 60°C. Following thermal denaturation a </w:t>
      </w:r>
      <w:r w:rsidR="00716BC6" w:rsidRPr="00DC73F9">
        <w:rPr>
          <w:rFonts w:ascii="Times New Roman" w:hAnsi="Times New Roman" w:cs="Times New Roman"/>
        </w:rPr>
        <w:lastRenderedPageBreak/>
        <w:t xml:space="preserve">large portion of the genomes released remained associated with capsid protein (Figure 3.9C), approaching 100% at the highest tested denaturation temperature. </w:t>
      </w:r>
    </w:p>
    <w:p w:rsidR="005A078A" w:rsidRPr="00DC73F9" w:rsidRDefault="005A078A" w:rsidP="001D12D8">
      <w:pPr>
        <w:pStyle w:val="NoSpacing"/>
        <w:spacing w:line="480" w:lineRule="auto"/>
        <w:ind w:firstLine="720"/>
        <w:jc w:val="both"/>
        <w:rPr>
          <w:rFonts w:ascii="Times New Roman" w:hAnsi="Times New Roman" w:cs="Times New Roman"/>
        </w:rPr>
      </w:pPr>
    </w:p>
    <w:p w:rsidR="005A078A" w:rsidRPr="00DC73F9" w:rsidRDefault="005A078A" w:rsidP="005A078A">
      <w:pPr>
        <w:pStyle w:val="NoSpacing"/>
        <w:jc w:val="center"/>
        <w:rPr>
          <w:rFonts w:ascii="Times New Roman" w:hAnsi="Times New Roman" w:cs="Times New Roman"/>
        </w:rPr>
      </w:pPr>
      <w:r w:rsidRPr="00DC73F9">
        <w:rPr>
          <w:rFonts w:ascii="Times New Roman" w:hAnsi="Times New Roman" w:cs="Times New Roman"/>
          <w:noProof/>
        </w:rPr>
        <w:drawing>
          <wp:inline distT="0" distB="0" distL="0" distR="0" wp14:anchorId="43CFD1FE" wp14:editId="16B7E234">
            <wp:extent cx="3936671" cy="6200775"/>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47975" cy="6218580"/>
                    </a:xfrm>
                    <a:prstGeom prst="rect">
                      <a:avLst/>
                    </a:prstGeom>
                    <a:noFill/>
                    <a:ln>
                      <a:noFill/>
                    </a:ln>
                  </pic:spPr>
                </pic:pic>
              </a:graphicData>
            </a:graphic>
          </wp:inline>
        </w:drawing>
      </w:r>
    </w:p>
    <w:p w:rsidR="005A078A" w:rsidRPr="00DC73F9" w:rsidRDefault="005A078A" w:rsidP="005A078A">
      <w:pPr>
        <w:pStyle w:val="NoSpacing"/>
        <w:jc w:val="center"/>
        <w:rPr>
          <w:rFonts w:ascii="Times New Roman" w:hAnsi="Times New Roman" w:cs="Times New Roman"/>
        </w:rPr>
      </w:pPr>
    </w:p>
    <w:p w:rsidR="005A078A" w:rsidRPr="00DC73F9" w:rsidRDefault="005A078A" w:rsidP="005A078A">
      <w:pPr>
        <w:pStyle w:val="NoSpacing"/>
        <w:jc w:val="both"/>
        <w:rPr>
          <w:rFonts w:ascii="Times New Roman" w:hAnsi="Times New Roman" w:cs="Times New Roman"/>
        </w:rPr>
      </w:pPr>
      <w:r w:rsidRPr="00DC73F9">
        <w:rPr>
          <w:rFonts w:ascii="Times New Roman" w:hAnsi="Times New Roman" w:cs="Times New Roman"/>
          <w:b/>
        </w:rPr>
        <w:t>Figure 3.9: Characteristics of capsid adherence and genome release following thermal denaturation.</w:t>
      </w:r>
      <w:r w:rsidRPr="00DC73F9">
        <w:rPr>
          <w:rFonts w:ascii="Times New Roman" w:hAnsi="Times New Roman" w:cs="Times New Roman"/>
        </w:rPr>
        <w:t xml:space="preserve"> </w:t>
      </w:r>
      <w:r w:rsidRPr="00DC73F9">
        <w:rPr>
          <w:rFonts w:ascii="Times New Roman" w:hAnsi="Times New Roman" w:cs="Times New Roman"/>
          <w:b/>
        </w:rPr>
        <w:t>(A)</w:t>
      </w:r>
      <w:r w:rsidRPr="00DC73F9">
        <w:rPr>
          <w:rFonts w:ascii="Times New Roman" w:hAnsi="Times New Roman" w:cs="Times New Roman"/>
        </w:rPr>
        <w:t xml:space="preserve"> </w:t>
      </w:r>
      <w:proofErr w:type="gramStart"/>
      <w:r w:rsidRPr="00DC73F9">
        <w:rPr>
          <w:rFonts w:ascii="Times New Roman" w:hAnsi="Times New Roman" w:cs="Times New Roman"/>
        </w:rPr>
        <w:t>ssAAV</w:t>
      </w:r>
      <w:proofErr w:type="gramEnd"/>
      <w:r w:rsidRPr="00DC73F9">
        <w:rPr>
          <w:rFonts w:ascii="Times New Roman" w:hAnsi="Times New Roman" w:cs="Times New Roman"/>
        </w:rPr>
        <w:t xml:space="preserve"> and scAAV capsids adhere to EM grids in comparable numbers, and this adherence is dependent upon denaturation temperature. </w:t>
      </w:r>
      <w:r w:rsidRPr="00DC73F9">
        <w:rPr>
          <w:rFonts w:ascii="Times New Roman" w:hAnsi="Times New Roman" w:cs="Times New Roman"/>
          <w:b/>
        </w:rPr>
        <w:t>(B)</w:t>
      </w:r>
      <w:r w:rsidRPr="00DC73F9">
        <w:rPr>
          <w:rFonts w:ascii="Times New Roman" w:hAnsi="Times New Roman" w:cs="Times New Roman"/>
        </w:rPr>
        <w:t xml:space="preserve"> </w:t>
      </w:r>
      <w:proofErr w:type="gramStart"/>
      <w:r w:rsidRPr="00DC73F9">
        <w:rPr>
          <w:rFonts w:ascii="Times New Roman" w:hAnsi="Times New Roman" w:cs="Times New Roman"/>
        </w:rPr>
        <w:t>scAAV</w:t>
      </w:r>
      <w:proofErr w:type="gramEnd"/>
      <w:r w:rsidRPr="00DC73F9">
        <w:rPr>
          <w:rFonts w:ascii="Times New Roman" w:hAnsi="Times New Roman" w:cs="Times New Roman"/>
        </w:rPr>
        <w:t xml:space="preserve"> and ssAAV genomes are released from their capsids by thermal denaturation. </w:t>
      </w:r>
      <w:r w:rsidRPr="00DC73F9">
        <w:rPr>
          <w:rFonts w:ascii="Times New Roman" w:hAnsi="Times New Roman" w:cs="Times New Roman"/>
          <w:b/>
        </w:rPr>
        <w:t>(C)</w:t>
      </w:r>
      <w:r w:rsidRPr="00DC73F9">
        <w:rPr>
          <w:rFonts w:ascii="Times New Roman" w:hAnsi="Times New Roman" w:cs="Times New Roman"/>
        </w:rPr>
        <w:t xml:space="preserve"> </w:t>
      </w:r>
      <w:proofErr w:type="gramStart"/>
      <w:r w:rsidRPr="00DC73F9">
        <w:rPr>
          <w:rFonts w:ascii="Times New Roman" w:hAnsi="Times New Roman" w:cs="Times New Roman"/>
        </w:rPr>
        <w:t>scAAV</w:t>
      </w:r>
      <w:proofErr w:type="gramEnd"/>
      <w:r w:rsidRPr="00DC73F9">
        <w:rPr>
          <w:rFonts w:ascii="Times New Roman" w:hAnsi="Times New Roman" w:cs="Times New Roman"/>
        </w:rPr>
        <w:t xml:space="preserve"> and ssAAV genomes remain capsid-bound following release from the capsid in comparable abundance.  </w:t>
      </w:r>
    </w:p>
    <w:p w:rsidR="005A078A" w:rsidRPr="00DC73F9" w:rsidRDefault="005A078A" w:rsidP="001D12D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lastRenderedPageBreak/>
        <w:t xml:space="preserve">A careful examination dsDNA genomes following thermal denaturation revealed that they adopted a discreet set of structured (Figure 3.10A-E). The ends were either AAV Bound (Figure 3.10A) or free (Figure 3.10A), or they possessed a secondary (2’) structure comparable to that expected at the inverted terminal repeats (Figure 3.10C), or a looped structure (Figure 3.10D) or a looped structure with a dsDNA tail (Figure 3.10E). Of genomes possessing two classifiable ends, the plurality of ends were of a free conformation, regardless of thermal denaturation, with a substantial minority of ends possessing the 2’ </w:t>
      </w:r>
      <w:proofErr w:type="gramStart"/>
      <w:r w:rsidRPr="00DC73F9">
        <w:rPr>
          <w:rFonts w:ascii="Times New Roman" w:hAnsi="Times New Roman" w:cs="Times New Roman"/>
        </w:rPr>
        <w:t>structure  (</w:t>
      </w:r>
      <w:proofErr w:type="gramEnd"/>
      <w:r w:rsidRPr="00DC73F9">
        <w:rPr>
          <w:rFonts w:ascii="Times New Roman" w:hAnsi="Times New Roman" w:cs="Times New Roman"/>
        </w:rPr>
        <w:t xml:space="preserve">Figure 3.10F). Following denaturation increasing numbers of ends were observed to be AAV bound, with his minority overtaking the ends possessing the 2’ structure. The proportion of genomes possessing particular end-structure combinations was affected by temperature. Prior to denaturation the plurality of genomes possessed a free end and an end with the expected 2’ structure, with a sizable minority possessing two free ends (Figure 3.10G). Following thermal denaturation there was a profound increase in the abundance of AAV bound genomes possessing a free, and a concomitant slight increase in AAV bound genomes possessing an end with the expected 2’ structure and a decrease in the abundance of other species. Analysis of the length of these genomes did not reveal any clear trends, whether when classified by end structure (Figure 3.10H) or end-structure combination (Figure 3.10I). However, these length-analysis data were possessed of considerable variability (not shown), which hinders meaningful comparisons. </w:t>
      </w:r>
    </w:p>
    <w:p w:rsidR="005A078A" w:rsidRPr="00DC73F9" w:rsidRDefault="005A078A" w:rsidP="001D12D8">
      <w:pPr>
        <w:pStyle w:val="NoSpacing"/>
        <w:spacing w:line="480" w:lineRule="auto"/>
        <w:jc w:val="both"/>
        <w:rPr>
          <w:rFonts w:ascii="Times New Roman" w:hAnsi="Times New Roman" w:cs="Times New Roman"/>
          <w:b/>
        </w:rPr>
      </w:pPr>
    </w:p>
    <w:p w:rsidR="005A078A" w:rsidRPr="00DC73F9" w:rsidRDefault="005A078A" w:rsidP="001D12D8">
      <w:pPr>
        <w:pStyle w:val="NoSpacing"/>
        <w:spacing w:line="480" w:lineRule="auto"/>
        <w:jc w:val="both"/>
        <w:rPr>
          <w:rFonts w:ascii="Times New Roman" w:hAnsi="Times New Roman" w:cs="Times New Roman"/>
          <w:b/>
        </w:rPr>
      </w:pPr>
      <w:r w:rsidRPr="00DC73F9">
        <w:rPr>
          <w:rFonts w:ascii="Times New Roman" w:hAnsi="Times New Roman" w:cs="Times New Roman"/>
          <w:b/>
        </w:rPr>
        <w:t>Attempts at characterizing intra-capsid structure by EM</w:t>
      </w:r>
    </w:p>
    <w:p w:rsidR="005A078A" w:rsidRPr="00DC73F9" w:rsidRDefault="005A078A" w:rsidP="001D12D8">
      <w:pPr>
        <w:pStyle w:val="NoSpacing"/>
        <w:spacing w:line="480" w:lineRule="auto"/>
        <w:ind w:firstLine="720"/>
        <w:jc w:val="both"/>
        <w:rPr>
          <w:rFonts w:ascii="Times New Roman" w:hAnsi="Times New Roman" w:cs="Times New Roman"/>
        </w:rPr>
      </w:pPr>
      <w:proofErr w:type="gramStart"/>
      <w:r w:rsidRPr="00DC73F9">
        <w:rPr>
          <w:rFonts w:ascii="Times New Roman" w:hAnsi="Times New Roman" w:cs="Times New Roman"/>
        </w:rPr>
        <w:t>Incubating a solution of scAAV particles for 20 minutes at 90 °C then gradually cooling it to 0 °C produces a solution of proteins and annealed scAAV genomes that are amenable for examination using transmission electron microscopy (TEM).</w:t>
      </w:r>
      <w:proofErr w:type="gramEnd"/>
      <w:r w:rsidRPr="00DC73F9">
        <w:rPr>
          <w:rFonts w:ascii="Times New Roman" w:hAnsi="Times New Roman" w:cs="Times New Roman"/>
        </w:rPr>
        <w:t xml:space="preserve"> 4'-aminomethyltrioxysalen (psoralen) is an intercalating agent that can form a thymidine diaduct at TA sequences in double-stranded DNA upon exposure to long-wave </w:t>
      </w:r>
    </w:p>
    <w:p w:rsidR="00716BC6" w:rsidRDefault="00716BC6" w:rsidP="00716BC6">
      <w:pPr>
        <w:pStyle w:val="NoSpacing"/>
        <w:spacing w:line="480" w:lineRule="auto"/>
        <w:jc w:val="both"/>
        <w:rPr>
          <w:rFonts w:ascii="Times New Roman" w:hAnsi="Times New Roman" w:cs="Times New Roman"/>
        </w:rPr>
      </w:pPr>
      <w:proofErr w:type="gramStart"/>
      <w:r w:rsidRPr="00DC73F9">
        <w:rPr>
          <w:rFonts w:ascii="Times New Roman" w:hAnsi="Times New Roman" w:cs="Times New Roman"/>
        </w:rPr>
        <w:t>ultraviolet</w:t>
      </w:r>
      <w:proofErr w:type="gramEnd"/>
      <w:r w:rsidRPr="00DC73F9">
        <w:rPr>
          <w:rFonts w:ascii="Times New Roman" w:hAnsi="Times New Roman" w:cs="Times New Roman"/>
        </w:rPr>
        <w:t xml:space="preserve"> light (UV-A), forming a stable interstrand crosslink. Treatment of intact scAAV particles with psoralen and UVA (PUVA) is expected to extensively crosslink the scAAV genome only if the genome is double stranded inside the capsid.  Ext</w:t>
      </w:r>
      <w:r w:rsidR="00F56447">
        <w:rPr>
          <w:rFonts w:ascii="Times New Roman" w:hAnsi="Times New Roman" w:cs="Times New Roman"/>
        </w:rPr>
        <w:t>r</w:t>
      </w:r>
      <w:r w:rsidRPr="00DC73F9">
        <w:rPr>
          <w:rFonts w:ascii="Times New Roman" w:hAnsi="Times New Roman" w:cs="Times New Roman"/>
        </w:rPr>
        <w:t xml:space="preserve">emely-thermostable single stranded DNA binding protein (ET </w:t>
      </w:r>
      <w:r w:rsidRPr="00DC73F9">
        <w:rPr>
          <w:rFonts w:ascii="Times New Roman" w:hAnsi="Times New Roman" w:cs="Times New Roman"/>
        </w:rPr>
        <w:lastRenderedPageBreak/>
        <w:t xml:space="preserve">SSB) is able to stably bind to single-stranded DNA at temperatures of up to 100°C, but has low affinity for double-stranded DNA. ET SSB is expected to fully coat the scAAV genome following PUVA treatment only if the genome is not extensively crosslinked. </w:t>
      </w:r>
      <w:r w:rsidRPr="00DC73F9">
        <w:rPr>
          <w:rFonts w:ascii="Times New Roman" w:hAnsi="Times New Roman" w:cs="Times New Roman"/>
          <w:i/>
        </w:rPr>
        <w:t>F</w:t>
      </w:r>
      <w:r w:rsidRPr="00DC73F9">
        <w:rPr>
          <w:rFonts w:ascii="Times New Roman" w:hAnsi="Times New Roman" w:cs="Times New Roman"/>
          <w:i/>
          <w:iCs/>
        </w:rPr>
        <w:t>aux-</w:t>
      </w:r>
      <w:r w:rsidRPr="00DC73F9">
        <w:rPr>
          <w:rFonts w:ascii="Times New Roman" w:hAnsi="Times New Roman" w:cs="Times New Roman"/>
        </w:rPr>
        <w:t xml:space="preserve">PUVA treated (0 </w:t>
      </w:r>
      <w:r w:rsidRPr="00DC73F9">
        <w:rPr>
          <w:rFonts w:ascii="Times New Roman" w:hAnsi="Times New Roman" w:cs="Times New Roman"/>
          <w:lang w:val="el-GR"/>
        </w:rPr>
        <w:t>μ</w:t>
      </w:r>
      <w:r w:rsidRPr="00DC73F9">
        <w:rPr>
          <w:rFonts w:ascii="Times New Roman" w:hAnsi="Times New Roman" w:cs="Times New Roman"/>
        </w:rPr>
        <w:t xml:space="preserve">g/ml Psoralen) scAAV genomes appear as double-stranded DNA when incubated </w:t>
      </w:r>
      <w:r w:rsidR="00F56447">
        <w:rPr>
          <w:rFonts w:ascii="Times New Roman" w:hAnsi="Times New Roman" w:cs="Times New Roman"/>
        </w:rPr>
        <w:t>in the absence of ET SSB (Figur</w:t>
      </w:r>
      <w:r w:rsidRPr="00DC73F9">
        <w:rPr>
          <w:rFonts w:ascii="Times New Roman" w:hAnsi="Times New Roman" w:cs="Times New Roman"/>
        </w:rPr>
        <w:t xml:space="preserve">e 3.11A) and ET SSB coated filaments </w:t>
      </w:r>
      <w:r w:rsidR="00F56447">
        <w:rPr>
          <w:rFonts w:ascii="Times New Roman" w:hAnsi="Times New Roman" w:cs="Times New Roman"/>
        </w:rPr>
        <w:t>when incubated with ET SSB (Figu</w:t>
      </w:r>
      <w:r w:rsidRPr="00DC73F9">
        <w:rPr>
          <w:rFonts w:ascii="Times New Roman" w:hAnsi="Times New Roman" w:cs="Times New Roman"/>
        </w:rPr>
        <w:t xml:space="preserve">re 3.11B). </w:t>
      </w:r>
      <w:proofErr w:type="gramStart"/>
      <w:r w:rsidRPr="00DC73F9">
        <w:rPr>
          <w:rFonts w:ascii="Times New Roman" w:hAnsi="Times New Roman" w:cs="Times New Roman"/>
        </w:rPr>
        <w:t>scAAV</w:t>
      </w:r>
      <w:proofErr w:type="gramEnd"/>
      <w:r w:rsidRPr="00DC73F9">
        <w:rPr>
          <w:rFonts w:ascii="Times New Roman" w:hAnsi="Times New Roman" w:cs="Times New Roman"/>
        </w:rPr>
        <w:t xml:space="preserve"> genomes PUVA tr</w:t>
      </w:r>
      <w:r w:rsidR="00F56447">
        <w:rPr>
          <w:rFonts w:ascii="Times New Roman" w:hAnsi="Times New Roman" w:cs="Times New Roman"/>
        </w:rPr>
        <w:t>eated with either 25 μg/ml (Fig</w:t>
      </w:r>
      <w:r w:rsidRPr="00DC73F9">
        <w:rPr>
          <w:rFonts w:ascii="Times New Roman" w:hAnsi="Times New Roman" w:cs="Times New Roman"/>
        </w:rPr>
        <w:t xml:space="preserve">ure 3.11C) or 250 </w:t>
      </w:r>
      <w:r w:rsidRPr="00DC73F9">
        <w:rPr>
          <w:rFonts w:ascii="Times New Roman" w:hAnsi="Times New Roman" w:cs="Times New Roman"/>
          <w:lang w:val="el-GR"/>
        </w:rPr>
        <w:t>μ</w:t>
      </w:r>
      <w:r w:rsidRPr="00DC73F9">
        <w:rPr>
          <w:rFonts w:ascii="Times New Roman" w:hAnsi="Times New Roman" w:cs="Times New Roman"/>
        </w:rPr>
        <w:t xml:space="preserve">g/ml (Figure 3.11D) psoralen show no appreciable difference from the </w:t>
      </w:r>
      <w:r w:rsidRPr="00DC73F9">
        <w:rPr>
          <w:rFonts w:ascii="Times New Roman" w:hAnsi="Times New Roman" w:cs="Times New Roman"/>
          <w:i/>
          <w:iCs/>
        </w:rPr>
        <w:t>Faux</w:t>
      </w:r>
      <w:r w:rsidRPr="00DC73F9">
        <w:rPr>
          <w:rFonts w:ascii="Times New Roman" w:hAnsi="Times New Roman" w:cs="Times New Roman"/>
        </w:rPr>
        <w:t xml:space="preserve">-PUVA treated scAAV genomes. </w:t>
      </w:r>
    </w:p>
    <w:p w:rsidR="00716BC6" w:rsidRPr="00DC73F9" w:rsidRDefault="00716BC6" w:rsidP="00716BC6">
      <w:pPr>
        <w:pStyle w:val="NoSpacing"/>
        <w:spacing w:line="480" w:lineRule="auto"/>
        <w:jc w:val="both"/>
        <w:rPr>
          <w:rFonts w:ascii="Times New Roman" w:hAnsi="Times New Roman" w:cs="Times New Roman"/>
        </w:rPr>
      </w:pPr>
    </w:p>
    <w:p w:rsidR="005A078A" w:rsidRPr="00DC73F9" w:rsidRDefault="005A078A" w:rsidP="005A078A">
      <w:pPr>
        <w:pStyle w:val="NoSpacing"/>
        <w:jc w:val="center"/>
        <w:rPr>
          <w:rFonts w:ascii="Times New Roman" w:eastAsia="Times New Roman" w:hAnsi="Times New Roman" w:cs="Times New Roman"/>
        </w:rPr>
      </w:pPr>
      <w:r w:rsidRPr="00DC73F9">
        <w:rPr>
          <w:rFonts w:ascii="Times New Roman" w:eastAsia="Times New Roman" w:hAnsi="Times New Roman" w:cs="Times New Roman"/>
          <w:noProof/>
        </w:rPr>
        <w:drawing>
          <wp:inline distT="0" distB="0" distL="0" distR="0" wp14:anchorId="276DB212" wp14:editId="36551376">
            <wp:extent cx="4660663" cy="43434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3359" cy="4355232"/>
                    </a:xfrm>
                    <a:prstGeom prst="rect">
                      <a:avLst/>
                    </a:prstGeom>
                    <a:noFill/>
                    <a:ln>
                      <a:noFill/>
                    </a:ln>
                  </pic:spPr>
                </pic:pic>
              </a:graphicData>
            </a:graphic>
          </wp:inline>
        </w:drawing>
      </w:r>
    </w:p>
    <w:p w:rsidR="005A078A" w:rsidRPr="00DC73F9" w:rsidRDefault="005A078A" w:rsidP="005A078A">
      <w:pPr>
        <w:pStyle w:val="NoSpacing"/>
        <w:jc w:val="center"/>
        <w:rPr>
          <w:rFonts w:ascii="Times New Roman" w:eastAsia="Times New Roman" w:hAnsi="Times New Roman" w:cs="Times New Roman"/>
        </w:rPr>
      </w:pPr>
    </w:p>
    <w:p w:rsidR="005A078A" w:rsidRPr="00DC73F9" w:rsidRDefault="005A078A" w:rsidP="005A078A">
      <w:pPr>
        <w:pStyle w:val="NoSpacing"/>
        <w:jc w:val="both"/>
        <w:rPr>
          <w:rFonts w:ascii="Times New Roman" w:eastAsia="Times New Roman" w:hAnsi="Times New Roman" w:cs="Times New Roman"/>
        </w:rPr>
      </w:pPr>
      <w:r w:rsidRPr="00DC73F9">
        <w:rPr>
          <w:rFonts w:ascii="Times New Roman" w:eastAsia="Times New Roman" w:hAnsi="Times New Roman" w:cs="Times New Roman"/>
          <w:b/>
        </w:rPr>
        <w:t xml:space="preserve">Figure 3.10: EM analysis of end structure and genome length. </w:t>
      </w:r>
      <w:r w:rsidRPr="00DC73F9">
        <w:rPr>
          <w:rFonts w:ascii="Times New Roman" w:eastAsia="Times New Roman" w:hAnsi="Times New Roman" w:cs="Times New Roman"/>
        </w:rPr>
        <w:t>Genome end structures consist of AAV bound ends (A), free ends (B), ends with 2’ structure  consistent with an ITR (C), a loop structure (D) or a loop structure with a dsDNA fail (E). The relative abundance of these ends structures changes following thermal denaturation (F), and the relative abundance of genomes possessing particular combinations of these end structures also changes following thermal denaturation (G). The length of genomes pos</w:t>
      </w:r>
      <w:r w:rsidR="00F56447">
        <w:rPr>
          <w:rFonts w:ascii="Times New Roman" w:eastAsia="Times New Roman" w:hAnsi="Times New Roman" w:cs="Times New Roman"/>
        </w:rPr>
        <w:t>s</w:t>
      </w:r>
      <w:r w:rsidRPr="00DC73F9">
        <w:rPr>
          <w:rFonts w:ascii="Times New Roman" w:eastAsia="Times New Roman" w:hAnsi="Times New Roman" w:cs="Times New Roman"/>
        </w:rPr>
        <w:t xml:space="preserve">essing these end structures (H) or particular combinations of end structures (I) do not show clear differences following thermal denaturation. </w:t>
      </w:r>
    </w:p>
    <w:p w:rsidR="005A078A" w:rsidRPr="00DC73F9" w:rsidRDefault="005A078A" w:rsidP="0052128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lastRenderedPageBreak/>
        <w:t>The lack of extensive crosslinking after PUVA treatment may be due to a number of factors. The scAAV genome may be packaged as single-stranded DNA (ssDNA) in the capsid, the capsid may be impermeable to psoralen, or the PUVA treatment may have failed for technical reasons. That scAAV may be packaged as ssDNA is plausible; natural AAV genomes are single-stranded</w:t>
      </w:r>
      <w:r w:rsidRPr="00DC73F9">
        <w:rPr>
          <w:rFonts w:ascii="Times New Roman" w:hAnsi="Times New Roman" w:cs="Times New Roman"/>
          <w:vertAlign w:val="superscript"/>
        </w:rPr>
        <w:t>2</w:t>
      </w:r>
      <w:r w:rsidRPr="00DC73F9">
        <w:rPr>
          <w:rFonts w:ascii="Times New Roman" w:hAnsi="Times New Roman" w:cs="Times New Roman"/>
        </w:rPr>
        <w:t>. However, psoralen potentiates UV inactivation of AAV, perhaps suggesting both that the genome is capable of limited base pairing in the capsid and that capsid is permeable to psoralen</w:t>
      </w:r>
      <w:r w:rsidRPr="00DC73F9">
        <w:rPr>
          <w:rFonts w:ascii="Times New Roman" w:hAnsi="Times New Roman" w:cs="Times New Roman"/>
          <w:vertAlign w:val="superscript"/>
        </w:rPr>
        <w:t>5</w:t>
      </w:r>
      <w:r w:rsidRPr="00DC73F9">
        <w:rPr>
          <w:rFonts w:ascii="Times New Roman" w:hAnsi="Times New Roman" w:cs="Times New Roman"/>
        </w:rPr>
        <w:t>. Future studies may test the success of PUVA treatment by crosslinking a sample of heat-denatured and annealed scAAV as a positive control. Ultimately the results of this preliminary examination do not contradict the model that scAAV genomes are packaged into AAV capsids as ssDNA, but its design lacks a control needed to generate results that could actually support that model.</w:t>
      </w:r>
    </w:p>
    <w:p w:rsidR="005A078A" w:rsidRPr="00DC73F9" w:rsidRDefault="005A078A" w:rsidP="00521288">
      <w:pPr>
        <w:pStyle w:val="NoSpacing"/>
        <w:spacing w:line="480" w:lineRule="auto"/>
        <w:jc w:val="both"/>
        <w:rPr>
          <w:rFonts w:ascii="Times New Roman" w:eastAsia="Times New Roman" w:hAnsi="Times New Roman" w:cs="Times New Roman"/>
          <w:bCs/>
        </w:rPr>
      </w:pPr>
    </w:p>
    <w:p w:rsidR="005A078A" w:rsidRPr="00DC73F9" w:rsidRDefault="005A078A" w:rsidP="00521288">
      <w:pPr>
        <w:pStyle w:val="NoSpacing"/>
        <w:spacing w:line="480" w:lineRule="auto"/>
        <w:jc w:val="both"/>
        <w:rPr>
          <w:rFonts w:ascii="Times New Roman" w:eastAsia="Times New Roman" w:hAnsi="Times New Roman" w:cs="Times New Roman"/>
          <w:b/>
          <w:bCs/>
          <w:caps/>
        </w:rPr>
      </w:pPr>
      <w:r w:rsidRPr="00DC73F9">
        <w:rPr>
          <w:rFonts w:ascii="Times New Roman" w:eastAsia="Times New Roman" w:hAnsi="Times New Roman" w:cs="Times New Roman"/>
          <w:b/>
          <w:bCs/>
          <w:caps/>
        </w:rPr>
        <w:t>DISCUSSION</w:t>
      </w:r>
    </w:p>
    <w:p w:rsidR="00716BC6" w:rsidRPr="00DC73F9" w:rsidRDefault="005A078A" w:rsidP="00716BC6">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Parvoviruses such as minute virus of mice (MVM) have been shown to release their ssDNA genomes in the 3′-to-5′ direction, while leaving the empty virus shell intact</w:t>
      </w:r>
      <w:r w:rsidRPr="00DC73F9">
        <w:rPr>
          <w:rFonts w:ascii="Times New Roman" w:eastAsia="Times New Roman" w:hAnsi="Times New Roman" w:cs="Times New Roman"/>
          <w:vertAlign w:val="superscript"/>
        </w:rPr>
        <w:t>18</w:t>
      </w:r>
      <w:r w:rsidRPr="00DC73F9">
        <w:rPr>
          <w:rFonts w:ascii="Times New Roman" w:eastAsia="Times New Roman" w:hAnsi="Times New Roman" w:cs="Times New Roman"/>
        </w:rPr>
        <w:t xml:space="preserve">. Our studies indicate that AAV capsids respond in a similar manner to thermal stimuli. We observed different capsid fragments and morphologies that suggest that empty AAV shells might subsequently unravel from the site of genome release, </w:t>
      </w:r>
      <w:r w:rsidR="00716BC6" w:rsidRPr="00DC73F9">
        <w:rPr>
          <w:rFonts w:ascii="Times New Roman" w:eastAsia="Times New Roman" w:hAnsi="Times New Roman" w:cs="Times New Roman"/>
        </w:rPr>
        <w:t>presumably by loss of the viral proteins comprising the virion shell. Such capsid disassembly intermediates are not observed upon heating purified empty AAV particles (data not shown), which suggests that capsid disassembly might not precede genome release. Interestingly, heat-induced exposure of AAV VP1 N termini has also been reported by several groups</w:t>
      </w:r>
      <w:r w:rsidR="00716BC6" w:rsidRPr="00DC73F9">
        <w:rPr>
          <w:rFonts w:ascii="Times New Roman" w:eastAsia="Times New Roman" w:hAnsi="Times New Roman" w:cs="Times New Roman"/>
          <w:vertAlign w:val="superscript"/>
        </w:rPr>
        <w:t>21</w:t>
      </w:r>
      <w:proofErr w:type="gramStart"/>
      <w:r w:rsidR="00716BC6" w:rsidRPr="00DC73F9">
        <w:rPr>
          <w:rFonts w:ascii="Times New Roman" w:eastAsia="Times New Roman" w:hAnsi="Times New Roman" w:cs="Times New Roman"/>
          <w:vertAlign w:val="superscript"/>
        </w:rPr>
        <w:t>,22</w:t>
      </w:r>
      <w:proofErr w:type="gramEnd"/>
      <w:r w:rsidR="00716BC6" w:rsidRPr="00DC73F9">
        <w:rPr>
          <w:rFonts w:ascii="Times New Roman" w:eastAsia="Times New Roman" w:hAnsi="Times New Roman" w:cs="Times New Roman"/>
        </w:rPr>
        <w:t>. In the current study, both VP1 exposure and genome release were observed to occur upon heating capsids to approximately 60°C or higher (</w:t>
      </w:r>
      <w:hyperlink r:id="rId68" w:tgtFrame="figure" w:history="1">
        <w:r w:rsidR="00716BC6" w:rsidRPr="00DC73F9">
          <w:rPr>
            <w:rFonts w:ascii="Times New Roman" w:eastAsia="Times New Roman" w:hAnsi="Times New Roman" w:cs="Times New Roman"/>
          </w:rPr>
          <w:t>Fig. 3.4</w:t>
        </w:r>
      </w:hyperlink>
      <w:r w:rsidR="00716BC6" w:rsidRPr="00DC73F9">
        <w:rPr>
          <w:rFonts w:ascii="Times New Roman" w:eastAsia="Times New Roman" w:hAnsi="Times New Roman" w:cs="Times New Roman"/>
        </w:rPr>
        <w:t xml:space="preserve"> and 6). Paradoxically, we observed that heat-induced exposure of VP1 N termini does not vary significantly between wild-type AAV, empty AAV virion shells, and representative ssAAV or scAAV vectors (</w:t>
      </w:r>
      <w:hyperlink r:id="rId69" w:tgtFrame="figure" w:history="1">
        <w:r w:rsidR="00716BC6" w:rsidRPr="00DC73F9">
          <w:rPr>
            <w:rFonts w:ascii="Times New Roman" w:eastAsia="Times New Roman" w:hAnsi="Times New Roman" w:cs="Times New Roman"/>
          </w:rPr>
          <w:t>Fig. 3.6</w:t>
        </w:r>
      </w:hyperlink>
      <w:r w:rsidR="00716BC6" w:rsidRPr="00DC73F9">
        <w:rPr>
          <w:rFonts w:ascii="Times New Roman" w:eastAsia="Times New Roman" w:hAnsi="Times New Roman" w:cs="Times New Roman"/>
        </w:rPr>
        <w:t xml:space="preserve">). Based on these results, one possible scenario is that </w:t>
      </w:r>
      <w:proofErr w:type="spellStart"/>
      <w:r w:rsidR="00716BC6" w:rsidRPr="00DC73F9">
        <w:rPr>
          <w:rFonts w:ascii="Times New Roman" w:eastAsia="Times New Roman" w:hAnsi="Times New Roman" w:cs="Times New Roman"/>
        </w:rPr>
        <w:t>parvoviral</w:t>
      </w:r>
      <w:proofErr w:type="spellEnd"/>
      <w:r w:rsidR="00716BC6" w:rsidRPr="00DC73F9">
        <w:rPr>
          <w:rFonts w:ascii="Times New Roman" w:eastAsia="Times New Roman" w:hAnsi="Times New Roman" w:cs="Times New Roman"/>
        </w:rPr>
        <w:t xml:space="preserve"> VP1 exposure and genome release might be structurally distinct events with a certain degree of temporal overlap, as proposed earlier</w:t>
      </w:r>
      <w:r w:rsidR="00716BC6" w:rsidRPr="00DC73F9">
        <w:rPr>
          <w:rFonts w:ascii="Times New Roman" w:eastAsia="Times New Roman" w:hAnsi="Times New Roman" w:cs="Times New Roman"/>
          <w:vertAlign w:val="superscript"/>
        </w:rPr>
        <w:t>18</w:t>
      </w:r>
      <w:r w:rsidR="00716BC6" w:rsidRPr="00DC73F9">
        <w:rPr>
          <w:rFonts w:ascii="Times New Roman" w:eastAsia="Times New Roman" w:hAnsi="Times New Roman" w:cs="Times New Roman"/>
        </w:rPr>
        <w:t xml:space="preserve">. It is important to note that despite our experiments providing insight into biophysical </w:t>
      </w:r>
      <w:r w:rsidR="00716BC6" w:rsidRPr="00DC73F9">
        <w:rPr>
          <w:rFonts w:ascii="Times New Roman" w:eastAsia="Times New Roman" w:hAnsi="Times New Roman" w:cs="Times New Roman"/>
        </w:rPr>
        <w:lastRenderedPageBreak/>
        <w:t>aspects of AAV capsid uncoating, their biological implications remain to be established. Nevertheless, the results underscore the importance of understanding capsid structural transitions that precede VP1 exposure and genome release as well as spatiotemporal aspects of such events in the AAV infectious pathway.</w:t>
      </w:r>
    </w:p>
    <w:p w:rsidR="005A078A" w:rsidRPr="00DC73F9" w:rsidRDefault="005A078A" w:rsidP="001D12D8">
      <w:pPr>
        <w:pStyle w:val="NoSpacing"/>
        <w:spacing w:line="480" w:lineRule="auto"/>
        <w:ind w:firstLine="720"/>
        <w:jc w:val="both"/>
        <w:rPr>
          <w:rFonts w:ascii="Times New Roman" w:eastAsia="Times New Roman" w:hAnsi="Times New Roman" w:cs="Times New Roman"/>
        </w:rPr>
      </w:pPr>
    </w:p>
    <w:p w:rsidR="005A078A" w:rsidRPr="00DC73F9" w:rsidRDefault="005A078A" w:rsidP="005A078A">
      <w:pPr>
        <w:pStyle w:val="NoSpacing"/>
        <w:jc w:val="center"/>
        <w:rPr>
          <w:rFonts w:ascii="Times New Roman" w:eastAsia="Times New Roman" w:hAnsi="Times New Roman" w:cs="Times New Roman"/>
          <w:b/>
          <w:bCs/>
          <w:caps/>
        </w:rPr>
      </w:pPr>
      <w:r w:rsidRPr="00DC73F9">
        <w:rPr>
          <w:rFonts w:ascii="Times New Roman" w:eastAsia="Times New Roman" w:hAnsi="Times New Roman" w:cs="Times New Roman"/>
          <w:b/>
          <w:bCs/>
          <w:caps/>
          <w:noProof/>
        </w:rPr>
        <w:drawing>
          <wp:inline distT="0" distB="0" distL="0" distR="0" wp14:anchorId="78D8752C" wp14:editId="23141AFD">
            <wp:extent cx="5768009" cy="572452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83802" cy="5740199"/>
                    </a:xfrm>
                    <a:prstGeom prst="rect">
                      <a:avLst/>
                    </a:prstGeom>
                    <a:noFill/>
                    <a:ln>
                      <a:noFill/>
                    </a:ln>
                  </pic:spPr>
                </pic:pic>
              </a:graphicData>
            </a:graphic>
          </wp:inline>
        </w:drawing>
      </w:r>
    </w:p>
    <w:p w:rsidR="005A078A" w:rsidRPr="00DC73F9" w:rsidRDefault="005A078A" w:rsidP="005A078A">
      <w:pPr>
        <w:pStyle w:val="NoSpacing"/>
        <w:jc w:val="center"/>
        <w:rPr>
          <w:rFonts w:ascii="Times New Roman" w:eastAsia="Times New Roman" w:hAnsi="Times New Roman" w:cs="Times New Roman"/>
          <w:b/>
          <w:bCs/>
          <w:caps/>
        </w:rPr>
      </w:pPr>
    </w:p>
    <w:p w:rsidR="005A078A" w:rsidRPr="00DC73F9" w:rsidRDefault="005A078A" w:rsidP="005A078A">
      <w:pPr>
        <w:pStyle w:val="NoSpacing"/>
        <w:jc w:val="both"/>
        <w:rPr>
          <w:rFonts w:ascii="Times New Roman" w:eastAsia="Times New Roman" w:hAnsi="Times New Roman" w:cs="Times New Roman"/>
          <w:bCs/>
        </w:rPr>
      </w:pPr>
      <w:r w:rsidRPr="00DC73F9">
        <w:rPr>
          <w:rFonts w:ascii="Times New Roman" w:eastAsia="Times New Roman" w:hAnsi="Times New Roman" w:cs="Times New Roman"/>
          <w:b/>
          <w:bCs/>
        </w:rPr>
        <w:t>Figure 3.11: Psoralen fails to crosslinks scAAV genomes in intact capsids</w:t>
      </w:r>
      <w:r w:rsidRPr="00DC73F9">
        <w:rPr>
          <w:rFonts w:ascii="Times New Roman" w:eastAsia="Times New Roman" w:hAnsi="Times New Roman" w:cs="Times New Roman"/>
          <w:bCs/>
        </w:rPr>
        <w:t xml:space="preserve">. </w:t>
      </w:r>
      <w:r w:rsidRPr="00DC73F9">
        <w:rPr>
          <w:rFonts w:ascii="Times New Roman" w:eastAsia="Times New Roman" w:hAnsi="Times New Roman" w:cs="Times New Roman"/>
          <w:b/>
          <w:bCs/>
        </w:rPr>
        <w:t>(A)</w:t>
      </w:r>
      <w:r w:rsidRPr="00DC73F9">
        <w:rPr>
          <w:rFonts w:ascii="Times New Roman" w:eastAsia="Times New Roman" w:hAnsi="Times New Roman" w:cs="Times New Roman"/>
          <w:bCs/>
        </w:rPr>
        <w:t xml:space="preserve"> </w:t>
      </w:r>
      <w:proofErr w:type="gramStart"/>
      <w:r w:rsidRPr="00DC73F9">
        <w:rPr>
          <w:rFonts w:ascii="Times New Roman" w:eastAsia="Times New Roman" w:hAnsi="Times New Roman" w:cs="Times New Roman"/>
          <w:bCs/>
        </w:rPr>
        <w:t>an</w:t>
      </w:r>
      <w:proofErr w:type="gramEnd"/>
      <w:r w:rsidRPr="00DC73F9">
        <w:rPr>
          <w:rFonts w:ascii="Times New Roman" w:eastAsia="Times New Roman" w:hAnsi="Times New Roman" w:cs="Times New Roman"/>
          <w:bCs/>
        </w:rPr>
        <w:t xml:space="preserve"> scAAV genome. </w:t>
      </w:r>
      <w:r w:rsidRPr="00DC73F9">
        <w:rPr>
          <w:rFonts w:ascii="Times New Roman" w:eastAsia="Times New Roman" w:hAnsi="Times New Roman" w:cs="Times New Roman"/>
          <w:b/>
          <w:bCs/>
        </w:rPr>
        <w:t>(B)</w:t>
      </w:r>
      <w:r w:rsidRPr="00DC73F9">
        <w:rPr>
          <w:rFonts w:ascii="Times New Roman" w:eastAsia="Times New Roman" w:hAnsi="Times New Roman" w:cs="Times New Roman"/>
          <w:bCs/>
        </w:rPr>
        <w:t xml:space="preserve"> </w:t>
      </w:r>
      <w:proofErr w:type="gramStart"/>
      <w:r w:rsidRPr="00DC73F9">
        <w:rPr>
          <w:rFonts w:ascii="Times New Roman" w:eastAsia="Times New Roman" w:hAnsi="Times New Roman" w:cs="Times New Roman"/>
          <w:bCs/>
        </w:rPr>
        <w:t>an</w:t>
      </w:r>
      <w:proofErr w:type="gramEnd"/>
      <w:r w:rsidRPr="00DC73F9">
        <w:rPr>
          <w:rFonts w:ascii="Times New Roman" w:eastAsia="Times New Roman" w:hAnsi="Times New Roman" w:cs="Times New Roman"/>
          <w:bCs/>
        </w:rPr>
        <w:t xml:space="preserve"> scAAV genome incubated in the presence of ET SSB shows ET SSB binding. Psoralen crosslinking with </w:t>
      </w:r>
      <w:proofErr w:type="gramStart"/>
      <w:r w:rsidRPr="00DC73F9">
        <w:rPr>
          <w:rFonts w:ascii="Times New Roman" w:eastAsia="Times New Roman" w:hAnsi="Times New Roman" w:cs="Times New Roman"/>
          <w:bCs/>
        </w:rPr>
        <w:t xml:space="preserve">25 μg/ml </w:t>
      </w:r>
      <w:r w:rsidRPr="00DC73F9">
        <w:rPr>
          <w:rFonts w:ascii="Times New Roman" w:eastAsia="Times New Roman" w:hAnsi="Times New Roman" w:cs="Times New Roman"/>
          <w:b/>
          <w:bCs/>
        </w:rPr>
        <w:t>(C)</w:t>
      </w:r>
      <w:proofErr w:type="gramEnd"/>
      <w:r w:rsidRPr="00DC73F9">
        <w:rPr>
          <w:rFonts w:ascii="Times New Roman" w:eastAsia="Times New Roman" w:hAnsi="Times New Roman" w:cs="Times New Roman"/>
          <w:bCs/>
        </w:rPr>
        <w:t xml:space="preserve"> or 250 μg/ml psoralen </w:t>
      </w:r>
      <w:r w:rsidRPr="00DC73F9">
        <w:rPr>
          <w:rFonts w:ascii="Times New Roman" w:eastAsia="Times New Roman" w:hAnsi="Times New Roman" w:cs="Times New Roman"/>
          <w:b/>
          <w:bCs/>
        </w:rPr>
        <w:t>(D)</w:t>
      </w:r>
      <w:r w:rsidRPr="00DC73F9">
        <w:rPr>
          <w:rFonts w:ascii="Times New Roman" w:eastAsia="Times New Roman" w:hAnsi="Times New Roman" w:cs="Times New Roman"/>
          <w:bCs/>
        </w:rPr>
        <w:t xml:space="preserve"> do not affect ET SSB binding to the scAAV genome.</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lastRenderedPageBreak/>
        <w:t>Using a combination of electron microscopy and fluorimetric assays, we observed a trend wherein subgenomic AAV particles require more thermal energy to release their genomes, regardless of whether they are packaging ssDNA or scDNA. In contrast as genome sizes approach wild-type AAV genome length (</w:t>
      </w:r>
      <w:r w:rsidRPr="00DC73F9">
        <w:rPr>
          <w:rFonts w:ascii="Cambria Math" w:eastAsia="Times New Roman" w:hAnsi="Cambria Math" w:cs="Cambria Math"/>
        </w:rPr>
        <w:t>∼</w:t>
      </w:r>
      <w:r w:rsidRPr="00DC73F9">
        <w:rPr>
          <w:rFonts w:ascii="Times New Roman" w:eastAsia="Times New Roman" w:hAnsi="Times New Roman" w:cs="Times New Roman"/>
        </w:rPr>
        <w:t>4.7 kb)</w:t>
      </w:r>
      <w:proofErr w:type="gramStart"/>
      <w:r w:rsidRPr="00DC73F9">
        <w:rPr>
          <w:rFonts w:ascii="Times New Roman" w:eastAsia="Times New Roman" w:hAnsi="Times New Roman" w:cs="Times New Roman"/>
        </w:rPr>
        <w:t>,</w:t>
      </w:r>
      <w:proofErr w:type="gramEnd"/>
      <w:r w:rsidRPr="00DC73F9">
        <w:rPr>
          <w:rFonts w:ascii="Times New Roman" w:eastAsia="Times New Roman" w:hAnsi="Times New Roman" w:cs="Times New Roman"/>
        </w:rPr>
        <w:t xml:space="preserve"> the capsids appear to acquire an optimal, metastable stable state that can efficiently uncoat. Packaged DNA genomes within bacteriophages can generate pressures of close to 50 atm</w:t>
      </w:r>
      <w:r w:rsidRPr="00DC73F9">
        <w:rPr>
          <w:rFonts w:ascii="Times New Roman" w:eastAsia="Times New Roman" w:hAnsi="Times New Roman" w:cs="Times New Roman"/>
          <w:vertAlign w:val="superscript"/>
        </w:rPr>
        <w:t>41</w:t>
      </w:r>
      <w:proofErr w:type="gramStart"/>
      <w:r w:rsidRPr="00DC73F9">
        <w:rPr>
          <w:rFonts w:ascii="Times New Roman" w:eastAsia="Times New Roman" w:hAnsi="Times New Roman" w:cs="Times New Roman"/>
          <w:vertAlign w:val="superscript"/>
        </w:rPr>
        <w:t>,44,45</w:t>
      </w:r>
      <w:proofErr w:type="gramEnd"/>
      <w:r w:rsidRPr="00DC73F9">
        <w:rPr>
          <w:rFonts w:ascii="Times New Roman" w:eastAsia="Times New Roman" w:hAnsi="Times New Roman" w:cs="Times New Roman"/>
        </w:rPr>
        <w:t>, requiring only minimal stimuli for DNA ejection, but these pressures rapidly drop off as the length of phage DNA is decreased to 78% of wild type</w:t>
      </w:r>
      <w:r w:rsidRPr="00DC73F9">
        <w:rPr>
          <w:rFonts w:ascii="Times New Roman" w:eastAsia="Times New Roman" w:hAnsi="Times New Roman" w:cs="Times New Roman"/>
          <w:vertAlign w:val="superscript"/>
        </w:rPr>
        <w:t>41</w:t>
      </w:r>
      <w:r w:rsidRPr="00DC73F9">
        <w:rPr>
          <w:rFonts w:ascii="Times New Roman" w:eastAsia="Times New Roman" w:hAnsi="Times New Roman" w:cs="Times New Roman"/>
        </w:rPr>
        <w:t xml:space="preserve">. One might therefore expect that AAV vector genomes of different subgenomic size would greatly change the internal pressure of the capsid. Thus, it is likely that subgenomic AAV particles are defective in capsid uncoating and genome release within the host cell. Accordingly, incorporation of stuffer DNA and packaging of near-wild-type genomes into AAV capsids might improve infectivity. Further, we also observed that acidic pH and external osmotic pressures exerted by </w:t>
      </w:r>
      <w:r w:rsidRPr="00DC73F9">
        <w:rPr>
          <w:rFonts w:ascii="Cambria Math" w:eastAsia="Times New Roman" w:hAnsi="Cambria Math" w:cs="Cambria Math"/>
        </w:rPr>
        <w:t>∼</w:t>
      </w:r>
      <w:r w:rsidRPr="00DC73F9">
        <w:rPr>
          <w:rFonts w:ascii="Times New Roman" w:eastAsia="Times New Roman" w:hAnsi="Times New Roman" w:cs="Times New Roman"/>
        </w:rPr>
        <w:t>30% PEG 8000 solutions inhibited AAV capsid genome release. One possible explanation for the stabilizing effect of low pH on AAV capsids might be increased interactions between packaged DNA and positively charged histidine side chains within the capsid interior. Additionally, we surmise that the observed increase in capsid stability and genome retention at acidic pH may be beneficial from a physiological standpoint. Enhanced capsid stability within endosomal/lysosomal compartments during intracellular trafficking could help protect viral DNA from degradation by nucleases prior to release into the nucleus. The osmotic pressure effect is corroborated by earlier studies with bacteriophage capsids, wherein genome ejection was observed to be inhibited by pressures comparable to that of the cytoplasm of bacteria</w:t>
      </w:r>
      <w:r w:rsidRPr="00DC73F9">
        <w:rPr>
          <w:rFonts w:ascii="Times New Roman" w:eastAsia="Times New Roman" w:hAnsi="Times New Roman" w:cs="Times New Roman"/>
          <w:vertAlign w:val="superscript"/>
        </w:rPr>
        <w:t>46</w:t>
      </w:r>
      <w:r w:rsidRPr="00DC73F9">
        <w:rPr>
          <w:rFonts w:ascii="Times New Roman" w:eastAsia="Times New Roman" w:hAnsi="Times New Roman" w:cs="Times New Roman"/>
        </w:rPr>
        <w:t>. Another interesting observation was that AAV vectors packaging genomes larger than wild type exhibit stability equivalent to that of subgenomic particles. This result can be explained by earlier studies demonstrating that packaged genomes for oversized AAV vectors are truncated</w:t>
      </w:r>
      <w:r w:rsidRPr="00DC73F9">
        <w:rPr>
          <w:rFonts w:ascii="Times New Roman" w:eastAsia="Times New Roman" w:hAnsi="Times New Roman" w:cs="Times New Roman"/>
          <w:vertAlign w:val="superscript"/>
        </w:rPr>
        <w:t>12</w:t>
      </w:r>
      <w:proofErr w:type="gramStart"/>
      <w:r w:rsidRPr="00DC73F9">
        <w:rPr>
          <w:rFonts w:ascii="Times New Roman" w:eastAsia="Times New Roman" w:hAnsi="Times New Roman" w:cs="Times New Roman"/>
          <w:vertAlign w:val="superscript"/>
        </w:rPr>
        <w:t>,14,15,17</w:t>
      </w:r>
      <w:proofErr w:type="gramEnd"/>
      <w:r w:rsidRPr="00DC73F9">
        <w:rPr>
          <w:rFonts w:ascii="Times New Roman" w:eastAsia="Times New Roman" w:hAnsi="Times New Roman" w:cs="Times New Roman"/>
        </w:rPr>
        <w:t>.</w:t>
      </w:r>
    </w:p>
    <w:p w:rsidR="005A078A" w:rsidRPr="00DC73F9" w:rsidRDefault="005A078A" w:rsidP="00521288">
      <w:pPr>
        <w:pStyle w:val="NoSpacing"/>
        <w:spacing w:line="480" w:lineRule="auto"/>
        <w:ind w:firstLine="720"/>
        <w:jc w:val="both"/>
        <w:rPr>
          <w:rFonts w:ascii="Times New Roman" w:eastAsia="Times New Roman" w:hAnsi="Times New Roman" w:cs="Times New Roman"/>
        </w:rPr>
      </w:pPr>
      <w:r w:rsidRPr="00DC73F9">
        <w:rPr>
          <w:rFonts w:ascii="Times New Roman" w:eastAsia="Times New Roman" w:hAnsi="Times New Roman" w:cs="Times New Roman"/>
        </w:rPr>
        <w:t xml:space="preserve">Lastly, the observation that scAAV vectors are more thermally stable than ssAAV vectors was unexpected. Since dsDNA is inherently stiffer than ssDNA, one would expect packaging a fully base-paired dsDNA genome into an AAV capsid to be energetically unfavorable. Our results from molecular modeling studies support the notion that internal pressures associated with capsids packaging dsDNA </w:t>
      </w:r>
      <w:r w:rsidRPr="00DC73F9">
        <w:rPr>
          <w:rFonts w:ascii="Times New Roman" w:eastAsia="Times New Roman" w:hAnsi="Times New Roman" w:cs="Times New Roman"/>
        </w:rPr>
        <w:lastRenderedPageBreak/>
        <w:t>genomes could indeed be higher than those associated with ssDNA-packaging vectors. However, closer analysis of the modeling data revealed that a hybrid AAV genome comprised of ssDNA and dsDNA (50% base pairing) would exert an internal capsid pressure that is lower than that with 100% ssDNA alone. These theoretical predictions are supported indirectly by tungsten-shadowing EM studies, wherein we observed predominantly dsDNA character in released scAAV genomes. In contrast, the ssAAV genome was observed to form a disordered structure consistent with folding of DNA into a local thermodynamic minimum. Therefore, it is tempting to speculate that partially base-paired scAAV genomes might nucleate rapid annealing upon release to form a complete dsDNA structure in the host cell. Although these results suggest that scAAV vectors might be more resistant to uncoating than ssAAV vectors, this apparent defect is likely offset by bypassing second-strand synthesis, which results in rapid onset of transgene expression. In summary, these studies provide a path forward toward characterization of AAV capsid uncoating and genome release in a more relevant physiological setting. When integrated with intracellular trafficking studies and high-resolution structural data, it is possible that the results described here might provide a more complete picture of AAV infection and possibly guide the design of optimal AAV vector genomes for gene therapy applications.</w:t>
      </w:r>
    </w:p>
    <w:p w:rsidR="005A078A" w:rsidRDefault="005A078A"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Default="00C321FF" w:rsidP="005A078A">
      <w:pPr>
        <w:pStyle w:val="NoSpacing"/>
        <w:spacing w:line="480" w:lineRule="auto"/>
        <w:ind w:firstLine="720"/>
        <w:rPr>
          <w:rFonts w:ascii="Times New Roman" w:eastAsia="Times New Roman" w:hAnsi="Times New Roman" w:cs="Times New Roman"/>
        </w:rPr>
      </w:pPr>
    </w:p>
    <w:p w:rsidR="00C321FF" w:rsidRPr="00DC73F9" w:rsidRDefault="00C321FF" w:rsidP="005A078A">
      <w:pPr>
        <w:pStyle w:val="NoSpacing"/>
        <w:spacing w:line="480" w:lineRule="auto"/>
        <w:ind w:firstLine="720"/>
        <w:rPr>
          <w:rFonts w:ascii="Times New Roman" w:eastAsia="Times New Roman" w:hAnsi="Times New Roman" w:cs="Times New Roman"/>
        </w:rPr>
      </w:pPr>
    </w:p>
    <w:p w:rsidR="005A078A" w:rsidRDefault="005A078A" w:rsidP="00C321FF">
      <w:pPr>
        <w:pStyle w:val="NoSpacing"/>
        <w:jc w:val="center"/>
        <w:rPr>
          <w:rFonts w:ascii="Times New Roman" w:hAnsi="Times New Roman" w:cs="Times New Roman"/>
          <w:b/>
        </w:rPr>
      </w:pPr>
      <w:r w:rsidRPr="00DC73F9">
        <w:rPr>
          <w:rFonts w:ascii="Times New Roman" w:hAnsi="Times New Roman" w:cs="Times New Roman"/>
          <w:b/>
        </w:rPr>
        <w:lastRenderedPageBreak/>
        <w:t>REFERENCES</w:t>
      </w:r>
    </w:p>
    <w:p w:rsidR="00934866" w:rsidRPr="00DC73F9" w:rsidRDefault="00934866" w:rsidP="00C321FF">
      <w:pPr>
        <w:pStyle w:val="NoSpacing"/>
        <w:jc w:val="center"/>
        <w:rPr>
          <w:rFonts w:ascii="Times New Roman" w:hAnsi="Times New Roman" w:cs="Times New Roman"/>
          <w:b/>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[1] </w:t>
      </w:r>
      <w:r w:rsidRPr="00DC73F9">
        <w:rPr>
          <w:rStyle w:val="mixed-citation"/>
          <w:rFonts w:ascii="Times New Roman" w:hAnsi="Times New Roman" w:cs="Times New Roman"/>
        </w:rPr>
        <w:t xml:space="preserve">Bowles DE, Rabinowitz JE,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2006. </w:t>
      </w:r>
      <w:r w:rsidRPr="00DC73F9">
        <w:rPr>
          <w:rStyle w:val="ref-journal"/>
          <w:rFonts w:ascii="Times New Roman" w:hAnsi="Times New Roman" w:cs="Times New Roman"/>
          <w:i/>
        </w:rPr>
        <w:t>The genus</w:t>
      </w:r>
      <w:r w:rsidRPr="00DC73F9">
        <w:rPr>
          <w:rStyle w:val="ref-journal"/>
          <w:rFonts w:ascii="Times New Roman" w:hAnsi="Times New Roman" w:cs="Times New Roman"/>
        </w:rPr>
        <w:t xml:space="preserve"> </w:t>
      </w:r>
      <w:r w:rsidRPr="00DC73F9">
        <w:rPr>
          <w:rStyle w:val="Emphasis"/>
          <w:rFonts w:ascii="Times New Roman" w:hAnsi="Times New Roman" w:cs="Times New Roman"/>
        </w:rPr>
        <w:t>Dependovirus</w:t>
      </w:r>
      <w:r w:rsidRPr="00DC73F9">
        <w:rPr>
          <w:rStyle w:val="mixed-citation"/>
          <w:rFonts w:ascii="Times New Roman" w:hAnsi="Times New Roman" w:cs="Times New Roman"/>
        </w:rPr>
        <w:t xml:space="preserve">, p 15–24 </w:t>
      </w:r>
      <w:r w:rsidRPr="00DC73F9">
        <w:rPr>
          <w:rStyle w:val="Emphasis"/>
          <w:rFonts w:ascii="Times New Roman" w:hAnsi="Times New Roman" w:cs="Times New Roman"/>
        </w:rPr>
        <w:t>In</w:t>
      </w:r>
      <w:r w:rsidRPr="00DC73F9">
        <w:rPr>
          <w:rStyle w:val="mixed-citation"/>
          <w:rFonts w:ascii="Times New Roman" w:hAnsi="Times New Roman" w:cs="Times New Roman"/>
        </w:rPr>
        <w:t xml:space="preserve"> Kerr JR,</w:t>
      </w:r>
    </w:p>
    <w:p w:rsidR="005A078A" w:rsidRDefault="005A078A" w:rsidP="00C321FF">
      <w:pPr>
        <w:pStyle w:val="NoSpacing"/>
        <w:ind w:left="720"/>
        <w:jc w:val="both"/>
        <w:rPr>
          <w:rStyle w:val="mixed-citation"/>
          <w:rFonts w:ascii="Times New Roman" w:hAnsi="Times New Roman" w:cs="Times New Roman"/>
        </w:rPr>
      </w:pPr>
      <w:proofErr w:type="spellStart"/>
      <w:proofErr w:type="gramStart"/>
      <w:r w:rsidRPr="00DC73F9">
        <w:rPr>
          <w:rStyle w:val="mixed-citation"/>
          <w:rFonts w:ascii="Times New Roman" w:hAnsi="Times New Roman" w:cs="Times New Roman"/>
        </w:rPr>
        <w:t>Cotmore</w:t>
      </w:r>
      <w:proofErr w:type="spellEnd"/>
      <w:r w:rsidRPr="00DC73F9">
        <w:rPr>
          <w:rStyle w:val="mixed-citation"/>
          <w:rFonts w:ascii="Times New Roman" w:hAnsi="Times New Roman" w:cs="Times New Roman"/>
        </w:rPr>
        <w:t xml:space="preserve"> SF, Bloom ME, Linden RM, Parrish CR, editors.</w:t>
      </w:r>
      <w:proofErr w:type="gramEnd"/>
      <w:r w:rsidRPr="00DC73F9">
        <w:rPr>
          <w:rStyle w:val="mixed-citation"/>
          <w:rFonts w:ascii="Times New Roman" w:hAnsi="Times New Roman" w:cs="Times New Roman"/>
        </w:rPr>
        <w:t xml:space="preserve"> (</w:t>
      </w:r>
      <w:proofErr w:type="spellStart"/>
      <w:proofErr w:type="gramStart"/>
      <w:r w:rsidRPr="00DC73F9">
        <w:rPr>
          <w:rStyle w:val="mixed-citation"/>
          <w:rFonts w:ascii="Times New Roman" w:hAnsi="Times New Roman" w:cs="Times New Roman"/>
        </w:rPr>
        <w:t>ed</w:t>
      </w:r>
      <w:proofErr w:type="spellEnd"/>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rPr>
        <w:t>Parvoviruses</w:t>
      </w:r>
      <w:r w:rsidRPr="00DC73F9">
        <w:rPr>
          <w:rStyle w:val="mixed-citation"/>
          <w:rFonts w:ascii="Times New Roman" w:hAnsi="Times New Roman" w:cs="Times New Roman"/>
        </w:rPr>
        <w:t>. Hodder Arnold Publishers, London, United Kingdom</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Srivastava A, </w:t>
      </w:r>
      <w:proofErr w:type="spellStart"/>
      <w:r w:rsidRPr="00DC73F9">
        <w:rPr>
          <w:rStyle w:val="mixed-citation"/>
          <w:rFonts w:ascii="Times New Roman" w:hAnsi="Times New Roman" w:cs="Times New Roman"/>
        </w:rPr>
        <w:t>Berns</w:t>
      </w:r>
      <w:proofErr w:type="spellEnd"/>
      <w:r w:rsidRPr="00DC73F9">
        <w:rPr>
          <w:rStyle w:val="mixed-citation"/>
          <w:rFonts w:ascii="Times New Roman" w:hAnsi="Times New Roman" w:cs="Times New Roman"/>
        </w:rPr>
        <w:t xml:space="preserve"> KI, </w:t>
      </w:r>
      <w:proofErr w:type="spellStart"/>
      <w:r w:rsidRPr="00DC73F9">
        <w:rPr>
          <w:rStyle w:val="mixed-citation"/>
          <w:rFonts w:ascii="Times New Roman" w:hAnsi="Times New Roman" w:cs="Times New Roman"/>
        </w:rPr>
        <w:t>Muzyczka</w:t>
      </w:r>
      <w:proofErr w:type="spellEnd"/>
      <w:r w:rsidRPr="00DC73F9">
        <w:rPr>
          <w:rStyle w:val="mixed-citation"/>
          <w:rFonts w:ascii="Times New Roman" w:hAnsi="Times New Roman" w:cs="Times New Roman"/>
        </w:rPr>
        <w:t xml:space="preserve"> N. 1983. </w:t>
      </w:r>
      <w:r w:rsidRPr="00DC73F9">
        <w:rPr>
          <w:rStyle w:val="ref-title"/>
          <w:rFonts w:ascii="Times New Roman" w:hAnsi="Times New Roman" w:cs="Times New Roman"/>
        </w:rPr>
        <w:t>Rescue of adeno-associated virus from</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recombinant</w:t>
      </w:r>
      <w:proofErr w:type="gramEnd"/>
      <w:r w:rsidRPr="00DC73F9">
        <w:rPr>
          <w:rStyle w:val="ref-title"/>
          <w:rFonts w:ascii="Times New Roman" w:hAnsi="Times New Roman" w:cs="Times New Roman"/>
        </w:rPr>
        <w:t xml:space="preserve"> plasmids: gene correction within the terminal repeats of AAV</w:t>
      </w:r>
      <w:r w:rsidRPr="00DC73F9">
        <w:rPr>
          <w:rStyle w:val="mixed-citation"/>
          <w:rFonts w:ascii="Times New Roman" w:hAnsi="Times New Roman" w:cs="Times New Roman"/>
        </w:rPr>
        <w:t>.</w:t>
      </w:r>
      <w:r w:rsidRPr="00DC73F9">
        <w:rPr>
          <w:rStyle w:val="mixed-citation"/>
          <w:rFonts w:ascii="Times New Roman" w:hAnsi="Times New Roman" w:cs="Times New Roman"/>
          <w:i/>
        </w:rPr>
        <w:t xml:space="preserve"> </w:t>
      </w:r>
      <w:r w:rsidRPr="00DC73F9">
        <w:rPr>
          <w:rStyle w:val="ref-journal"/>
          <w:rFonts w:ascii="Times New Roman" w:hAnsi="Times New Roman" w:cs="Times New Roman"/>
          <w:i/>
        </w:rPr>
        <w:t>Cell</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33</w:t>
      </w:r>
      <w:r w:rsidRPr="00DC73F9">
        <w:rPr>
          <w:rStyle w:val="mixed-citation"/>
          <w:rFonts w:ascii="Times New Roman" w:hAnsi="Times New Roman" w:cs="Times New Roman"/>
        </w:rPr>
        <w:t>:135–143</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 </w:t>
      </w:r>
      <w:r w:rsidRPr="00DC73F9">
        <w:rPr>
          <w:rStyle w:val="mixed-citation"/>
          <w:rFonts w:ascii="Times New Roman" w:hAnsi="Times New Roman" w:cs="Times New Roman"/>
        </w:rPr>
        <w:t xml:space="preserve">Xiao X, Xiao W, Li J,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1997. </w:t>
      </w:r>
      <w:r w:rsidRPr="00DC73F9">
        <w:rPr>
          <w:rStyle w:val="ref-title"/>
          <w:rFonts w:ascii="Times New Roman" w:hAnsi="Times New Roman" w:cs="Times New Roman"/>
        </w:rPr>
        <w:t>A novel 165-base-pair terminal repeat sequence is the sole</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cis</w:t>
      </w:r>
      <w:proofErr w:type="gramEnd"/>
      <w:r w:rsidRPr="00DC73F9">
        <w:rPr>
          <w:rStyle w:val="ref-title"/>
          <w:rFonts w:ascii="Times New Roman" w:hAnsi="Times New Roman" w:cs="Times New Roman"/>
        </w:rPr>
        <w:t xml:space="preserve"> requirement for the adeno-associated virus life cycle</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71</w:t>
      </w:r>
      <w:r w:rsidRPr="00DC73F9">
        <w:rPr>
          <w:rStyle w:val="mixed-citation"/>
          <w:rFonts w:ascii="Times New Roman" w:hAnsi="Times New Roman" w:cs="Times New Roman"/>
        </w:rPr>
        <w:t>:941–948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journal"/>
          <w:rFonts w:ascii="Times New Roman" w:hAnsi="Times New Roman" w:cs="Times New Roman"/>
        </w:rPr>
      </w:pPr>
      <w:r w:rsidRPr="00DC73F9">
        <w:rPr>
          <w:rFonts w:ascii="Times New Roman" w:hAnsi="Times New Roman" w:cs="Times New Roman"/>
        </w:rPr>
        <w:t xml:space="preserve">[4] </w:t>
      </w:r>
      <w:proofErr w:type="spellStart"/>
      <w:r w:rsidRPr="00DC73F9">
        <w:rPr>
          <w:rStyle w:val="mixed-citation"/>
          <w:rFonts w:ascii="Times New Roman" w:hAnsi="Times New Roman" w:cs="Times New Roman"/>
        </w:rPr>
        <w:t>Agbandje</w:t>
      </w:r>
      <w:proofErr w:type="spellEnd"/>
      <w:r w:rsidRPr="00DC73F9">
        <w:rPr>
          <w:rStyle w:val="mixed-citation"/>
          <w:rFonts w:ascii="Times New Roman" w:hAnsi="Times New Roman" w:cs="Times New Roman"/>
        </w:rPr>
        <w:t xml:space="preserve">-McKenna M, </w:t>
      </w:r>
      <w:proofErr w:type="spellStart"/>
      <w:r w:rsidRPr="00DC73F9">
        <w:rPr>
          <w:rStyle w:val="mixed-citation"/>
          <w:rFonts w:ascii="Times New Roman" w:hAnsi="Times New Roman" w:cs="Times New Roman"/>
        </w:rPr>
        <w:t>Kleinschmidt</w:t>
      </w:r>
      <w:proofErr w:type="spellEnd"/>
      <w:r w:rsidRPr="00DC73F9">
        <w:rPr>
          <w:rStyle w:val="mixed-citation"/>
          <w:rFonts w:ascii="Times New Roman" w:hAnsi="Times New Roman" w:cs="Times New Roman"/>
        </w:rPr>
        <w:t xml:space="preserve"> J. 2011. </w:t>
      </w:r>
      <w:proofErr w:type="gramStart"/>
      <w:r w:rsidRPr="00DC73F9">
        <w:rPr>
          <w:rStyle w:val="ref-title"/>
          <w:rFonts w:ascii="Times New Roman" w:hAnsi="Times New Roman" w:cs="Times New Roman"/>
        </w:rPr>
        <w:t>AAV capsid structure and cell interactions</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Methods</w:t>
      </w:r>
    </w:p>
    <w:p w:rsidR="005A078A" w:rsidRDefault="005A078A" w:rsidP="00C321FF">
      <w:pPr>
        <w:pStyle w:val="NoSpacing"/>
        <w:jc w:val="both"/>
        <w:rPr>
          <w:rStyle w:val="mixed-citation"/>
          <w:rFonts w:ascii="Times New Roman" w:hAnsi="Times New Roman" w:cs="Times New Roman"/>
        </w:rPr>
      </w:pPr>
      <w:r w:rsidRPr="00DC73F9">
        <w:rPr>
          <w:rStyle w:val="ref-journal"/>
          <w:rFonts w:ascii="Times New Roman" w:hAnsi="Times New Roman" w:cs="Times New Roman"/>
        </w:rPr>
        <w:t xml:space="preserve"> </w:t>
      </w:r>
      <w:r w:rsidRPr="00DC73F9">
        <w:rPr>
          <w:rStyle w:val="ref-journal"/>
          <w:rFonts w:ascii="Times New Roman" w:hAnsi="Times New Roman" w:cs="Times New Roman"/>
        </w:rPr>
        <w:tab/>
      </w:r>
      <w:r w:rsidRPr="00DC73F9">
        <w:rPr>
          <w:rStyle w:val="ref-journal"/>
          <w:rFonts w:ascii="Times New Roman" w:hAnsi="Times New Roman" w:cs="Times New Roman"/>
          <w:i/>
        </w:rPr>
        <w:t>Mol. Biol</w:t>
      </w:r>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807</w:t>
      </w:r>
      <w:r w:rsidRPr="00DC73F9">
        <w:rPr>
          <w:rStyle w:val="mixed-citation"/>
          <w:rFonts w:ascii="Times New Roman" w:hAnsi="Times New Roman" w:cs="Times New Roman"/>
        </w:rPr>
        <w:t>:47–92</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[5] </w:t>
      </w:r>
      <w:proofErr w:type="spellStart"/>
      <w:r w:rsidRPr="00DC73F9">
        <w:rPr>
          <w:rStyle w:val="mixed-citation"/>
          <w:rFonts w:ascii="Times New Roman" w:hAnsi="Times New Roman" w:cs="Times New Roman"/>
        </w:rPr>
        <w:t>Mingozzi</w:t>
      </w:r>
      <w:proofErr w:type="spellEnd"/>
      <w:r w:rsidRPr="00DC73F9">
        <w:rPr>
          <w:rStyle w:val="mixed-citation"/>
          <w:rFonts w:ascii="Times New Roman" w:hAnsi="Times New Roman" w:cs="Times New Roman"/>
        </w:rPr>
        <w:t xml:space="preserve"> F, High KA. 2011. </w:t>
      </w:r>
      <w:r w:rsidRPr="00DC73F9">
        <w:rPr>
          <w:rStyle w:val="ref-title"/>
          <w:rFonts w:ascii="Times New Roman" w:hAnsi="Times New Roman" w:cs="Times New Roman"/>
        </w:rPr>
        <w:t>Therapeutic in vivo gene transfer for genetic disease using AAV:</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progress</w:t>
      </w:r>
      <w:proofErr w:type="gramEnd"/>
      <w:r w:rsidRPr="00DC73F9">
        <w:rPr>
          <w:rStyle w:val="ref-title"/>
          <w:rFonts w:ascii="Times New Roman" w:hAnsi="Times New Roman" w:cs="Times New Roman"/>
        </w:rPr>
        <w:t xml:space="preserve"> and challenges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Nat. Rev. Genet.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12</w:t>
      </w:r>
      <w:r w:rsidRPr="00DC73F9">
        <w:rPr>
          <w:rStyle w:val="mixed-citation"/>
          <w:rFonts w:ascii="Times New Roman" w:hAnsi="Times New Roman" w:cs="Times New Roman"/>
        </w:rPr>
        <w:t>:341–355</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[6] </w:t>
      </w:r>
      <w:r w:rsidRPr="00DC73F9">
        <w:rPr>
          <w:rStyle w:val="mixed-citation"/>
          <w:rFonts w:ascii="Times New Roman" w:hAnsi="Times New Roman" w:cs="Times New Roman"/>
        </w:rPr>
        <w:t xml:space="preserve">Ding W, Zhang L, Yan Z, </w:t>
      </w:r>
      <w:proofErr w:type="spellStart"/>
      <w:proofErr w:type="gramStart"/>
      <w:r w:rsidRPr="00DC73F9">
        <w:rPr>
          <w:rStyle w:val="mixed-citation"/>
          <w:rFonts w:ascii="Times New Roman" w:hAnsi="Times New Roman" w:cs="Times New Roman"/>
        </w:rPr>
        <w:t>Engelhardt</w:t>
      </w:r>
      <w:proofErr w:type="spellEnd"/>
      <w:proofErr w:type="gramEnd"/>
      <w:r w:rsidRPr="00DC73F9">
        <w:rPr>
          <w:rStyle w:val="mixed-citation"/>
          <w:rFonts w:ascii="Times New Roman" w:hAnsi="Times New Roman" w:cs="Times New Roman"/>
        </w:rPr>
        <w:t xml:space="preserve"> JF. 2005. </w:t>
      </w:r>
      <w:r w:rsidRPr="00DC73F9">
        <w:rPr>
          <w:rStyle w:val="ref-title"/>
          <w:rFonts w:ascii="Times New Roman" w:hAnsi="Times New Roman" w:cs="Times New Roman"/>
        </w:rPr>
        <w:t>Intracellular trafficking of adeno-associated viral</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vectors</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Gene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12</w:t>
      </w:r>
      <w:r w:rsidRPr="00DC73F9">
        <w:rPr>
          <w:rStyle w:val="mixed-citation"/>
          <w:rFonts w:ascii="Times New Roman" w:hAnsi="Times New Roman" w:cs="Times New Roman"/>
        </w:rPr>
        <w:t>:873–880</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[7] </w:t>
      </w:r>
      <w:proofErr w:type="spellStart"/>
      <w:r w:rsidRPr="00DC73F9">
        <w:rPr>
          <w:rStyle w:val="mixed-citation"/>
          <w:rFonts w:ascii="Times New Roman" w:hAnsi="Times New Roman" w:cs="Times New Roman"/>
        </w:rPr>
        <w:t>Nonnenmacher</w:t>
      </w:r>
      <w:proofErr w:type="spellEnd"/>
      <w:r w:rsidRPr="00DC73F9">
        <w:rPr>
          <w:rStyle w:val="mixed-citation"/>
          <w:rFonts w:ascii="Times New Roman" w:hAnsi="Times New Roman" w:cs="Times New Roman"/>
        </w:rPr>
        <w:t xml:space="preserve"> M, Weber T. 2012. </w:t>
      </w:r>
      <w:r w:rsidRPr="00DC73F9">
        <w:rPr>
          <w:rStyle w:val="ref-title"/>
          <w:rFonts w:ascii="Times New Roman" w:hAnsi="Times New Roman" w:cs="Times New Roman"/>
        </w:rPr>
        <w:t>Intracellular transport of recombinant adeno-associated virus</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vectors</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Gene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19</w:t>
      </w:r>
      <w:r w:rsidRPr="00DC73F9">
        <w:rPr>
          <w:rStyle w:val="mixed-citation"/>
          <w:rFonts w:ascii="Times New Roman" w:hAnsi="Times New Roman" w:cs="Times New Roman"/>
        </w:rPr>
        <w:t>:649–658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journal"/>
          <w:rFonts w:ascii="Times New Roman" w:hAnsi="Times New Roman" w:cs="Times New Roman"/>
          <w:i/>
        </w:rPr>
      </w:pPr>
      <w:r w:rsidRPr="00DC73F9">
        <w:rPr>
          <w:rFonts w:ascii="Times New Roman" w:hAnsi="Times New Roman" w:cs="Times New Roman"/>
        </w:rPr>
        <w:t xml:space="preserve">[8] </w:t>
      </w:r>
      <w:r w:rsidRPr="00DC73F9">
        <w:rPr>
          <w:rStyle w:val="mixed-citation"/>
          <w:rFonts w:ascii="Times New Roman" w:hAnsi="Times New Roman" w:cs="Times New Roman"/>
        </w:rPr>
        <w:t xml:space="preserve">McCarty DM. 2008. </w:t>
      </w:r>
      <w:proofErr w:type="gramStart"/>
      <w:r w:rsidRPr="00DC73F9">
        <w:rPr>
          <w:rStyle w:val="ref-title"/>
          <w:rFonts w:ascii="Times New Roman" w:hAnsi="Times New Roman" w:cs="Times New Roman"/>
        </w:rPr>
        <w:t>Self-complementary AAV vectors; advances and applications</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i/>
        </w:rPr>
        <w:t>.</w:t>
      </w:r>
    </w:p>
    <w:p w:rsidR="005A078A" w:rsidRDefault="005A078A" w:rsidP="00C321FF">
      <w:pPr>
        <w:pStyle w:val="NoSpacing"/>
        <w:jc w:val="both"/>
        <w:rPr>
          <w:rStyle w:val="mixed-citation"/>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r>
      <w:r w:rsidRPr="00DC73F9">
        <w:rPr>
          <w:rStyle w:val="ref-vol"/>
          <w:rFonts w:ascii="Times New Roman" w:hAnsi="Times New Roman" w:cs="Times New Roman"/>
        </w:rPr>
        <w:t>16</w:t>
      </w:r>
      <w:r w:rsidRPr="00DC73F9">
        <w:rPr>
          <w:rStyle w:val="mixed-citation"/>
          <w:rFonts w:ascii="Times New Roman" w:hAnsi="Times New Roman" w:cs="Times New Roman"/>
        </w:rPr>
        <w:t xml:space="preserve">:1648–1656 </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[9] </w:t>
      </w:r>
      <w:r w:rsidRPr="00DC73F9">
        <w:rPr>
          <w:rStyle w:val="mixed-citation"/>
          <w:rFonts w:ascii="Times New Roman" w:hAnsi="Times New Roman" w:cs="Times New Roman"/>
        </w:rPr>
        <w:t xml:space="preserve">Hauck B, Zhao W, High K, Xiao W. 2004. </w:t>
      </w:r>
      <w:r w:rsidRPr="00DC73F9">
        <w:rPr>
          <w:rStyle w:val="ref-title"/>
          <w:rFonts w:ascii="Times New Roman" w:hAnsi="Times New Roman" w:cs="Times New Roman"/>
        </w:rPr>
        <w:t>Intracellular viral processing, not single-stranded DNA</w:t>
      </w:r>
    </w:p>
    <w:p w:rsidR="005A078A" w:rsidRPr="00DC73F9"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accumulation</w:t>
      </w:r>
      <w:proofErr w:type="gramEnd"/>
      <w:r w:rsidRPr="00DC73F9">
        <w:rPr>
          <w:rStyle w:val="ref-title"/>
          <w:rFonts w:ascii="Times New Roman" w:hAnsi="Times New Roman" w:cs="Times New Roman"/>
        </w:rPr>
        <w:t>, is crucial for recombinant adeno-associated virus transduction</w:t>
      </w:r>
      <w:r w:rsidRPr="00DC73F9">
        <w:rPr>
          <w:rStyle w:val="mixed-citation"/>
          <w:rFonts w:ascii="Times New Roman" w:hAnsi="Times New Roman" w:cs="Times New Roman"/>
          <w:i/>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78</w:t>
      </w:r>
      <w:r w:rsidRPr="00DC73F9">
        <w:rPr>
          <w:rStyle w:val="mixed-citation"/>
          <w:rFonts w:ascii="Times New Roman" w:hAnsi="Times New Roman" w:cs="Times New Roman"/>
        </w:rPr>
        <w:t>:13678–</w:t>
      </w:r>
    </w:p>
    <w:p w:rsidR="005A078A" w:rsidRDefault="005A078A" w:rsidP="00C321FF">
      <w:pPr>
        <w:pStyle w:val="NoSpacing"/>
        <w:ind w:firstLine="720"/>
        <w:jc w:val="both"/>
        <w:rPr>
          <w:rStyle w:val="mixed-citation"/>
          <w:rFonts w:ascii="Times New Roman" w:hAnsi="Times New Roman" w:cs="Times New Roman"/>
        </w:rPr>
      </w:pPr>
      <w:r w:rsidRPr="00DC73F9">
        <w:rPr>
          <w:rStyle w:val="mixed-citation"/>
          <w:rFonts w:ascii="Times New Roman" w:hAnsi="Times New Roman" w:cs="Times New Roman"/>
        </w:rPr>
        <w:t xml:space="preserve">13686 </w:t>
      </w:r>
    </w:p>
    <w:p w:rsidR="00C321FF" w:rsidRPr="00DC73F9" w:rsidRDefault="00C321FF" w:rsidP="00C321FF">
      <w:pPr>
        <w:pStyle w:val="NoSpacing"/>
        <w:ind w:firstLine="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[10] </w:t>
      </w:r>
      <w:r w:rsidRPr="00DC73F9">
        <w:rPr>
          <w:rStyle w:val="mixed-citation"/>
          <w:rFonts w:ascii="Times New Roman" w:hAnsi="Times New Roman" w:cs="Times New Roman"/>
        </w:rPr>
        <w:t xml:space="preserve">Ferrari FK,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T, </w:t>
      </w:r>
      <w:proofErr w:type="spellStart"/>
      <w:r w:rsidRPr="00DC73F9">
        <w:rPr>
          <w:rStyle w:val="mixed-citation"/>
          <w:rFonts w:ascii="Times New Roman" w:hAnsi="Times New Roman" w:cs="Times New Roman"/>
        </w:rPr>
        <w:t>Shenk</w:t>
      </w:r>
      <w:proofErr w:type="spellEnd"/>
      <w:r w:rsidRPr="00DC73F9">
        <w:rPr>
          <w:rStyle w:val="mixed-citation"/>
          <w:rFonts w:ascii="Times New Roman" w:hAnsi="Times New Roman" w:cs="Times New Roman"/>
        </w:rPr>
        <w:t xml:space="preserve"> T,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1996. </w:t>
      </w:r>
      <w:r w:rsidRPr="00DC73F9">
        <w:rPr>
          <w:rStyle w:val="ref-title"/>
          <w:rFonts w:ascii="Times New Roman" w:hAnsi="Times New Roman" w:cs="Times New Roman"/>
        </w:rPr>
        <w:t>Second-strand synthesis is a rate-limiting step</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for</w:t>
      </w:r>
      <w:proofErr w:type="gramEnd"/>
      <w:r w:rsidRPr="00DC73F9">
        <w:rPr>
          <w:rStyle w:val="ref-title"/>
          <w:rFonts w:ascii="Times New Roman" w:hAnsi="Times New Roman" w:cs="Times New Roman"/>
        </w:rPr>
        <w:t xml:space="preserve"> efficient transduction by recombinant adeno-associated virus vectors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70</w:t>
      </w:r>
      <w:r w:rsidRPr="00DC73F9">
        <w:rPr>
          <w:rStyle w:val="mixed-citation"/>
          <w:rFonts w:ascii="Times New Roman" w:hAnsi="Times New Roman" w:cs="Times New Roman"/>
        </w:rPr>
        <w:t>:3227–3234</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[11] </w:t>
      </w:r>
      <w:r w:rsidRPr="00DC73F9">
        <w:rPr>
          <w:rStyle w:val="mixed-citation"/>
          <w:rFonts w:ascii="Times New Roman" w:hAnsi="Times New Roman" w:cs="Times New Roman"/>
        </w:rPr>
        <w:t xml:space="preserve">Fisher KJ, Gao GP, Weitzman MD, </w:t>
      </w:r>
      <w:proofErr w:type="spellStart"/>
      <w:r w:rsidRPr="00DC73F9">
        <w:rPr>
          <w:rStyle w:val="mixed-citation"/>
          <w:rFonts w:ascii="Times New Roman" w:hAnsi="Times New Roman" w:cs="Times New Roman"/>
        </w:rPr>
        <w:t>DeMatteo</w:t>
      </w:r>
      <w:proofErr w:type="spellEnd"/>
      <w:r w:rsidRPr="00DC73F9">
        <w:rPr>
          <w:rStyle w:val="mixed-citation"/>
          <w:rFonts w:ascii="Times New Roman" w:hAnsi="Times New Roman" w:cs="Times New Roman"/>
        </w:rPr>
        <w:t xml:space="preserve"> R, </w:t>
      </w:r>
      <w:proofErr w:type="spellStart"/>
      <w:r w:rsidRPr="00DC73F9">
        <w:rPr>
          <w:rStyle w:val="mixed-citation"/>
          <w:rFonts w:ascii="Times New Roman" w:hAnsi="Times New Roman" w:cs="Times New Roman"/>
        </w:rPr>
        <w:t>Burda</w:t>
      </w:r>
      <w:proofErr w:type="spellEnd"/>
      <w:r w:rsidRPr="00DC73F9">
        <w:rPr>
          <w:rStyle w:val="mixed-citation"/>
          <w:rFonts w:ascii="Times New Roman" w:hAnsi="Times New Roman" w:cs="Times New Roman"/>
        </w:rPr>
        <w:t xml:space="preserve"> JF, Wilson JM. 1996. </w:t>
      </w:r>
      <w:r w:rsidRPr="00DC73F9">
        <w:rPr>
          <w:rStyle w:val="ref-title"/>
          <w:rFonts w:ascii="Times New Roman" w:hAnsi="Times New Roman" w:cs="Times New Roman"/>
        </w:rPr>
        <w:t>Transduction with</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recombinant</w:t>
      </w:r>
      <w:proofErr w:type="gramEnd"/>
      <w:r w:rsidRPr="00DC73F9">
        <w:rPr>
          <w:rStyle w:val="ref-title"/>
          <w:rFonts w:ascii="Times New Roman" w:hAnsi="Times New Roman" w:cs="Times New Roman"/>
        </w:rPr>
        <w:t xml:space="preserve"> adeno-associated virus for gene therapy is limited by leading-strand synthesis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i/>
        </w:rPr>
        <w:t xml:space="preserve"> </w:t>
      </w:r>
      <w:r w:rsidRPr="00DC73F9">
        <w:rPr>
          <w:rStyle w:val="ref-vol"/>
          <w:rFonts w:ascii="Times New Roman" w:hAnsi="Times New Roman" w:cs="Times New Roman"/>
        </w:rPr>
        <w:t>70</w:t>
      </w:r>
      <w:r w:rsidRPr="00DC73F9">
        <w:rPr>
          <w:rStyle w:val="mixed-citation"/>
          <w:rFonts w:ascii="Times New Roman" w:hAnsi="Times New Roman" w:cs="Times New Roman"/>
        </w:rPr>
        <w:t>:520–532</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[12] </w:t>
      </w:r>
      <w:r w:rsidRPr="00DC73F9">
        <w:rPr>
          <w:rStyle w:val="mixed-citation"/>
          <w:rFonts w:ascii="Times New Roman" w:hAnsi="Times New Roman" w:cs="Times New Roman"/>
        </w:rPr>
        <w:t xml:space="preserve">Dong B, </w:t>
      </w:r>
      <w:proofErr w:type="spellStart"/>
      <w:r w:rsidRPr="00DC73F9">
        <w:rPr>
          <w:rStyle w:val="mixed-citation"/>
          <w:rFonts w:ascii="Times New Roman" w:hAnsi="Times New Roman" w:cs="Times New Roman"/>
        </w:rPr>
        <w:t>Nakai</w:t>
      </w:r>
      <w:proofErr w:type="spellEnd"/>
      <w:r w:rsidRPr="00DC73F9">
        <w:rPr>
          <w:rStyle w:val="mixed-citation"/>
          <w:rFonts w:ascii="Times New Roman" w:hAnsi="Times New Roman" w:cs="Times New Roman"/>
        </w:rPr>
        <w:t xml:space="preserve"> H, Xiao W. 2010. </w:t>
      </w:r>
      <w:r w:rsidRPr="00DC73F9">
        <w:rPr>
          <w:rStyle w:val="ref-title"/>
          <w:rFonts w:ascii="Times New Roman" w:hAnsi="Times New Roman" w:cs="Times New Roman"/>
        </w:rPr>
        <w:t>Characterization of genome integrity for oversized recombinant</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AAV vector</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i/>
        </w:rPr>
        <w:t xml:space="preserve"> </w:t>
      </w:r>
      <w:r w:rsidRPr="00DC73F9">
        <w:rPr>
          <w:rStyle w:val="ref-vol"/>
          <w:rFonts w:ascii="Times New Roman" w:hAnsi="Times New Roman" w:cs="Times New Roman"/>
        </w:rPr>
        <w:t>18</w:t>
      </w:r>
      <w:r w:rsidRPr="00DC73F9">
        <w:rPr>
          <w:rStyle w:val="mixed-citation"/>
          <w:rFonts w:ascii="Times New Roman" w:hAnsi="Times New Roman" w:cs="Times New Roman"/>
        </w:rPr>
        <w:t>:87–92</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[13] </w:t>
      </w:r>
      <w:proofErr w:type="spellStart"/>
      <w:r w:rsidRPr="00DC73F9">
        <w:rPr>
          <w:rStyle w:val="mixed-citation"/>
          <w:rFonts w:ascii="Times New Roman" w:hAnsi="Times New Roman" w:cs="Times New Roman"/>
        </w:rPr>
        <w:t>Grieger</w:t>
      </w:r>
      <w:proofErr w:type="spellEnd"/>
      <w:r w:rsidRPr="00DC73F9">
        <w:rPr>
          <w:rStyle w:val="mixed-citation"/>
          <w:rFonts w:ascii="Times New Roman" w:hAnsi="Times New Roman" w:cs="Times New Roman"/>
        </w:rPr>
        <w:t xml:space="preserve"> JC,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2005. </w:t>
      </w:r>
      <w:r w:rsidRPr="00DC73F9">
        <w:rPr>
          <w:rStyle w:val="ref-title"/>
          <w:rFonts w:ascii="Times New Roman" w:hAnsi="Times New Roman" w:cs="Times New Roman"/>
        </w:rPr>
        <w:t>Packaging capacity of adeno-associated virus serotypes: impact of</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larger</w:t>
      </w:r>
      <w:proofErr w:type="gramEnd"/>
      <w:r w:rsidRPr="00DC73F9">
        <w:rPr>
          <w:rStyle w:val="ref-title"/>
          <w:rFonts w:ascii="Times New Roman" w:hAnsi="Times New Roman" w:cs="Times New Roman"/>
        </w:rPr>
        <w:t xml:space="preserve"> genomes on infectivity and </w:t>
      </w:r>
      <w:proofErr w:type="spellStart"/>
      <w:r w:rsidRPr="00DC73F9">
        <w:rPr>
          <w:rStyle w:val="ref-title"/>
          <w:rFonts w:ascii="Times New Roman" w:hAnsi="Times New Roman" w:cs="Times New Roman"/>
        </w:rPr>
        <w:t>postentry</w:t>
      </w:r>
      <w:proofErr w:type="spellEnd"/>
      <w:r w:rsidRPr="00DC73F9">
        <w:rPr>
          <w:rStyle w:val="ref-title"/>
          <w:rFonts w:ascii="Times New Roman" w:hAnsi="Times New Roman" w:cs="Times New Roman"/>
        </w:rPr>
        <w:t xml:space="preserve"> steps</w:t>
      </w:r>
      <w:r w:rsidRPr="00DC73F9">
        <w:rPr>
          <w:rStyle w:val="mixed-citation"/>
          <w:rFonts w:ascii="Times New Roman" w:hAnsi="Times New Roman" w:cs="Times New Roman"/>
          <w:i/>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79</w:t>
      </w:r>
      <w:r w:rsidRPr="00DC73F9">
        <w:rPr>
          <w:rStyle w:val="mixed-citation"/>
          <w:rFonts w:ascii="Times New Roman" w:hAnsi="Times New Roman" w:cs="Times New Roman"/>
        </w:rPr>
        <w:t>:9933–9944</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[14] </w:t>
      </w:r>
      <w:r w:rsidRPr="00DC73F9">
        <w:rPr>
          <w:rStyle w:val="mixed-citation"/>
          <w:rFonts w:ascii="Times New Roman" w:hAnsi="Times New Roman" w:cs="Times New Roman"/>
        </w:rPr>
        <w:t xml:space="preserve">Hirsch ML, </w:t>
      </w:r>
      <w:proofErr w:type="spellStart"/>
      <w:r w:rsidRPr="00DC73F9">
        <w:rPr>
          <w:rStyle w:val="mixed-citation"/>
          <w:rFonts w:ascii="Times New Roman" w:hAnsi="Times New Roman" w:cs="Times New Roman"/>
        </w:rPr>
        <w:t>Agbandje</w:t>
      </w:r>
      <w:proofErr w:type="spellEnd"/>
      <w:r w:rsidRPr="00DC73F9">
        <w:rPr>
          <w:rStyle w:val="mixed-citation"/>
          <w:rFonts w:ascii="Times New Roman" w:hAnsi="Times New Roman" w:cs="Times New Roman"/>
        </w:rPr>
        <w:t xml:space="preserve">-McKenna M,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2010. </w:t>
      </w:r>
      <w:r w:rsidRPr="00DC73F9">
        <w:rPr>
          <w:rStyle w:val="ref-title"/>
          <w:rFonts w:ascii="Times New Roman" w:hAnsi="Times New Roman" w:cs="Times New Roman"/>
        </w:rPr>
        <w:t>Little vector, big gene transduction:</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fragmented</w:t>
      </w:r>
      <w:proofErr w:type="gramEnd"/>
      <w:r w:rsidRPr="00DC73F9">
        <w:rPr>
          <w:rStyle w:val="ref-title"/>
          <w:rFonts w:ascii="Times New Roman" w:hAnsi="Times New Roman" w:cs="Times New Roman"/>
        </w:rPr>
        <w:t xml:space="preserve"> genome reassembly of adeno-associated virus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18</w:t>
      </w:r>
      <w:r w:rsidRPr="00DC73F9">
        <w:rPr>
          <w:rStyle w:val="mixed-citation"/>
          <w:rFonts w:ascii="Times New Roman" w:hAnsi="Times New Roman" w:cs="Times New Roman"/>
        </w:rPr>
        <w:t>:6–8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[15] </w:t>
      </w:r>
      <w:r w:rsidRPr="00DC73F9">
        <w:rPr>
          <w:rStyle w:val="mixed-citation"/>
          <w:rFonts w:ascii="Times New Roman" w:hAnsi="Times New Roman" w:cs="Times New Roman"/>
        </w:rPr>
        <w:t xml:space="preserve">Lai Y, Yue Y, </w:t>
      </w:r>
      <w:proofErr w:type="spellStart"/>
      <w:r w:rsidRPr="00DC73F9">
        <w:rPr>
          <w:rStyle w:val="mixed-citation"/>
          <w:rFonts w:ascii="Times New Roman" w:hAnsi="Times New Roman" w:cs="Times New Roman"/>
        </w:rPr>
        <w:t>Duan</w:t>
      </w:r>
      <w:proofErr w:type="spellEnd"/>
      <w:r w:rsidRPr="00DC73F9">
        <w:rPr>
          <w:rStyle w:val="mixed-citation"/>
          <w:rFonts w:ascii="Times New Roman" w:hAnsi="Times New Roman" w:cs="Times New Roman"/>
        </w:rPr>
        <w:t xml:space="preserve"> D. 2010. </w:t>
      </w:r>
      <w:r w:rsidRPr="00DC73F9">
        <w:rPr>
          <w:rStyle w:val="ref-title"/>
          <w:rFonts w:ascii="Times New Roman" w:hAnsi="Times New Roman" w:cs="Times New Roman"/>
        </w:rPr>
        <w:t>Evidence for the failure of adeno-associated virus serotype 5 to</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package</w:t>
      </w:r>
      <w:proofErr w:type="gramEnd"/>
      <w:r w:rsidRPr="00DC73F9">
        <w:rPr>
          <w:rStyle w:val="ref-title"/>
          <w:rFonts w:ascii="Times New Roman" w:hAnsi="Times New Roman" w:cs="Times New Roman"/>
        </w:rPr>
        <w:t xml:space="preserve"> a viral genome &gt; or = 8.2 kb</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18</w:t>
      </w:r>
      <w:r w:rsidRPr="00DC73F9">
        <w:rPr>
          <w:rStyle w:val="mixed-citation"/>
          <w:rFonts w:ascii="Times New Roman" w:hAnsi="Times New Roman" w:cs="Times New Roman"/>
        </w:rPr>
        <w:t>:75–79</w:t>
      </w:r>
    </w:p>
    <w:p w:rsidR="00C321FF" w:rsidRDefault="00C321FF" w:rsidP="00C321FF">
      <w:pPr>
        <w:pStyle w:val="NoSpacing"/>
        <w:jc w:val="both"/>
        <w:rPr>
          <w:rStyle w:val="mixed-citation"/>
          <w:rFonts w:ascii="Times New Roman" w:hAnsi="Times New Roman" w:cs="Times New Roman"/>
        </w:rPr>
      </w:pPr>
    </w:p>
    <w:p w:rsidR="00C321FF" w:rsidRDefault="00C321FF" w:rsidP="00C321FF">
      <w:pPr>
        <w:pStyle w:val="NoSpacing"/>
        <w:jc w:val="both"/>
        <w:rPr>
          <w:rStyle w:val="mixed-citation"/>
          <w:rFonts w:ascii="Times New Roman" w:hAnsi="Times New Roman" w:cs="Times New Roman"/>
        </w:rPr>
      </w:pP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[16] </w:t>
      </w:r>
      <w:r w:rsidRPr="00DC73F9">
        <w:rPr>
          <w:rStyle w:val="mixed-citation"/>
          <w:rFonts w:ascii="Times New Roman" w:hAnsi="Times New Roman" w:cs="Times New Roman"/>
        </w:rPr>
        <w:t xml:space="preserve">Wu J, Zhao W, </w:t>
      </w:r>
      <w:proofErr w:type="spellStart"/>
      <w:r w:rsidRPr="00DC73F9">
        <w:rPr>
          <w:rStyle w:val="mixed-citation"/>
          <w:rFonts w:ascii="Times New Roman" w:hAnsi="Times New Roman" w:cs="Times New Roman"/>
        </w:rPr>
        <w:t>Zhong</w:t>
      </w:r>
      <w:proofErr w:type="spellEnd"/>
      <w:r w:rsidRPr="00DC73F9">
        <w:rPr>
          <w:rStyle w:val="mixed-citation"/>
          <w:rFonts w:ascii="Times New Roman" w:hAnsi="Times New Roman" w:cs="Times New Roman"/>
        </w:rPr>
        <w:t xml:space="preserve"> L, Han Z, Li B, Ma W, </w:t>
      </w:r>
      <w:proofErr w:type="spellStart"/>
      <w:r w:rsidRPr="00DC73F9">
        <w:rPr>
          <w:rStyle w:val="mixed-citation"/>
          <w:rFonts w:ascii="Times New Roman" w:hAnsi="Times New Roman" w:cs="Times New Roman"/>
        </w:rPr>
        <w:t>Weigel</w:t>
      </w:r>
      <w:proofErr w:type="spellEnd"/>
      <w:r w:rsidRPr="00DC73F9">
        <w:rPr>
          <w:rStyle w:val="mixed-citation"/>
          <w:rFonts w:ascii="Times New Roman" w:hAnsi="Times New Roman" w:cs="Times New Roman"/>
        </w:rPr>
        <w:t>-Kelley KA, Warrington KH, Srivastava A.</w:t>
      </w:r>
    </w:p>
    <w:p w:rsidR="005A078A" w:rsidRDefault="005A078A" w:rsidP="00C321FF">
      <w:pPr>
        <w:pStyle w:val="NoSpacing"/>
        <w:jc w:val="both"/>
        <w:rPr>
          <w:rStyle w:val="mixed-citation"/>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t xml:space="preserve">2007. </w:t>
      </w:r>
      <w:r w:rsidRPr="00DC73F9">
        <w:rPr>
          <w:rStyle w:val="ref-title"/>
          <w:rFonts w:ascii="Times New Roman" w:hAnsi="Times New Roman" w:cs="Times New Roman"/>
        </w:rPr>
        <w:t xml:space="preserve">Self-complementary recombinant adeno-associated viral vectors: packaging capacity and </w:t>
      </w:r>
      <w:r w:rsidRPr="00DC73F9">
        <w:rPr>
          <w:rStyle w:val="ref-title"/>
          <w:rFonts w:ascii="Times New Roman" w:hAnsi="Times New Roman" w:cs="Times New Roman"/>
        </w:rPr>
        <w:tab/>
        <w:t>the role of rep proteins in vector purity</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Hum. Gene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18</w:t>
      </w:r>
      <w:r w:rsidRPr="00DC73F9">
        <w:rPr>
          <w:rStyle w:val="mixed-citation"/>
          <w:rFonts w:ascii="Times New Roman" w:hAnsi="Times New Roman" w:cs="Times New Roman"/>
        </w:rPr>
        <w:t>:171–182</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[17] </w:t>
      </w:r>
      <w:r w:rsidRPr="00DC73F9">
        <w:rPr>
          <w:rStyle w:val="mixed-citation"/>
          <w:rFonts w:ascii="Times New Roman" w:hAnsi="Times New Roman" w:cs="Times New Roman"/>
        </w:rPr>
        <w:t xml:space="preserve">Wu Z, Yang H, </w:t>
      </w:r>
      <w:proofErr w:type="spellStart"/>
      <w:r w:rsidRPr="00DC73F9">
        <w:rPr>
          <w:rStyle w:val="mixed-citation"/>
          <w:rFonts w:ascii="Times New Roman" w:hAnsi="Times New Roman" w:cs="Times New Roman"/>
        </w:rPr>
        <w:t>Colosi</w:t>
      </w:r>
      <w:proofErr w:type="spellEnd"/>
      <w:r w:rsidRPr="00DC73F9">
        <w:rPr>
          <w:rStyle w:val="mixed-citation"/>
          <w:rFonts w:ascii="Times New Roman" w:hAnsi="Times New Roman" w:cs="Times New Roman"/>
        </w:rPr>
        <w:t xml:space="preserve"> P. 2010. </w:t>
      </w:r>
      <w:proofErr w:type="gramStart"/>
      <w:r w:rsidRPr="00DC73F9">
        <w:rPr>
          <w:rStyle w:val="ref-title"/>
          <w:rFonts w:ascii="Times New Roman" w:hAnsi="Times New Roman" w:cs="Times New Roman"/>
        </w:rPr>
        <w:t>Effect of genome size on AAV vector packaging</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18</w:t>
      </w:r>
      <w:r w:rsidRPr="00DC73F9">
        <w:rPr>
          <w:rStyle w:val="mixed-citation"/>
          <w:rFonts w:ascii="Times New Roman" w:hAnsi="Times New Roman" w:cs="Times New Roman"/>
        </w:rPr>
        <w:t>:80–</w:t>
      </w:r>
    </w:p>
    <w:p w:rsidR="005A078A" w:rsidRDefault="005A078A" w:rsidP="00C321FF">
      <w:pPr>
        <w:pStyle w:val="NoSpacing"/>
        <w:ind w:firstLine="720"/>
        <w:jc w:val="both"/>
        <w:rPr>
          <w:rStyle w:val="mixed-citation"/>
          <w:rFonts w:ascii="Times New Roman" w:hAnsi="Times New Roman" w:cs="Times New Roman"/>
        </w:rPr>
      </w:pPr>
      <w:r w:rsidRPr="00DC73F9">
        <w:rPr>
          <w:rStyle w:val="mixed-citation"/>
          <w:rFonts w:ascii="Times New Roman" w:hAnsi="Times New Roman" w:cs="Times New Roman"/>
        </w:rPr>
        <w:t xml:space="preserve">86 </w:t>
      </w:r>
    </w:p>
    <w:p w:rsidR="00C321FF" w:rsidRPr="00DC73F9" w:rsidRDefault="00C321FF" w:rsidP="00C321FF">
      <w:pPr>
        <w:pStyle w:val="NoSpacing"/>
        <w:ind w:firstLine="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[18] </w:t>
      </w:r>
      <w:proofErr w:type="spellStart"/>
      <w:r w:rsidRPr="00DC73F9">
        <w:rPr>
          <w:rStyle w:val="mixed-citation"/>
          <w:rFonts w:ascii="Times New Roman" w:hAnsi="Times New Roman" w:cs="Times New Roman"/>
        </w:rPr>
        <w:t>Cotmore</w:t>
      </w:r>
      <w:proofErr w:type="spellEnd"/>
      <w:r w:rsidRPr="00DC73F9">
        <w:rPr>
          <w:rStyle w:val="mixed-citation"/>
          <w:rFonts w:ascii="Times New Roman" w:hAnsi="Times New Roman" w:cs="Times New Roman"/>
        </w:rPr>
        <w:t xml:space="preserve"> SF, </w:t>
      </w:r>
      <w:proofErr w:type="spellStart"/>
      <w:r w:rsidRPr="00DC73F9">
        <w:rPr>
          <w:rStyle w:val="mixed-citation"/>
          <w:rFonts w:ascii="Times New Roman" w:hAnsi="Times New Roman" w:cs="Times New Roman"/>
        </w:rPr>
        <w:t>Hafenstein</w:t>
      </w:r>
      <w:proofErr w:type="spellEnd"/>
      <w:r w:rsidRPr="00DC73F9">
        <w:rPr>
          <w:rStyle w:val="mixed-citation"/>
          <w:rFonts w:ascii="Times New Roman" w:hAnsi="Times New Roman" w:cs="Times New Roman"/>
        </w:rPr>
        <w:t xml:space="preserve"> S, Tattersall P. 2010. </w:t>
      </w:r>
      <w:r w:rsidRPr="00DC73F9">
        <w:rPr>
          <w:rStyle w:val="ref-title"/>
          <w:rFonts w:ascii="Times New Roman" w:hAnsi="Times New Roman" w:cs="Times New Roman"/>
        </w:rPr>
        <w:t xml:space="preserve">Depletion of virion-associated divalent </w:t>
      </w:r>
      <w:proofErr w:type="spellStart"/>
      <w:r w:rsidRPr="00DC73F9">
        <w:rPr>
          <w:rStyle w:val="ref-title"/>
          <w:rFonts w:ascii="Times New Roman" w:hAnsi="Times New Roman" w:cs="Times New Roman"/>
        </w:rPr>
        <w:t>cations</w:t>
      </w:r>
      <w:proofErr w:type="spellEnd"/>
      <w:r w:rsidRPr="00DC73F9">
        <w:rPr>
          <w:rStyle w:val="ref-title"/>
          <w:rFonts w:ascii="Times New Roman" w:hAnsi="Times New Roman" w:cs="Times New Roman"/>
        </w:rPr>
        <w:t xml:space="preserve"> induces</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parvovirus</w:t>
      </w:r>
      <w:proofErr w:type="gramEnd"/>
      <w:r w:rsidRPr="00DC73F9">
        <w:rPr>
          <w:rStyle w:val="ref-title"/>
          <w:rFonts w:ascii="Times New Roman" w:hAnsi="Times New Roman" w:cs="Times New Roman"/>
        </w:rPr>
        <w:t xml:space="preserve"> minute virus of mice to eject its genome in a 3′-to-5′ direction from an otherwise intact viral particle</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84</w:t>
      </w:r>
      <w:r w:rsidRPr="00DC73F9">
        <w:rPr>
          <w:rStyle w:val="mixed-citation"/>
          <w:rFonts w:ascii="Times New Roman" w:hAnsi="Times New Roman" w:cs="Times New Roman"/>
        </w:rPr>
        <w:t>:1945–1956</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[19] </w:t>
      </w:r>
      <w:r w:rsidRPr="00DC73F9">
        <w:rPr>
          <w:rStyle w:val="mixed-citation"/>
          <w:rFonts w:ascii="Times New Roman" w:hAnsi="Times New Roman" w:cs="Times New Roman"/>
        </w:rPr>
        <w:t xml:space="preserve">Carrasco C, </w:t>
      </w:r>
      <w:proofErr w:type="spellStart"/>
      <w:r w:rsidRPr="00DC73F9">
        <w:rPr>
          <w:rStyle w:val="mixed-citation"/>
          <w:rFonts w:ascii="Times New Roman" w:hAnsi="Times New Roman" w:cs="Times New Roman"/>
        </w:rPr>
        <w:t>Carreira</w:t>
      </w:r>
      <w:proofErr w:type="spellEnd"/>
      <w:r w:rsidRPr="00DC73F9">
        <w:rPr>
          <w:rStyle w:val="mixed-citation"/>
          <w:rFonts w:ascii="Times New Roman" w:hAnsi="Times New Roman" w:cs="Times New Roman"/>
        </w:rPr>
        <w:t xml:space="preserve"> A, </w:t>
      </w:r>
      <w:proofErr w:type="spellStart"/>
      <w:r w:rsidRPr="00DC73F9">
        <w:rPr>
          <w:rStyle w:val="mixed-citation"/>
          <w:rFonts w:ascii="Times New Roman" w:hAnsi="Times New Roman" w:cs="Times New Roman"/>
        </w:rPr>
        <w:t>Schaap</w:t>
      </w:r>
      <w:proofErr w:type="spellEnd"/>
      <w:r w:rsidRPr="00DC73F9">
        <w:rPr>
          <w:rStyle w:val="mixed-citation"/>
          <w:rFonts w:ascii="Times New Roman" w:hAnsi="Times New Roman" w:cs="Times New Roman"/>
        </w:rPr>
        <w:t xml:space="preserve"> IA, Serena PA, Gomez-</w:t>
      </w:r>
      <w:proofErr w:type="spellStart"/>
      <w:r w:rsidRPr="00DC73F9">
        <w:rPr>
          <w:rStyle w:val="mixed-citation"/>
          <w:rFonts w:ascii="Times New Roman" w:hAnsi="Times New Roman" w:cs="Times New Roman"/>
        </w:rPr>
        <w:t>Herrero</w:t>
      </w:r>
      <w:proofErr w:type="spellEnd"/>
      <w:r w:rsidRPr="00DC73F9">
        <w:rPr>
          <w:rStyle w:val="mixed-citation"/>
          <w:rFonts w:ascii="Times New Roman" w:hAnsi="Times New Roman" w:cs="Times New Roman"/>
        </w:rPr>
        <w:t xml:space="preserve"> J, </w:t>
      </w:r>
      <w:proofErr w:type="spellStart"/>
      <w:r w:rsidRPr="00DC73F9">
        <w:rPr>
          <w:rStyle w:val="mixed-citation"/>
          <w:rFonts w:ascii="Times New Roman" w:hAnsi="Times New Roman" w:cs="Times New Roman"/>
        </w:rPr>
        <w:t>Mateu</w:t>
      </w:r>
      <w:proofErr w:type="spellEnd"/>
      <w:r w:rsidRPr="00DC73F9">
        <w:rPr>
          <w:rStyle w:val="mixed-citation"/>
          <w:rFonts w:ascii="Times New Roman" w:hAnsi="Times New Roman" w:cs="Times New Roman"/>
        </w:rPr>
        <w:t xml:space="preserve"> MG, de Pablo PJ. 2006. </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DNA-mediated anisotropic mechanical reinforcement of a virus</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Proc. Natl. Acad. Sci</w:t>
      </w:r>
      <w:r w:rsidRPr="00DC73F9">
        <w:rPr>
          <w:rStyle w:val="ref-journal"/>
          <w:rFonts w:ascii="Times New Roman" w:hAnsi="Times New Roman" w:cs="Times New Roman"/>
        </w:rPr>
        <w:t>. U. S. A.</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103</w:t>
      </w:r>
      <w:r w:rsidRPr="00DC73F9">
        <w:rPr>
          <w:rStyle w:val="mixed-citation"/>
          <w:rFonts w:ascii="Times New Roman" w:hAnsi="Times New Roman" w:cs="Times New Roman"/>
        </w:rPr>
        <w:t>:13706–13711</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[20] </w:t>
      </w:r>
      <w:r w:rsidRPr="00DC73F9">
        <w:rPr>
          <w:rStyle w:val="mixed-citation"/>
          <w:rFonts w:ascii="Times New Roman" w:hAnsi="Times New Roman" w:cs="Times New Roman"/>
        </w:rPr>
        <w:t xml:space="preserve">Horowitz ED, Finn MG, Asokan A. 2012. </w:t>
      </w:r>
      <w:r w:rsidRPr="00DC73F9">
        <w:rPr>
          <w:rStyle w:val="ref-title"/>
          <w:rFonts w:ascii="Times New Roman" w:hAnsi="Times New Roman" w:cs="Times New Roman"/>
        </w:rPr>
        <w:t xml:space="preserve">Tyrosine cross-linking reveals interfacial dynamics in </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adeno-associated</w:t>
      </w:r>
      <w:proofErr w:type="gramEnd"/>
      <w:r w:rsidRPr="00DC73F9">
        <w:rPr>
          <w:rStyle w:val="ref-title"/>
          <w:rFonts w:ascii="Times New Roman" w:hAnsi="Times New Roman" w:cs="Times New Roman"/>
        </w:rPr>
        <w:t xml:space="preserve"> viral capsids during infection</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ACS Chem. Biol</w:t>
      </w:r>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w:t>
      </w:r>
      <w:r w:rsidRPr="00DC73F9">
        <w:rPr>
          <w:rStyle w:val="mixed-citation"/>
          <w:rFonts w:ascii="Times New Roman" w:hAnsi="Times New Roman" w:cs="Times New Roman"/>
        </w:rPr>
        <w:t>:1059–1066</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proofErr w:type="gramStart"/>
      <w:r w:rsidRPr="00DC73F9">
        <w:rPr>
          <w:rFonts w:ascii="Times New Roman" w:hAnsi="Times New Roman" w:cs="Times New Roman"/>
        </w:rPr>
        <w:t xml:space="preserve">[21] </w:t>
      </w:r>
      <w:r w:rsidRPr="00DC73F9">
        <w:rPr>
          <w:rStyle w:val="mixed-citation"/>
          <w:rFonts w:ascii="Times New Roman" w:hAnsi="Times New Roman" w:cs="Times New Roman"/>
        </w:rPr>
        <w:t xml:space="preserve">Johnson JS, Li C, </w:t>
      </w:r>
      <w:proofErr w:type="spellStart"/>
      <w:r w:rsidRPr="00DC73F9">
        <w:rPr>
          <w:rStyle w:val="mixed-citation"/>
          <w:rFonts w:ascii="Times New Roman" w:hAnsi="Times New Roman" w:cs="Times New Roman"/>
        </w:rPr>
        <w:t>DiPrimio</w:t>
      </w:r>
      <w:proofErr w:type="spellEnd"/>
      <w:r w:rsidRPr="00DC73F9">
        <w:rPr>
          <w:rStyle w:val="mixed-citation"/>
          <w:rFonts w:ascii="Times New Roman" w:hAnsi="Times New Roman" w:cs="Times New Roman"/>
        </w:rPr>
        <w:t xml:space="preserve"> N, Weinberg MS, </w:t>
      </w:r>
      <w:proofErr w:type="spellStart"/>
      <w:r w:rsidRPr="00DC73F9">
        <w:rPr>
          <w:rStyle w:val="mixed-citation"/>
          <w:rFonts w:ascii="Times New Roman" w:hAnsi="Times New Roman" w:cs="Times New Roman"/>
        </w:rPr>
        <w:t>McCown</w:t>
      </w:r>
      <w:proofErr w:type="spellEnd"/>
      <w:r w:rsidRPr="00DC73F9">
        <w:rPr>
          <w:rStyle w:val="mixed-citation"/>
          <w:rFonts w:ascii="Times New Roman" w:hAnsi="Times New Roman" w:cs="Times New Roman"/>
        </w:rPr>
        <w:t xml:space="preserve"> TJ,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w:t>
      </w:r>
      <w:proofErr w:type="gramEnd"/>
      <w:r w:rsidRPr="00DC73F9">
        <w:rPr>
          <w:rStyle w:val="mixed-citation"/>
          <w:rFonts w:ascii="Times New Roman" w:hAnsi="Times New Roman" w:cs="Times New Roman"/>
        </w:rPr>
        <w:t xml:space="preserve"> 2010. </w:t>
      </w:r>
      <w:r w:rsidRPr="00DC73F9">
        <w:rPr>
          <w:rStyle w:val="ref-title"/>
          <w:rFonts w:ascii="Times New Roman" w:hAnsi="Times New Roman" w:cs="Times New Roman"/>
        </w:rPr>
        <w:t xml:space="preserve">Mutagenesis of </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adeno-associated</w:t>
      </w:r>
      <w:proofErr w:type="gramEnd"/>
      <w:r w:rsidRPr="00DC73F9">
        <w:rPr>
          <w:rStyle w:val="ref-title"/>
          <w:rFonts w:ascii="Times New Roman" w:hAnsi="Times New Roman" w:cs="Times New Roman"/>
        </w:rPr>
        <w:t xml:space="preserve"> virus type 2 capsid protein VP1 uncovers new roles for basic amino acids in trafficking and cell-specific transduction</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84</w:t>
      </w:r>
      <w:r w:rsidRPr="00DC73F9">
        <w:rPr>
          <w:rStyle w:val="mixed-citation"/>
          <w:rFonts w:ascii="Times New Roman" w:hAnsi="Times New Roman" w:cs="Times New Roman"/>
        </w:rPr>
        <w:t>:8888–8902</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[22] </w:t>
      </w:r>
      <w:proofErr w:type="spellStart"/>
      <w:r w:rsidRPr="00DC73F9">
        <w:rPr>
          <w:rStyle w:val="mixed-citation"/>
          <w:rFonts w:ascii="Times New Roman" w:hAnsi="Times New Roman" w:cs="Times New Roman"/>
        </w:rPr>
        <w:t>Kronenberg</w:t>
      </w:r>
      <w:proofErr w:type="spellEnd"/>
      <w:r w:rsidRPr="00DC73F9">
        <w:rPr>
          <w:rStyle w:val="mixed-citation"/>
          <w:rFonts w:ascii="Times New Roman" w:hAnsi="Times New Roman" w:cs="Times New Roman"/>
        </w:rPr>
        <w:t xml:space="preserve"> S, </w:t>
      </w:r>
      <w:proofErr w:type="spellStart"/>
      <w:r w:rsidRPr="00DC73F9">
        <w:rPr>
          <w:rStyle w:val="mixed-citation"/>
          <w:rFonts w:ascii="Times New Roman" w:hAnsi="Times New Roman" w:cs="Times New Roman"/>
        </w:rPr>
        <w:t>Bottcher</w:t>
      </w:r>
      <w:proofErr w:type="spellEnd"/>
      <w:r w:rsidRPr="00DC73F9">
        <w:rPr>
          <w:rStyle w:val="mixed-citation"/>
          <w:rFonts w:ascii="Times New Roman" w:hAnsi="Times New Roman" w:cs="Times New Roman"/>
        </w:rPr>
        <w:t xml:space="preserve"> B, von der </w:t>
      </w:r>
      <w:proofErr w:type="spellStart"/>
      <w:r w:rsidRPr="00DC73F9">
        <w:rPr>
          <w:rStyle w:val="mixed-citation"/>
          <w:rFonts w:ascii="Times New Roman" w:hAnsi="Times New Roman" w:cs="Times New Roman"/>
        </w:rPr>
        <w:t>Lieth</w:t>
      </w:r>
      <w:proofErr w:type="spellEnd"/>
      <w:r w:rsidRPr="00DC73F9">
        <w:rPr>
          <w:rStyle w:val="mixed-citation"/>
          <w:rFonts w:ascii="Times New Roman" w:hAnsi="Times New Roman" w:cs="Times New Roman"/>
        </w:rPr>
        <w:t xml:space="preserve"> CW, </w:t>
      </w:r>
      <w:proofErr w:type="spellStart"/>
      <w:r w:rsidRPr="00DC73F9">
        <w:rPr>
          <w:rStyle w:val="mixed-citation"/>
          <w:rFonts w:ascii="Times New Roman" w:hAnsi="Times New Roman" w:cs="Times New Roman"/>
        </w:rPr>
        <w:t>Bleker</w:t>
      </w:r>
      <w:proofErr w:type="spellEnd"/>
      <w:r w:rsidRPr="00DC73F9">
        <w:rPr>
          <w:rStyle w:val="mixed-citation"/>
          <w:rFonts w:ascii="Times New Roman" w:hAnsi="Times New Roman" w:cs="Times New Roman"/>
        </w:rPr>
        <w:t xml:space="preserve"> S, </w:t>
      </w:r>
      <w:proofErr w:type="spellStart"/>
      <w:r w:rsidRPr="00DC73F9">
        <w:rPr>
          <w:rStyle w:val="mixed-citation"/>
          <w:rFonts w:ascii="Times New Roman" w:hAnsi="Times New Roman" w:cs="Times New Roman"/>
        </w:rPr>
        <w:t>Kleinschmidt</w:t>
      </w:r>
      <w:proofErr w:type="spellEnd"/>
      <w:r w:rsidRPr="00DC73F9">
        <w:rPr>
          <w:rStyle w:val="mixed-citation"/>
          <w:rFonts w:ascii="Times New Roman" w:hAnsi="Times New Roman" w:cs="Times New Roman"/>
        </w:rPr>
        <w:t xml:space="preserve"> JA. 2005. </w:t>
      </w:r>
      <w:r w:rsidRPr="00DC73F9">
        <w:rPr>
          <w:rStyle w:val="ref-title"/>
          <w:rFonts w:ascii="Times New Roman" w:hAnsi="Times New Roman" w:cs="Times New Roman"/>
        </w:rPr>
        <w:t xml:space="preserve">A conformational </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change</w:t>
      </w:r>
      <w:proofErr w:type="gramEnd"/>
      <w:r w:rsidRPr="00DC73F9">
        <w:rPr>
          <w:rStyle w:val="ref-title"/>
          <w:rFonts w:ascii="Times New Roman" w:hAnsi="Times New Roman" w:cs="Times New Roman"/>
        </w:rPr>
        <w:t xml:space="preserve"> in the adeno-associated virus type 2 capsid leads to the exposure of hidden VP1 N termini</w:t>
      </w:r>
      <w:r w:rsidRPr="00DC73F9">
        <w:rPr>
          <w:rStyle w:val="mixed-citation"/>
          <w:rFonts w:ascii="Times New Roman" w:hAnsi="Times New Roman" w:cs="Times New Roman"/>
          <w:i/>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79</w:t>
      </w:r>
      <w:r w:rsidRPr="00DC73F9">
        <w:rPr>
          <w:rStyle w:val="mixed-citation"/>
          <w:rFonts w:ascii="Times New Roman" w:hAnsi="Times New Roman" w:cs="Times New Roman"/>
        </w:rPr>
        <w:t>:5296–5303</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[23] </w:t>
      </w:r>
      <w:proofErr w:type="spellStart"/>
      <w:r w:rsidRPr="00DC73F9">
        <w:rPr>
          <w:rStyle w:val="mixed-citation"/>
          <w:rFonts w:ascii="Times New Roman" w:hAnsi="Times New Roman" w:cs="Times New Roman"/>
        </w:rPr>
        <w:t>Grieger</w:t>
      </w:r>
      <w:proofErr w:type="spellEnd"/>
      <w:r w:rsidRPr="00DC73F9">
        <w:rPr>
          <w:rStyle w:val="mixed-citation"/>
          <w:rFonts w:ascii="Times New Roman" w:hAnsi="Times New Roman" w:cs="Times New Roman"/>
        </w:rPr>
        <w:t xml:space="preserve"> JC, Choi VW,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2006. </w:t>
      </w:r>
      <w:r w:rsidRPr="00DC73F9">
        <w:rPr>
          <w:rStyle w:val="ref-title"/>
          <w:rFonts w:ascii="Times New Roman" w:hAnsi="Times New Roman" w:cs="Times New Roman"/>
        </w:rPr>
        <w:t xml:space="preserve">Production and characterization of adeno-associated viral </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vectors</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Nat. </w:t>
      </w:r>
      <w:proofErr w:type="spellStart"/>
      <w:r w:rsidRPr="00DC73F9">
        <w:rPr>
          <w:rStyle w:val="ref-journal"/>
          <w:rFonts w:ascii="Times New Roman" w:hAnsi="Times New Roman" w:cs="Times New Roman"/>
          <w:i/>
        </w:rPr>
        <w:t>Protoc</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w:t>
      </w:r>
      <w:r w:rsidRPr="00DC73F9">
        <w:rPr>
          <w:rStyle w:val="mixed-citation"/>
          <w:rFonts w:ascii="Times New Roman" w:hAnsi="Times New Roman" w:cs="Times New Roman"/>
        </w:rPr>
        <w:t>:1412–1428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[24]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Chang LS, </w:t>
      </w:r>
      <w:proofErr w:type="spellStart"/>
      <w:r w:rsidRPr="00DC73F9">
        <w:rPr>
          <w:rStyle w:val="mixed-citation"/>
          <w:rFonts w:ascii="Times New Roman" w:hAnsi="Times New Roman" w:cs="Times New Roman"/>
        </w:rPr>
        <w:t>Shenk</w:t>
      </w:r>
      <w:proofErr w:type="spellEnd"/>
      <w:r w:rsidRPr="00DC73F9">
        <w:rPr>
          <w:rStyle w:val="mixed-citation"/>
          <w:rFonts w:ascii="Times New Roman" w:hAnsi="Times New Roman" w:cs="Times New Roman"/>
        </w:rPr>
        <w:t xml:space="preserve"> T. 1989. </w:t>
      </w:r>
      <w:r w:rsidRPr="00DC73F9">
        <w:rPr>
          <w:rStyle w:val="ref-title"/>
          <w:rFonts w:ascii="Times New Roman" w:hAnsi="Times New Roman" w:cs="Times New Roman"/>
        </w:rPr>
        <w:t xml:space="preserve">Helper-free stocks of recombinant adeno-associated viruses: </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normal</w:t>
      </w:r>
      <w:proofErr w:type="gramEnd"/>
      <w:r w:rsidRPr="00DC73F9">
        <w:rPr>
          <w:rStyle w:val="ref-title"/>
          <w:rFonts w:ascii="Times New Roman" w:hAnsi="Times New Roman" w:cs="Times New Roman"/>
        </w:rPr>
        <w:t xml:space="preserve"> integration does not require viral gene expression</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63</w:t>
      </w:r>
      <w:r w:rsidRPr="00DC73F9">
        <w:rPr>
          <w:rStyle w:val="mixed-citation"/>
          <w:rFonts w:ascii="Times New Roman" w:hAnsi="Times New Roman" w:cs="Times New Roman"/>
        </w:rPr>
        <w:t>:3822–3828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[25] </w:t>
      </w:r>
      <w:proofErr w:type="spellStart"/>
      <w:r w:rsidRPr="00DC73F9">
        <w:rPr>
          <w:rStyle w:val="mixed-citation"/>
          <w:rFonts w:ascii="Times New Roman" w:hAnsi="Times New Roman" w:cs="Times New Roman"/>
        </w:rPr>
        <w:t>Pulicherla</w:t>
      </w:r>
      <w:proofErr w:type="spellEnd"/>
      <w:r w:rsidRPr="00DC73F9">
        <w:rPr>
          <w:rStyle w:val="mixed-citation"/>
          <w:rFonts w:ascii="Times New Roman" w:hAnsi="Times New Roman" w:cs="Times New Roman"/>
        </w:rPr>
        <w:t xml:space="preserve"> N, Shen S, Yadav S, </w:t>
      </w:r>
      <w:proofErr w:type="spellStart"/>
      <w:r w:rsidRPr="00DC73F9">
        <w:rPr>
          <w:rStyle w:val="mixed-citation"/>
          <w:rFonts w:ascii="Times New Roman" w:hAnsi="Times New Roman" w:cs="Times New Roman"/>
        </w:rPr>
        <w:t>Debbink</w:t>
      </w:r>
      <w:proofErr w:type="spellEnd"/>
      <w:r w:rsidRPr="00DC73F9">
        <w:rPr>
          <w:rStyle w:val="mixed-citation"/>
          <w:rFonts w:ascii="Times New Roman" w:hAnsi="Times New Roman" w:cs="Times New Roman"/>
        </w:rPr>
        <w:t xml:space="preserve"> K, </w:t>
      </w:r>
      <w:proofErr w:type="spellStart"/>
      <w:r w:rsidRPr="00DC73F9">
        <w:rPr>
          <w:rStyle w:val="mixed-citation"/>
          <w:rFonts w:ascii="Times New Roman" w:hAnsi="Times New Roman" w:cs="Times New Roman"/>
        </w:rPr>
        <w:t>Govindasamy</w:t>
      </w:r>
      <w:proofErr w:type="spellEnd"/>
      <w:r w:rsidRPr="00DC73F9">
        <w:rPr>
          <w:rStyle w:val="mixed-citation"/>
          <w:rFonts w:ascii="Times New Roman" w:hAnsi="Times New Roman" w:cs="Times New Roman"/>
        </w:rPr>
        <w:t xml:space="preserve"> L, </w:t>
      </w:r>
      <w:proofErr w:type="spellStart"/>
      <w:r w:rsidRPr="00DC73F9">
        <w:rPr>
          <w:rStyle w:val="mixed-citation"/>
          <w:rFonts w:ascii="Times New Roman" w:hAnsi="Times New Roman" w:cs="Times New Roman"/>
        </w:rPr>
        <w:t>Agbandje</w:t>
      </w:r>
      <w:proofErr w:type="spellEnd"/>
      <w:r w:rsidRPr="00DC73F9">
        <w:rPr>
          <w:rStyle w:val="mixed-citation"/>
          <w:rFonts w:ascii="Times New Roman" w:hAnsi="Times New Roman" w:cs="Times New Roman"/>
        </w:rPr>
        <w:t xml:space="preserve">-McKenna M, Asokan A. </w:t>
      </w:r>
    </w:p>
    <w:p w:rsidR="005A078A" w:rsidRDefault="005A078A" w:rsidP="00C321FF">
      <w:pPr>
        <w:pStyle w:val="NoSpacing"/>
        <w:ind w:left="720"/>
        <w:jc w:val="both"/>
        <w:rPr>
          <w:rStyle w:val="mixed-citation"/>
          <w:rFonts w:ascii="Times New Roman" w:hAnsi="Times New Roman" w:cs="Times New Roman"/>
        </w:rPr>
      </w:pPr>
      <w:r w:rsidRPr="00DC73F9">
        <w:rPr>
          <w:rStyle w:val="mixed-citation"/>
          <w:rFonts w:ascii="Times New Roman" w:hAnsi="Times New Roman" w:cs="Times New Roman"/>
        </w:rPr>
        <w:t xml:space="preserve">2011. </w:t>
      </w:r>
      <w:r w:rsidRPr="00DC73F9">
        <w:rPr>
          <w:rStyle w:val="ref-title"/>
          <w:rFonts w:ascii="Times New Roman" w:hAnsi="Times New Roman" w:cs="Times New Roman"/>
        </w:rPr>
        <w:t>Engineering liver-</w:t>
      </w:r>
      <w:proofErr w:type="spellStart"/>
      <w:r w:rsidRPr="00DC73F9">
        <w:rPr>
          <w:rStyle w:val="ref-title"/>
          <w:rFonts w:ascii="Times New Roman" w:hAnsi="Times New Roman" w:cs="Times New Roman"/>
        </w:rPr>
        <w:t>detargeted</w:t>
      </w:r>
      <w:proofErr w:type="spellEnd"/>
      <w:r w:rsidRPr="00DC73F9">
        <w:rPr>
          <w:rStyle w:val="ref-title"/>
          <w:rFonts w:ascii="Times New Roman" w:hAnsi="Times New Roman" w:cs="Times New Roman"/>
        </w:rPr>
        <w:t xml:space="preserve"> AAV9 vectors for cardiac and musculoskeletal gene transfer</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Mol.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19</w:t>
      </w:r>
      <w:r w:rsidRPr="00DC73F9">
        <w:rPr>
          <w:rStyle w:val="mixed-citation"/>
          <w:rFonts w:ascii="Times New Roman" w:hAnsi="Times New Roman" w:cs="Times New Roman"/>
        </w:rPr>
        <w:t>:1070–1078</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[26] </w:t>
      </w:r>
      <w:proofErr w:type="spellStart"/>
      <w:r w:rsidRPr="00DC73F9">
        <w:rPr>
          <w:rStyle w:val="mixed-citation"/>
          <w:rFonts w:ascii="Times New Roman" w:hAnsi="Times New Roman" w:cs="Times New Roman"/>
        </w:rPr>
        <w:t>DiPrimio</w:t>
      </w:r>
      <w:proofErr w:type="spellEnd"/>
      <w:r w:rsidRPr="00DC73F9">
        <w:rPr>
          <w:rStyle w:val="mixed-citation"/>
          <w:rFonts w:ascii="Times New Roman" w:hAnsi="Times New Roman" w:cs="Times New Roman"/>
        </w:rPr>
        <w:t xml:space="preserve"> N, Asokan A, </w:t>
      </w:r>
      <w:proofErr w:type="spellStart"/>
      <w:r w:rsidRPr="00DC73F9">
        <w:rPr>
          <w:rStyle w:val="mixed-citation"/>
          <w:rFonts w:ascii="Times New Roman" w:hAnsi="Times New Roman" w:cs="Times New Roman"/>
        </w:rPr>
        <w:t>Govindasamy</w:t>
      </w:r>
      <w:proofErr w:type="spellEnd"/>
      <w:r w:rsidRPr="00DC73F9">
        <w:rPr>
          <w:rStyle w:val="mixed-citation"/>
          <w:rFonts w:ascii="Times New Roman" w:hAnsi="Times New Roman" w:cs="Times New Roman"/>
        </w:rPr>
        <w:t xml:space="preserve"> L, </w:t>
      </w:r>
      <w:proofErr w:type="spellStart"/>
      <w:r w:rsidRPr="00DC73F9">
        <w:rPr>
          <w:rStyle w:val="mixed-citation"/>
          <w:rFonts w:ascii="Times New Roman" w:hAnsi="Times New Roman" w:cs="Times New Roman"/>
        </w:rPr>
        <w:t>Agbandje</w:t>
      </w:r>
      <w:proofErr w:type="spellEnd"/>
      <w:r w:rsidRPr="00DC73F9">
        <w:rPr>
          <w:rStyle w:val="mixed-citation"/>
          <w:rFonts w:ascii="Times New Roman" w:hAnsi="Times New Roman" w:cs="Times New Roman"/>
        </w:rPr>
        <w:t xml:space="preserve">-McKenna M,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2008. </w:t>
      </w:r>
      <w:r w:rsidRPr="00DC73F9">
        <w:rPr>
          <w:rStyle w:val="ref-title"/>
          <w:rFonts w:ascii="Times New Roman" w:hAnsi="Times New Roman" w:cs="Times New Roman"/>
        </w:rPr>
        <w:t xml:space="preserve">Surface loop </w:t>
      </w:r>
    </w:p>
    <w:p w:rsidR="005A078A" w:rsidRDefault="005A078A" w:rsidP="00C321FF">
      <w:pPr>
        <w:pStyle w:val="NoSpacing"/>
        <w:ind w:firstLine="720"/>
        <w:jc w:val="both"/>
        <w:rPr>
          <w:rStyle w:val="mixed-citation"/>
          <w:rFonts w:ascii="Times New Roman" w:hAnsi="Times New Roman" w:cs="Times New Roman"/>
        </w:rPr>
      </w:pPr>
      <w:proofErr w:type="gramStart"/>
      <w:r w:rsidRPr="00DC73F9">
        <w:rPr>
          <w:rStyle w:val="ref-title"/>
          <w:rFonts w:ascii="Times New Roman" w:hAnsi="Times New Roman" w:cs="Times New Roman"/>
        </w:rPr>
        <w:t>dynamics</w:t>
      </w:r>
      <w:proofErr w:type="gramEnd"/>
      <w:r w:rsidRPr="00DC73F9">
        <w:rPr>
          <w:rStyle w:val="ref-title"/>
          <w:rFonts w:ascii="Times New Roman" w:hAnsi="Times New Roman" w:cs="Times New Roman"/>
        </w:rPr>
        <w:t xml:space="preserve"> in adeno-associated virus capsid assembly</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82</w:t>
      </w:r>
      <w:r w:rsidRPr="00DC73F9">
        <w:rPr>
          <w:rStyle w:val="mixed-citation"/>
          <w:rFonts w:ascii="Times New Roman" w:hAnsi="Times New Roman" w:cs="Times New Roman"/>
        </w:rPr>
        <w:t>:5178–5189</w:t>
      </w:r>
    </w:p>
    <w:p w:rsidR="00C321FF" w:rsidRPr="00DC73F9" w:rsidRDefault="00C321FF" w:rsidP="00C321FF">
      <w:pPr>
        <w:pStyle w:val="NoSpacing"/>
        <w:ind w:firstLine="720"/>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[27] </w:t>
      </w:r>
      <w:proofErr w:type="spellStart"/>
      <w:r w:rsidRPr="00DC73F9">
        <w:rPr>
          <w:rStyle w:val="mixed-citation"/>
          <w:rFonts w:ascii="Times New Roman" w:hAnsi="Times New Roman" w:cs="Times New Roman"/>
        </w:rPr>
        <w:t>Gradinaru</w:t>
      </w:r>
      <w:proofErr w:type="spellEnd"/>
      <w:r w:rsidRPr="00DC73F9">
        <w:rPr>
          <w:rStyle w:val="mixed-citation"/>
          <w:rFonts w:ascii="Times New Roman" w:hAnsi="Times New Roman" w:cs="Times New Roman"/>
        </w:rPr>
        <w:t xml:space="preserve"> V, Zhang F, </w:t>
      </w:r>
      <w:proofErr w:type="spellStart"/>
      <w:r w:rsidRPr="00DC73F9">
        <w:rPr>
          <w:rStyle w:val="mixed-citation"/>
          <w:rFonts w:ascii="Times New Roman" w:hAnsi="Times New Roman" w:cs="Times New Roman"/>
        </w:rPr>
        <w:t>Ramakrishnan</w:t>
      </w:r>
      <w:proofErr w:type="spellEnd"/>
      <w:r w:rsidRPr="00DC73F9">
        <w:rPr>
          <w:rStyle w:val="mixed-citation"/>
          <w:rFonts w:ascii="Times New Roman" w:hAnsi="Times New Roman" w:cs="Times New Roman"/>
        </w:rPr>
        <w:t xml:space="preserve"> C, </w:t>
      </w:r>
      <w:proofErr w:type="spellStart"/>
      <w:r w:rsidRPr="00DC73F9">
        <w:rPr>
          <w:rStyle w:val="mixed-citation"/>
          <w:rFonts w:ascii="Times New Roman" w:hAnsi="Times New Roman" w:cs="Times New Roman"/>
        </w:rPr>
        <w:t>Mattis</w:t>
      </w:r>
      <w:proofErr w:type="spellEnd"/>
      <w:r w:rsidRPr="00DC73F9">
        <w:rPr>
          <w:rStyle w:val="mixed-citation"/>
          <w:rFonts w:ascii="Times New Roman" w:hAnsi="Times New Roman" w:cs="Times New Roman"/>
        </w:rPr>
        <w:t xml:space="preserve"> J, Prakash R, </w:t>
      </w:r>
      <w:proofErr w:type="spellStart"/>
      <w:r w:rsidRPr="00DC73F9">
        <w:rPr>
          <w:rStyle w:val="mixed-citation"/>
          <w:rFonts w:ascii="Times New Roman" w:hAnsi="Times New Roman" w:cs="Times New Roman"/>
        </w:rPr>
        <w:t>Diester</w:t>
      </w:r>
      <w:proofErr w:type="spellEnd"/>
      <w:r w:rsidRPr="00DC73F9">
        <w:rPr>
          <w:rStyle w:val="mixed-citation"/>
          <w:rFonts w:ascii="Times New Roman" w:hAnsi="Times New Roman" w:cs="Times New Roman"/>
        </w:rPr>
        <w:t xml:space="preserve"> I, Goshen I, Thompson KR,</w:t>
      </w:r>
    </w:p>
    <w:p w:rsidR="005A078A" w:rsidRPr="00DC73F9" w:rsidRDefault="005A078A" w:rsidP="00C321FF">
      <w:pPr>
        <w:pStyle w:val="NoSpacing"/>
        <w:jc w:val="both"/>
        <w:rPr>
          <w:rStyle w:val="ref-title"/>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r>
      <w:proofErr w:type="spellStart"/>
      <w:r w:rsidRPr="00DC73F9">
        <w:rPr>
          <w:rStyle w:val="mixed-citation"/>
          <w:rFonts w:ascii="Times New Roman" w:hAnsi="Times New Roman" w:cs="Times New Roman"/>
        </w:rPr>
        <w:t>Deisseroth</w:t>
      </w:r>
      <w:proofErr w:type="spellEnd"/>
      <w:r w:rsidRPr="00DC73F9">
        <w:rPr>
          <w:rStyle w:val="mixed-citation"/>
          <w:rFonts w:ascii="Times New Roman" w:hAnsi="Times New Roman" w:cs="Times New Roman"/>
        </w:rPr>
        <w:t xml:space="preserve"> K. 2010. </w:t>
      </w:r>
      <w:r w:rsidRPr="00DC73F9">
        <w:rPr>
          <w:rStyle w:val="ref-title"/>
          <w:rFonts w:ascii="Times New Roman" w:hAnsi="Times New Roman" w:cs="Times New Roman"/>
        </w:rPr>
        <w:t>Molecular and cellular approaches for diversifying and extending</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spellStart"/>
      <w:proofErr w:type="gramStart"/>
      <w:r w:rsidRPr="00DC73F9">
        <w:rPr>
          <w:rStyle w:val="ref-title"/>
          <w:rFonts w:ascii="Times New Roman" w:hAnsi="Times New Roman" w:cs="Times New Roman"/>
        </w:rPr>
        <w:t>optogenetics</w:t>
      </w:r>
      <w:proofErr w:type="spellEnd"/>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Cell</w:t>
      </w:r>
      <w:r w:rsidRPr="00DC73F9">
        <w:rPr>
          <w:rStyle w:val="mixed-citation"/>
          <w:rFonts w:ascii="Times New Roman" w:hAnsi="Times New Roman" w:cs="Times New Roman"/>
          <w:i/>
        </w:rPr>
        <w:t xml:space="preserve"> </w:t>
      </w:r>
      <w:r w:rsidRPr="00DC73F9">
        <w:rPr>
          <w:rStyle w:val="ref-vol"/>
          <w:rFonts w:ascii="Times New Roman" w:hAnsi="Times New Roman" w:cs="Times New Roman"/>
        </w:rPr>
        <w:t>141</w:t>
      </w:r>
      <w:r w:rsidRPr="00DC73F9">
        <w:rPr>
          <w:rStyle w:val="mixed-citation"/>
          <w:rFonts w:ascii="Times New Roman" w:hAnsi="Times New Roman" w:cs="Times New Roman"/>
        </w:rPr>
        <w:t>:154–165</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[28] </w:t>
      </w:r>
      <w:r w:rsidRPr="00DC73F9">
        <w:rPr>
          <w:rStyle w:val="mixed-citation"/>
          <w:rFonts w:ascii="Times New Roman" w:hAnsi="Times New Roman" w:cs="Times New Roman"/>
        </w:rPr>
        <w:t xml:space="preserve">Gray SJ, </w:t>
      </w:r>
      <w:proofErr w:type="spellStart"/>
      <w:r w:rsidRPr="00DC73F9">
        <w:rPr>
          <w:rStyle w:val="mixed-citation"/>
          <w:rFonts w:ascii="Times New Roman" w:hAnsi="Times New Roman" w:cs="Times New Roman"/>
        </w:rPr>
        <w:t>Foti</w:t>
      </w:r>
      <w:proofErr w:type="spellEnd"/>
      <w:r w:rsidRPr="00DC73F9">
        <w:rPr>
          <w:rStyle w:val="mixed-citation"/>
          <w:rFonts w:ascii="Times New Roman" w:hAnsi="Times New Roman" w:cs="Times New Roman"/>
        </w:rPr>
        <w:t xml:space="preserve"> SB, Schwartz JW, </w:t>
      </w:r>
      <w:proofErr w:type="spellStart"/>
      <w:r w:rsidRPr="00DC73F9">
        <w:rPr>
          <w:rStyle w:val="mixed-citation"/>
          <w:rFonts w:ascii="Times New Roman" w:hAnsi="Times New Roman" w:cs="Times New Roman"/>
        </w:rPr>
        <w:t>Bachaboina</w:t>
      </w:r>
      <w:proofErr w:type="spellEnd"/>
      <w:r w:rsidRPr="00DC73F9">
        <w:rPr>
          <w:rStyle w:val="mixed-citation"/>
          <w:rFonts w:ascii="Times New Roman" w:hAnsi="Times New Roman" w:cs="Times New Roman"/>
        </w:rPr>
        <w:t xml:space="preserve"> L, Taylor-Blake B, Coleman J, Ehlers MD, </w:t>
      </w:r>
      <w:proofErr w:type="spellStart"/>
      <w:r w:rsidRPr="00DC73F9">
        <w:rPr>
          <w:rStyle w:val="mixed-citation"/>
          <w:rFonts w:ascii="Times New Roman" w:hAnsi="Times New Roman" w:cs="Times New Roman"/>
        </w:rPr>
        <w:t>Zylka</w:t>
      </w:r>
      <w:proofErr w:type="spellEnd"/>
      <w:r w:rsidRPr="00DC73F9">
        <w:rPr>
          <w:rStyle w:val="mixed-citation"/>
          <w:rFonts w:ascii="Times New Roman" w:hAnsi="Times New Roman" w:cs="Times New Roman"/>
        </w:rPr>
        <w:t xml:space="preserve"> MJ,</w:t>
      </w:r>
    </w:p>
    <w:p w:rsidR="005A078A" w:rsidRDefault="005A078A" w:rsidP="00C321FF">
      <w:pPr>
        <w:pStyle w:val="NoSpacing"/>
        <w:ind w:left="720"/>
        <w:jc w:val="both"/>
        <w:rPr>
          <w:rStyle w:val="mixed-citation"/>
          <w:rFonts w:ascii="Times New Roman" w:hAnsi="Times New Roman" w:cs="Times New Roman"/>
        </w:rPr>
      </w:pPr>
      <w:proofErr w:type="spellStart"/>
      <w:r w:rsidRPr="00DC73F9">
        <w:rPr>
          <w:rStyle w:val="mixed-citation"/>
          <w:rFonts w:ascii="Times New Roman" w:hAnsi="Times New Roman" w:cs="Times New Roman"/>
        </w:rPr>
        <w:t>McCown</w:t>
      </w:r>
      <w:proofErr w:type="spellEnd"/>
      <w:r w:rsidRPr="00DC73F9">
        <w:rPr>
          <w:rStyle w:val="mixed-citation"/>
          <w:rFonts w:ascii="Times New Roman" w:hAnsi="Times New Roman" w:cs="Times New Roman"/>
        </w:rPr>
        <w:t xml:space="preserve"> TJ, </w:t>
      </w:r>
      <w:proofErr w:type="spellStart"/>
      <w:r w:rsidRPr="00DC73F9">
        <w:rPr>
          <w:rStyle w:val="mixed-citation"/>
          <w:rFonts w:ascii="Times New Roman" w:hAnsi="Times New Roman" w:cs="Times New Roman"/>
        </w:rPr>
        <w:t>Samulski</w:t>
      </w:r>
      <w:proofErr w:type="spellEnd"/>
      <w:r w:rsidRPr="00DC73F9">
        <w:rPr>
          <w:rStyle w:val="mixed-citation"/>
          <w:rFonts w:ascii="Times New Roman" w:hAnsi="Times New Roman" w:cs="Times New Roman"/>
        </w:rPr>
        <w:t xml:space="preserve"> RJ. 2011. </w:t>
      </w:r>
      <w:r w:rsidRPr="00DC73F9">
        <w:rPr>
          <w:rStyle w:val="ref-title"/>
          <w:rFonts w:ascii="Times New Roman" w:hAnsi="Times New Roman" w:cs="Times New Roman"/>
        </w:rPr>
        <w:t>Optimizing promoters for recombinant adeno-associated virus-mediated gene expression in the peripheral and central nervous system using self-complementary vectors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Hum. Gene </w:t>
      </w:r>
      <w:proofErr w:type="spellStart"/>
      <w:r w:rsidRPr="00DC73F9">
        <w:rPr>
          <w:rStyle w:val="ref-journal"/>
          <w:rFonts w:ascii="Times New Roman" w:hAnsi="Times New Roman" w:cs="Times New Roman"/>
          <w:i/>
        </w:rPr>
        <w:t>Ther</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22</w:t>
      </w:r>
      <w:r w:rsidRPr="00DC73F9">
        <w:rPr>
          <w:rStyle w:val="mixed-citation"/>
          <w:rFonts w:ascii="Times New Roman" w:hAnsi="Times New Roman" w:cs="Times New Roman"/>
        </w:rPr>
        <w:t>:1143–1153</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[29] </w:t>
      </w:r>
      <w:proofErr w:type="spellStart"/>
      <w:r w:rsidRPr="00DC73F9">
        <w:rPr>
          <w:rStyle w:val="mixed-citation"/>
          <w:rFonts w:ascii="Times New Roman" w:hAnsi="Times New Roman" w:cs="Times New Roman"/>
        </w:rPr>
        <w:t>Torikai</w:t>
      </w:r>
      <w:proofErr w:type="spellEnd"/>
      <w:r w:rsidRPr="00DC73F9">
        <w:rPr>
          <w:rStyle w:val="mixed-citation"/>
          <w:rFonts w:ascii="Times New Roman" w:hAnsi="Times New Roman" w:cs="Times New Roman"/>
        </w:rPr>
        <w:t xml:space="preserve"> K, Ito M, Jordan LE, Mayor HD. 1970. </w:t>
      </w:r>
      <w:r w:rsidRPr="00DC73F9">
        <w:rPr>
          <w:rStyle w:val="ref-title"/>
          <w:rFonts w:ascii="Times New Roman" w:hAnsi="Times New Roman" w:cs="Times New Roman"/>
        </w:rPr>
        <w:t>Properties of light particles produced during growth</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of</w:t>
      </w:r>
      <w:proofErr w:type="gramEnd"/>
      <w:r w:rsidRPr="00DC73F9">
        <w:rPr>
          <w:rStyle w:val="ref-title"/>
          <w:rFonts w:ascii="Times New Roman" w:hAnsi="Times New Roman" w:cs="Times New Roman"/>
        </w:rPr>
        <w:t xml:space="preserve"> type 4 adeno-associated satellite virus</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6</w:t>
      </w:r>
      <w:r w:rsidRPr="00DC73F9">
        <w:rPr>
          <w:rStyle w:val="mixed-citation"/>
          <w:rFonts w:ascii="Times New Roman" w:hAnsi="Times New Roman" w:cs="Times New Roman"/>
        </w:rPr>
        <w:t>:363–369</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[30] </w:t>
      </w:r>
      <w:proofErr w:type="spellStart"/>
      <w:r w:rsidRPr="00DC73F9">
        <w:rPr>
          <w:rStyle w:val="mixed-citation"/>
          <w:rFonts w:ascii="Times New Roman" w:hAnsi="Times New Roman" w:cs="Times New Roman"/>
        </w:rPr>
        <w:t>Wobus</w:t>
      </w:r>
      <w:proofErr w:type="spellEnd"/>
      <w:r w:rsidRPr="00DC73F9">
        <w:rPr>
          <w:rStyle w:val="mixed-citation"/>
          <w:rFonts w:ascii="Times New Roman" w:hAnsi="Times New Roman" w:cs="Times New Roman"/>
        </w:rPr>
        <w:t xml:space="preserve"> CE, </w:t>
      </w:r>
      <w:proofErr w:type="spellStart"/>
      <w:r w:rsidRPr="00DC73F9">
        <w:rPr>
          <w:rStyle w:val="mixed-citation"/>
          <w:rFonts w:ascii="Times New Roman" w:hAnsi="Times New Roman" w:cs="Times New Roman"/>
        </w:rPr>
        <w:t>Hugle</w:t>
      </w:r>
      <w:proofErr w:type="spellEnd"/>
      <w:r w:rsidRPr="00DC73F9">
        <w:rPr>
          <w:rStyle w:val="mixed-citation"/>
          <w:rFonts w:ascii="Times New Roman" w:hAnsi="Times New Roman" w:cs="Times New Roman"/>
        </w:rPr>
        <w:t xml:space="preserve">-Dorr B, </w:t>
      </w:r>
      <w:proofErr w:type="spellStart"/>
      <w:r w:rsidRPr="00DC73F9">
        <w:rPr>
          <w:rStyle w:val="mixed-citation"/>
          <w:rFonts w:ascii="Times New Roman" w:hAnsi="Times New Roman" w:cs="Times New Roman"/>
        </w:rPr>
        <w:t>Girod</w:t>
      </w:r>
      <w:proofErr w:type="spellEnd"/>
      <w:r w:rsidRPr="00DC73F9">
        <w:rPr>
          <w:rStyle w:val="mixed-citation"/>
          <w:rFonts w:ascii="Times New Roman" w:hAnsi="Times New Roman" w:cs="Times New Roman"/>
        </w:rPr>
        <w:t xml:space="preserve"> A, Petersen G, </w:t>
      </w:r>
      <w:proofErr w:type="spellStart"/>
      <w:r w:rsidRPr="00DC73F9">
        <w:rPr>
          <w:rStyle w:val="mixed-citation"/>
          <w:rFonts w:ascii="Times New Roman" w:hAnsi="Times New Roman" w:cs="Times New Roman"/>
        </w:rPr>
        <w:t>Hallek</w:t>
      </w:r>
      <w:proofErr w:type="spellEnd"/>
      <w:r w:rsidRPr="00DC73F9">
        <w:rPr>
          <w:rStyle w:val="mixed-citation"/>
          <w:rFonts w:ascii="Times New Roman" w:hAnsi="Times New Roman" w:cs="Times New Roman"/>
        </w:rPr>
        <w:t xml:space="preserve"> M, </w:t>
      </w:r>
      <w:proofErr w:type="spellStart"/>
      <w:r w:rsidRPr="00DC73F9">
        <w:rPr>
          <w:rStyle w:val="mixed-citation"/>
          <w:rFonts w:ascii="Times New Roman" w:hAnsi="Times New Roman" w:cs="Times New Roman"/>
        </w:rPr>
        <w:t>Kleinschmidt</w:t>
      </w:r>
      <w:proofErr w:type="spellEnd"/>
      <w:r w:rsidRPr="00DC73F9">
        <w:rPr>
          <w:rStyle w:val="mixed-citation"/>
          <w:rFonts w:ascii="Times New Roman" w:hAnsi="Times New Roman" w:cs="Times New Roman"/>
        </w:rPr>
        <w:t xml:space="preserve"> JA. 2000. </w:t>
      </w:r>
      <w:r w:rsidRPr="00DC73F9">
        <w:rPr>
          <w:rStyle w:val="ref-title"/>
          <w:rFonts w:ascii="Times New Roman" w:hAnsi="Times New Roman" w:cs="Times New Roman"/>
        </w:rPr>
        <w:t>Monoclonal</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antibodies</w:t>
      </w:r>
      <w:proofErr w:type="gramEnd"/>
      <w:r w:rsidRPr="00DC73F9">
        <w:rPr>
          <w:rStyle w:val="ref-title"/>
          <w:rFonts w:ascii="Times New Roman" w:hAnsi="Times New Roman" w:cs="Times New Roman"/>
        </w:rPr>
        <w:t xml:space="preserve"> against the adeno-associated virus type 2 (AAV-2) capsid: epitope mapping and identification of capsid domains involved in AAV-2-cell interaction and neutralization of AAV-2 infection</w:t>
      </w:r>
      <w:r w:rsidRPr="00DC73F9">
        <w:rPr>
          <w:rStyle w:val="mixed-citation"/>
          <w:rFonts w:ascii="Times New Roman" w:hAnsi="Times New Roman" w:cs="Times New Roman"/>
          <w:i/>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Virol</w:t>
      </w:r>
      <w:proofErr w:type="spellEnd"/>
      <w:r w:rsidRPr="00DC73F9">
        <w:rPr>
          <w:rStyle w:val="ref-journal"/>
          <w:rFonts w:ascii="Times New Roman" w:hAnsi="Times New Roman" w:cs="Times New Roman"/>
          <w:i/>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74</w:t>
      </w:r>
      <w:r w:rsidRPr="00DC73F9">
        <w:rPr>
          <w:rStyle w:val="mixed-citation"/>
          <w:rFonts w:ascii="Times New Roman" w:hAnsi="Times New Roman" w:cs="Times New Roman"/>
        </w:rPr>
        <w:t>:9281–9293</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[31] </w:t>
      </w:r>
      <w:r w:rsidRPr="00DC73F9">
        <w:rPr>
          <w:rStyle w:val="mixed-citation"/>
          <w:rFonts w:ascii="Times New Roman" w:hAnsi="Times New Roman" w:cs="Times New Roman"/>
        </w:rPr>
        <w:t xml:space="preserve">Compton SA, </w:t>
      </w:r>
      <w:proofErr w:type="spellStart"/>
      <w:r w:rsidRPr="00DC73F9">
        <w:rPr>
          <w:rStyle w:val="mixed-citation"/>
          <w:rFonts w:ascii="Times New Roman" w:hAnsi="Times New Roman" w:cs="Times New Roman"/>
        </w:rPr>
        <w:t>Ozgur</w:t>
      </w:r>
      <w:proofErr w:type="spellEnd"/>
      <w:r w:rsidRPr="00DC73F9">
        <w:rPr>
          <w:rStyle w:val="mixed-citation"/>
          <w:rFonts w:ascii="Times New Roman" w:hAnsi="Times New Roman" w:cs="Times New Roman"/>
        </w:rPr>
        <w:t xml:space="preserve"> S, Griffith JD. 2010. </w:t>
      </w:r>
      <w:r w:rsidRPr="00DC73F9">
        <w:rPr>
          <w:rStyle w:val="ref-title"/>
          <w:rFonts w:ascii="Times New Roman" w:hAnsi="Times New Roman" w:cs="Times New Roman"/>
        </w:rPr>
        <w:t>Ring-shaped Rad51 paralog protein complexes bind</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Holliday junctions and replication forks as visualized by electron microscopy</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J. Biol. Chem.</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285</w:t>
      </w:r>
      <w:r w:rsidRPr="00DC73F9">
        <w:rPr>
          <w:rStyle w:val="mixed-citation"/>
          <w:rFonts w:ascii="Times New Roman" w:hAnsi="Times New Roman" w:cs="Times New Roman"/>
        </w:rPr>
        <w:t xml:space="preserve">:13349–13356 </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[32] </w:t>
      </w:r>
      <w:r w:rsidRPr="00DC73F9">
        <w:rPr>
          <w:rStyle w:val="mixed-citation"/>
          <w:rFonts w:ascii="Times New Roman" w:hAnsi="Times New Roman" w:cs="Times New Roman"/>
        </w:rPr>
        <w:t xml:space="preserve">Griffith JD, Lee S, Wang YH. 1997. </w:t>
      </w:r>
      <w:r w:rsidRPr="00DC73F9">
        <w:rPr>
          <w:rStyle w:val="ref-title"/>
          <w:rFonts w:ascii="Times New Roman" w:hAnsi="Times New Roman" w:cs="Times New Roman"/>
        </w:rPr>
        <w:t>Visualizing nucleic acids and their complexes using electron</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microscopy</w:t>
      </w:r>
      <w:proofErr w:type="gramEnd"/>
      <w:r w:rsidRPr="00DC73F9">
        <w:rPr>
          <w:rStyle w:val="mixed-citation"/>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Curr</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Opin</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Struct</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Biol.</w:t>
      </w:r>
      <w:r w:rsidRPr="00DC73F9">
        <w:rPr>
          <w:rStyle w:val="mixed-citation"/>
          <w:rFonts w:ascii="Times New Roman" w:hAnsi="Times New Roman" w:cs="Times New Roman"/>
          <w:i/>
        </w:rPr>
        <w:t xml:space="preserve"> </w:t>
      </w:r>
      <w:r w:rsidRPr="00DC73F9">
        <w:rPr>
          <w:rStyle w:val="ref-vol"/>
          <w:rFonts w:ascii="Times New Roman" w:hAnsi="Times New Roman" w:cs="Times New Roman"/>
        </w:rPr>
        <w:t>7</w:t>
      </w:r>
      <w:r w:rsidRPr="00DC73F9">
        <w:rPr>
          <w:rStyle w:val="mixed-citation"/>
          <w:rFonts w:ascii="Times New Roman" w:hAnsi="Times New Roman" w:cs="Times New Roman"/>
        </w:rPr>
        <w:t>:362–366</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journal"/>
          <w:rFonts w:ascii="Times New Roman" w:hAnsi="Times New Roman" w:cs="Times New Roman"/>
          <w:i/>
        </w:rPr>
      </w:pPr>
      <w:r w:rsidRPr="00DC73F9">
        <w:rPr>
          <w:rFonts w:ascii="Times New Roman" w:hAnsi="Times New Roman" w:cs="Times New Roman"/>
        </w:rPr>
        <w:t xml:space="preserve">[33] </w:t>
      </w:r>
      <w:r w:rsidRPr="00DC73F9">
        <w:rPr>
          <w:rStyle w:val="mixed-citation"/>
          <w:rFonts w:ascii="Times New Roman" w:hAnsi="Times New Roman" w:cs="Times New Roman"/>
        </w:rPr>
        <w:t xml:space="preserve">Locker CR, Harvey SC. 2006. </w:t>
      </w:r>
      <w:proofErr w:type="gramStart"/>
      <w:r w:rsidRPr="00DC73F9">
        <w:rPr>
          <w:rStyle w:val="ref-title"/>
          <w:rFonts w:ascii="Times New Roman" w:hAnsi="Times New Roman" w:cs="Times New Roman"/>
        </w:rPr>
        <w:t>A model for viral genome packing</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proofErr w:type="spellStart"/>
      <w:r w:rsidRPr="00DC73F9">
        <w:rPr>
          <w:rStyle w:val="ref-journal"/>
          <w:rFonts w:ascii="Times New Roman" w:hAnsi="Times New Roman" w:cs="Times New Roman"/>
          <w:i/>
        </w:rPr>
        <w:t>Multiscale</w:t>
      </w:r>
      <w:proofErr w:type="spellEnd"/>
      <w:r w:rsidRPr="00DC73F9">
        <w:rPr>
          <w:rStyle w:val="ref-journal"/>
          <w:rFonts w:ascii="Times New Roman" w:hAnsi="Times New Roman" w:cs="Times New Roman"/>
          <w:i/>
        </w:rPr>
        <w:t xml:space="preserve"> Modeling Simulation</w:t>
      </w:r>
    </w:p>
    <w:p w:rsidR="005A078A" w:rsidRDefault="005A078A" w:rsidP="00C321FF">
      <w:pPr>
        <w:pStyle w:val="NoSpacing"/>
        <w:jc w:val="both"/>
        <w:rPr>
          <w:rStyle w:val="mixed-citation"/>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r>
      <w:r w:rsidRPr="00DC73F9">
        <w:rPr>
          <w:rStyle w:val="ref-vol"/>
          <w:rFonts w:ascii="Times New Roman" w:hAnsi="Times New Roman" w:cs="Times New Roman"/>
        </w:rPr>
        <w:t>5</w:t>
      </w:r>
      <w:r w:rsidRPr="00DC73F9">
        <w:rPr>
          <w:rStyle w:val="mixed-citation"/>
          <w:rFonts w:ascii="Times New Roman" w:hAnsi="Times New Roman" w:cs="Times New Roman"/>
        </w:rPr>
        <w:t>:1264–1279</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[34] </w:t>
      </w:r>
      <w:proofErr w:type="spellStart"/>
      <w:r w:rsidRPr="00DC73F9">
        <w:rPr>
          <w:rStyle w:val="mixed-citation"/>
          <w:rFonts w:ascii="Times New Roman" w:hAnsi="Times New Roman" w:cs="Times New Roman"/>
        </w:rPr>
        <w:t>Cerritelli</w:t>
      </w:r>
      <w:proofErr w:type="spellEnd"/>
      <w:r w:rsidRPr="00DC73F9">
        <w:rPr>
          <w:rStyle w:val="mixed-citation"/>
          <w:rFonts w:ascii="Times New Roman" w:hAnsi="Times New Roman" w:cs="Times New Roman"/>
        </w:rPr>
        <w:t xml:space="preserve"> ME, Cheng N, Rosenberg AH, McPherson CE, </w:t>
      </w:r>
      <w:proofErr w:type="spellStart"/>
      <w:r w:rsidRPr="00DC73F9">
        <w:rPr>
          <w:rStyle w:val="mixed-citation"/>
          <w:rFonts w:ascii="Times New Roman" w:hAnsi="Times New Roman" w:cs="Times New Roman"/>
        </w:rPr>
        <w:t>Booy</w:t>
      </w:r>
      <w:proofErr w:type="spellEnd"/>
      <w:r w:rsidRPr="00DC73F9">
        <w:rPr>
          <w:rStyle w:val="mixed-citation"/>
          <w:rFonts w:ascii="Times New Roman" w:hAnsi="Times New Roman" w:cs="Times New Roman"/>
        </w:rPr>
        <w:t xml:space="preserve"> FP, Steven AC. 1997. </w:t>
      </w:r>
      <w:r w:rsidRPr="00DC73F9">
        <w:rPr>
          <w:rStyle w:val="ref-title"/>
          <w:rFonts w:ascii="Times New Roman" w:hAnsi="Times New Roman" w:cs="Times New Roman"/>
        </w:rPr>
        <w:t>Encapsidated</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conformation</w:t>
      </w:r>
      <w:proofErr w:type="gramEnd"/>
      <w:r w:rsidRPr="00DC73F9">
        <w:rPr>
          <w:rStyle w:val="ref-title"/>
          <w:rFonts w:ascii="Times New Roman" w:hAnsi="Times New Roman" w:cs="Times New Roman"/>
        </w:rPr>
        <w:t xml:space="preserve"> of bacteriophage T7 DNA</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Cell</w:t>
      </w:r>
      <w:r w:rsidRPr="00DC73F9">
        <w:rPr>
          <w:rStyle w:val="mixed-citation"/>
          <w:rFonts w:ascii="Times New Roman" w:hAnsi="Times New Roman" w:cs="Times New Roman"/>
          <w:i/>
        </w:rPr>
        <w:t xml:space="preserve"> </w:t>
      </w:r>
      <w:r w:rsidRPr="00DC73F9">
        <w:rPr>
          <w:rStyle w:val="ref-vol"/>
          <w:rFonts w:ascii="Times New Roman" w:hAnsi="Times New Roman" w:cs="Times New Roman"/>
        </w:rPr>
        <w:t>91</w:t>
      </w:r>
      <w:r w:rsidRPr="00DC73F9">
        <w:rPr>
          <w:rStyle w:val="mixed-citation"/>
          <w:rFonts w:ascii="Times New Roman" w:hAnsi="Times New Roman" w:cs="Times New Roman"/>
        </w:rPr>
        <w:t>:271–280</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[35] </w:t>
      </w:r>
      <w:proofErr w:type="spellStart"/>
      <w:r w:rsidRPr="00DC73F9">
        <w:rPr>
          <w:rStyle w:val="mixed-citation"/>
          <w:rFonts w:ascii="Times New Roman" w:hAnsi="Times New Roman" w:cs="Times New Roman"/>
        </w:rPr>
        <w:t>Xie</w:t>
      </w:r>
      <w:proofErr w:type="spellEnd"/>
      <w:r w:rsidRPr="00DC73F9">
        <w:rPr>
          <w:rStyle w:val="mixed-citation"/>
          <w:rFonts w:ascii="Times New Roman" w:hAnsi="Times New Roman" w:cs="Times New Roman"/>
        </w:rPr>
        <w:t xml:space="preserve"> Q, Bu W, Bhatia S, Hare J, </w:t>
      </w:r>
      <w:proofErr w:type="spellStart"/>
      <w:r w:rsidRPr="00DC73F9">
        <w:rPr>
          <w:rStyle w:val="mixed-citation"/>
          <w:rFonts w:ascii="Times New Roman" w:hAnsi="Times New Roman" w:cs="Times New Roman"/>
        </w:rPr>
        <w:t>Somasundaram</w:t>
      </w:r>
      <w:proofErr w:type="spellEnd"/>
      <w:r w:rsidRPr="00DC73F9">
        <w:rPr>
          <w:rStyle w:val="mixed-citation"/>
          <w:rFonts w:ascii="Times New Roman" w:hAnsi="Times New Roman" w:cs="Times New Roman"/>
        </w:rPr>
        <w:t xml:space="preserve"> T, </w:t>
      </w:r>
      <w:proofErr w:type="spellStart"/>
      <w:r w:rsidRPr="00DC73F9">
        <w:rPr>
          <w:rStyle w:val="mixed-citation"/>
          <w:rFonts w:ascii="Times New Roman" w:hAnsi="Times New Roman" w:cs="Times New Roman"/>
        </w:rPr>
        <w:t>Azzi</w:t>
      </w:r>
      <w:proofErr w:type="spellEnd"/>
      <w:r w:rsidRPr="00DC73F9">
        <w:rPr>
          <w:rStyle w:val="mixed-citation"/>
          <w:rFonts w:ascii="Times New Roman" w:hAnsi="Times New Roman" w:cs="Times New Roman"/>
        </w:rPr>
        <w:t xml:space="preserve"> A, Chapman MS. 2002. </w:t>
      </w:r>
      <w:r w:rsidRPr="00DC73F9">
        <w:rPr>
          <w:rStyle w:val="ref-title"/>
          <w:rFonts w:ascii="Times New Roman" w:hAnsi="Times New Roman" w:cs="Times New Roman"/>
        </w:rPr>
        <w:t>The atomic structure</w:t>
      </w:r>
    </w:p>
    <w:p w:rsidR="005A078A" w:rsidRDefault="005A078A" w:rsidP="00C321FF">
      <w:pPr>
        <w:pStyle w:val="NoSpacing"/>
        <w:ind w:left="720"/>
        <w:jc w:val="both"/>
        <w:rPr>
          <w:rStyle w:val="mixed-citation"/>
          <w:rFonts w:ascii="Times New Roman" w:hAnsi="Times New Roman" w:cs="Times New Roman"/>
        </w:rPr>
      </w:pPr>
      <w:proofErr w:type="gramStart"/>
      <w:r w:rsidRPr="00DC73F9">
        <w:rPr>
          <w:rStyle w:val="ref-title"/>
          <w:rFonts w:ascii="Times New Roman" w:hAnsi="Times New Roman" w:cs="Times New Roman"/>
        </w:rPr>
        <w:t>of</w:t>
      </w:r>
      <w:proofErr w:type="gramEnd"/>
      <w:r w:rsidRPr="00DC73F9">
        <w:rPr>
          <w:rStyle w:val="ref-title"/>
          <w:rFonts w:ascii="Times New Roman" w:hAnsi="Times New Roman" w:cs="Times New Roman"/>
        </w:rPr>
        <w:t xml:space="preserve"> adeno-associated virus (AAV-2), a vector for human gene therapy</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Proc. Natl. Acad. Sci.</w:t>
      </w:r>
      <w:r w:rsidRPr="00DC73F9">
        <w:rPr>
          <w:rStyle w:val="ref-journal"/>
          <w:rFonts w:ascii="Times New Roman" w:hAnsi="Times New Roman" w:cs="Times New Roman"/>
        </w:rPr>
        <w:t xml:space="preserve"> U. S. A.</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99</w:t>
      </w:r>
      <w:r w:rsidRPr="00DC73F9">
        <w:rPr>
          <w:rStyle w:val="mixed-citation"/>
          <w:rFonts w:ascii="Times New Roman" w:hAnsi="Times New Roman" w:cs="Times New Roman"/>
        </w:rPr>
        <w:t>:10405–10410</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journal"/>
          <w:rFonts w:ascii="Times New Roman" w:hAnsi="Times New Roman" w:cs="Times New Roman"/>
        </w:rPr>
      </w:pPr>
      <w:r w:rsidRPr="00DC73F9">
        <w:rPr>
          <w:rFonts w:ascii="Times New Roman" w:hAnsi="Times New Roman" w:cs="Times New Roman"/>
        </w:rPr>
        <w:t xml:space="preserve">[36] </w:t>
      </w:r>
      <w:r w:rsidRPr="00DC73F9">
        <w:rPr>
          <w:rStyle w:val="mixed-citation"/>
          <w:rFonts w:ascii="Times New Roman" w:hAnsi="Times New Roman" w:cs="Times New Roman"/>
        </w:rPr>
        <w:t xml:space="preserve">Plimpton S. 1995. </w:t>
      </w:r>
      <w:proofErr w:type="gramStart"/>
      <w:r w:rsidRPr="00DC73F9">
        <w:rPr>
          <w:rStyle w:val="ref-title"/>
          <w:rFonts w:ascii="Times New Roman" w:hAnsi="Times New Roman" w:cs="Times New Roman"/>
        </w:rPr>
        <w:t>Fast parallel algorithms for short-range molecular dynamics</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J. </w:t>
      </w:r>
      <w:proofErr w:type="spellStart"/>
      <w:r w:rsidRPr="00DC73F9">
        <w:rPr>
          <w:rStyle w:val="ref-journal"/>
          <w:rFonts w:ascii="Times New Roman" w:hAnsi="Times New Roman" w:cs="Times New Roman"/>
          <w:i/>
        </w:rPr>
        <w:t>Comput</w:t>
      </w:r>
      <w:proofErr w:type="spellEnd"/>
      <w:r w:rsidRPr="00DC73F9">
        <w:rPr>
          <w:rStyle w:val="ref-journal"/>
          <w:rFonts w:ascii="Times New Roman" w:hAnsi="Times New Roman" w:cs="Times New Roman"/>
          <w:i/>
        </w:rPr>
        <w:t xml:space="preserve">. </w:t>
      </w:r>
      <w:proofErr w:type="gramStart"/>
      <w:r w:rsidRPr="00DC73F9">
        <w:rPr>
          <w:rStyle w:val="ref-journal"/>
          <w:rFonts w:ascii="Times New Roman" w:hAnsi="Times New Roman" w:cs="Times New Roman"/>
          <w:i/>
        </w:rPr>
        <w:t>Phys.</w:t>
      </w:r>
      <w:proofErr w:type="gramEnd"/>
    </w:p>
    <w:p w:rsidR="005A078A" w:rsidRDefault="005A078A" w:rsidP="00C321FF">
      <w:pPr>
        <w:pStyle w:val="NoSpacing"/>
        <w:jc w:val="both"/>
        <w:rPr>
          <w:rStyle w:val="mixed-citation"/>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r>
      <w:r w:rsidRPr="00DC73F9">
        <w:rPr>
          <w:rStyle w:val="ref-vol"/>
          <w:rFonts w:ascii="Times New Roman" w:hAnsi="Times New Roman" w:cs="Times New Roman"/>
        </w:rPr>
        <w:t>117</w:t>
      </w:r>
      <w:r w:rsidRPr="00DC73F9">
        <w:rPr>
          <w:rStyle w:val="mixed-citation"/>
          <w:rFonts w:ascii="Times New Roman" w:hAnsi="Times New Roman" w:cs="Times New Roman"/>
        </w:rPr>
        <w:t>:1–19</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journal"/>
          <w:rFonts w:ascii="Times New Roman" w:hAnsi="Times New Roman" w:cs="Times New Roman"/>
          <w:i/>
        </w:rPr>
      </w:pPr>
      <w:r w:rsidRPr="00DC73F9">
        <w:rPr>
          <w:rFonts w:ascii="Times New Roman" w:hAnsi="Times New Roman" w:cs="Times New Roman"/>
        </w:rPr>
        <w:t xml:space="preserve">[37] </w:t>
      </w:r>
      <w:r w:rsidRPr="00DC73F9">
        <w:rPr>
          <w:rStyle w:val="mixed-citation"/>
          <w:rFonts w:ascii="Times New Roman" w:hAnsi="Times New Roman" w:cs="Times New Roman"/>
        </w:rPr>
        <w:t xml:space="preserve">Nosé S. 1984. </w:t>
      </w:r>
      <w:proofErr w:type="gramStart"/>
      <w:r w:rsidRPr="00DC73F9">
        <w:rPr>
          <w:rStyle w:val="ref-title"/>
          <w:rFonts w:ascii="Times New Roman" w:hAnsi="Times New Roman" w:cs="Times New Roman"/>
        </w:rPr>
        <w:t>A molecular dynamics method for simulations in the canonical ensemble</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Mol. Phys.</w:t>
      </w:r>
    </w:p>
    <w:p w:rsidR="005A078A" w:rsidRDefault="005A078A" w:rsidP="00C321FF">
      <w:pPr>
        <w:pStyle w:val="NoSpacing"/>
        <w:jc w:val="both"/>
        <w:rPr>
          <w:rStyle w:val="mixed-citation"/>
          <w:rFonts w:ascii="Times New Roman" w:hAnsi="Times New Roman" w:cs="Times New Roman"/>
        </w:rPr>
      </w:pPr>
      <w:r w:rsidRPr="00DC73F9">
        <w:rPr>
          <w:rStyle w:val="mixed-citation"/>
          <w:rFonts w:ascii="Times New Roman" w:hAnsi="Times New Roman" w:cs="Times New Roman"/>
        </w:rPr>
        <w:t xml:space="preserve"> </w:t>
      </w:r>
      <w:r w:rsidRPr="00DC73F9">
        <w:rPr>
          <w:rStyle w:val="mixed-citation"/>
          <w:rFonts w:ascii="Times New Roman" w:hAnsi="Times New Roman" w:cs="Times New Roman"/>
        </w:rPr>
        <w:tab/>
      </w:r>
      <w:r w:rsidRPr="00DC73F9">
        <w:rPr>
          <w:rStyle w:val="ref-vol"/>
          <w:rFonts w:ascii="Times New Roman" w:hAnsi="Times New Roman" w:cs="Times New Roman"/>
        </w:rPr>
        <w:t>52</w:t>
      </w:r>
      <w:r w:rsidRPr="00DC73F9">
        <w:rPr>
          <w:rStyle w:val="mixed-citation"/>
          <w:rFonts w:ascii="Times New Roman" w:hAnsi="Times New Roman" w:cs="Times New Roman"/>
        </w:rPr>
        <w:t>:255–268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[38] </w:t>
      </w:r>
      <w:proofErr w:type="spellStart"/>
      <w:r w:rsidRPr="00DC73F9">
        <w:rPr>
          <w:rStyle w:val="mixed-citation"/>
          <w:rFonts w:ascii="Times New Roman" w:hAnsi="Times New Roman" w:cs="Times New Roman"/>
        </w:rPr>
        <w:t>Tuma</w:t>
      </w:r>
      <w:proofErr w:type="spellEnd"/>
      <w:r w:rsidRPr="00DC73F9">
        <w:rPr>
          <w:rStyle w:val="mixed-citation"/>
          <w:rFonts w:ascii="Times New Roman" w:hAnsi="Times New Roman" w:cs="Times New Roman"/>
        </w:rPr>
        <w:t xml:space="preserve"> RS, </w:t>
      </w:r>
      <w:proofErr w:type="spellStart"/>
      <w:r w:rsidRPr="00DC73F9">
        <w:rPr>
          <w:rStyle w:val="mixed-citation"/>
          <w:rFonts w:ascii="Times New Roman" w:hAnsi="Times New Roman" w:cs="Times New Roman"/>
        </w:rPr>
        <w:t>Beaudet</w:t>
      </w:r>
      <w:proofErr w:type="spellEnd"/>
      <w:r w:rsidRPr="00DC73F9">
        <w:rPr>
          <w:rStyle w:val="mixed-citation"/>
          <w:rFonts w:ascii="Times New Roman" w:hAnsi="Times New Roman" w:cs="Times New Roman"/>
        </w:rPr>
        <w:t xml:space="preserve"> MP, </w:t>
      </w:r>
      <w:proofErr w:type="spellStart"/>
      <w:r w:rsidRPr="00DC73F9">
        <w:rPr>
          <w:rStyle w:val="mixed-citation"/>
          <w:rFonts w:ascii="Times New Roman" w:hAnsi="Times New Roman" w:cs="Times New Roman"/>
        </w:rPr>
        <w:t>Jin</w:t>
      </w:r>
      <w:proofErr w:type="spellEnd"/>
      <w:r w:rsidRPr="00DC73F9">
        <w:rPr>
          <w:rStyle w:val="mixed-citation"/>
          <w:rFonts w:ascii="Times New Roman" w:hAnsi="Times New Roman" w:cs="Times New Roman"/>
        </w:rPr>
        <w:t xml:space="preserve"> X, Jones LJ, Cheung CY, Yue S, </w:t>
      </w:r>
      <w:proofErr w:type="gramStart"/>
      <w:r w:rsidRPr="00DC73F9">
        <w:rPr>
          <w:rStyle w:val="mixed-citation"/>
          <w:rFonts w:ascii="Times New Roman" w:hAnsi="Times New Roman" w:cs="Times New Roman"/>
        </w:rPr>
        <w:t>Singer</w:t>
      </w:r>
      <w:proofErr w:type="gramEnd"/>
      <w:r w:rsidRPr="00DC73F9">
        <w:rPr>
          <w:rStyle w:val="mixed-citation"/>
          <w:rFonts w:ascii="Times New Roman" w:hAnsi="Times New Roman" w:cs="Times New Roman"/>
        </w:rPr>
        <w:t xml:space="preserve"> VL. 1999. </w:t>
      </w:r>
      <w:r w:rsidRPr="00DC73F9">
        <w:rPr>
          <w:rStyle w:val="ref-title"/>
          <w:rFonts w:ascii="Times New Roman" w:hAnsi="Times New Roman" w:cs="Times New Roman"/>
        </w:rPr>
        <w:t>Characterization of</w:t>
      </w:r>
    </w:p>
    <w:p w:rsidR="005A078A" w:rsidRDefault="005A078A" w:rsidP="00C321FF">
      <w:pPr>
        <w:pStyle w:val="NoSpacing"/>
        <w:ind w:left="720"/>
        <w:jc w:val="both"/>
        <w:rPr>
          <w:rStyle w:val="mixed-citation"/>
          <w:rFonts w:ascii="Times New Roman" w:hAnsi="Times New Roman" w:cs="Times New Roman"/>
        </w:rPr>
      </w:pPr>
      <w:r w:rsidRPr="00DC73F9">
        <w:rPr>
          <w:rStyle w:val="ref-title"/>
          <w:rFonts w:ascii="Times New Roman" w:hAnsi="Times New Roman" w:cs="Times New Roman"/>
        </w:rPr>
        <w:t xml:space="preserve">SYBR gold nucleic acid gel stain: a dye optimized for use with 300-nm ultraviolet </w:t>
      </w:r>
      <w:proofErr w:type="spellStart"/>
      <w:r w:rsidRPr="00DC73F9">
        <w:rPr>
          <w:rStyle w:val="ref-title"/>
          <w:rFonts w:ascii="Times New Roman" w:hAnsi="Times New Roman" w:cs="Times New Roman"/>
        </w:rPr>
        <w:t>transilluminators</w:t>
      </w:r>
      <w:proofErr w:type="spellEnd"/>
      <w:r w:rsidRPr="00DC73F9">
        <w:rPr>
          <w:rStyle w:val="mixed-citation"/>
          <w:rFonts w:ascii="Times New Roman" w:hAnsi="Times New Roman" w:cs="Times New Roman"/>
        </w:rPr>
        <w:t xml:space="preserve">. </w:t>
      </w:r>
      <w:proofErr w:type="gramStart"/>
      <w:r w:rsidRPr="00DC73F9">
        <w:rPr>
          <w:rStyle w:val="ref-journal"/>
          <w:rFonts w:ascii="Times New Roman" w:hAnsi="Times New Roman" w:cs="Times New Roman"/>
          <w:i/>
        </w:rPr>
        <w:t>Anal.</w:t>
      </w:r>
      <w:proofErr w:type="gramEnd"/>
      <w:r w:rsidRPr="00DC73F9">
        <w:rPr>
          <w:rStyle w:val="ref-journal"/>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Biochem</w:t>
      </w:r>
      <w:proofErr w:type="spellEnd"/>
      <w:r w:rsidRPr="00DC73F9">
        <w:rPr>
          <w:rStyle w:val="ref-journal"/>
          <w:rFonts w:ascii="Times New Roman" w:hAnsi="Times New Roman" w:cs="Times New Roman"/>
          <w:i/>
        </w:rPr>
        <w:t>.</w:t>
      </w:r>
      <w:proofErr w:type="gramEnd"/>
      <w:r w:rsidRPr="00DC73F9">
        <w:rPr>
          <w:rStyle w:val="mixed-citation"/>
          <w:rFonts w:ascii="Times New Roman" w:hAnsi="Times New Roman" w:cs="Times New Roman"/>
        </w:rPr>
        <w:t xml:space="preserve"> </w:t>
      </w:r>
      <w:r w:rsidRPr="00DC73F9">
        <w:rPr>
          <w:rStyle w:val="ref-vol"/>
          <w:rFonts w:ascii="Times New Roman" w:hAnsi="Times New Roman" w:cs="Times New Roman"/>
        </w:rPr>
        <w:t>268</w:t>
      </w:r>
      <w:r w:rsidRPr="00DC73F9">
        <w:rPr>
          <w:rStyle w:val="mixed-citation"/>
          <w:rFonts w:ascii="Times New Roman" w:hAnsi="Times New Roman" w:cs="Times New Roman"/>
        </w:rPr>
        <w:t>:278–288</w:t>
      </w:r>
    </w:p>
    <w:p w:rsidR="00C321FF" w:rsidRPr="00DC73F9" w:rsidRDefault="00C321FF" w:rsidP="00C321FF">
      <w:pPr>
        <w:pStyle w:val="NoSpacing"/>
        <w:ind w:left="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[39] </w:t>
      </w:r>
      <w:proofErr w:type="spellStart"/>
      <w:r w:rsidRPr="00DC73F9">
        <w:rPr>
          <w:rStyle w:val="mixed-citation"/>
          <w:rFonts w:ascii="Times New Roman" w:hAnsi="Times New Roman" w:cs="Times New Roman"/>
        </w:rPr>
        <w:t>Gerlach</w:t>
      </w:r>
      <w:proofErr w:type="spellEnd"/>
      <w:r w:rsidRPr="00DC73F9">
        <w:rPr>
          <w:rStyle w:val="mixed-citation"/>
          <w:rFonts w:ascii="Times New Roman" w:hAnsi="Times New Roman" w:cs="Times New Roman"/>
        </w:rPr>
        <w:t xml:space="preserve"> B, </w:t>
      </w:r>
      <w:proofErr w:type="spellStart"/>
      <w:r w:rsidRPr="00DC73F9">
        <w:rPr>
          <w:rStyle w:val="mixed-citation"/>
          <w:rFonts w:ascii="Times New Roman" w:hAnsi="Times New Roman" w:cs="Times New Roman"/>
        </w:rPr>
        <w:t>Kleinschmidt</w:t>
      </w:r>
      <w:proofErr w:type="spellEnd"/>
      <w:r w:rsidRPr="00DC73F9">
        <w:rPr>
          <w:rStyle w:val="mixed-citation"/>
          <w:rFonts w:ascii="Times New Roman" w:hAnsi="Times New Roman" w:cs="Times New Roman"/>
        </w:rPr>
        <w:t xml:space="preserve"> JA, </w:t>
      </w:r>
      <w:proofErr w:type="spellStart"/>
      <w:r w:rsidRPr="00DC73F9">
        <w:rPr>
          <w:rStyle w:val="mixed-citation"/>
          <w:rFonts w:ascii="Times New Roman" w:hAnsi="Times New Roman" w:cs="Times New Roman"/>
        </w:rPr>
        <w:t>Bottcher</w:t>
      </w:r>
      <w:proofErr w:type="spellEnd"/>
      <w:r w:rsidRPr="00DC73F9">
        <w:rPr>
          <w:rStyle w:val="mixed-citation"/>
          <w:rFonts w:ascii="Times New Roman" w:hAnsi="Times New Roman" w:cs="Times New Roman"/>
        </w:rPr>
        <w:t xml:space="preserve"> B. 2011. </w:t>
      </w:r>
      <w:r w:rsidRPr="00DC73F9">
        <w:rPr>
          <w:rStyle w:val="ref-title"/>
          <w:rFonts w:ascii="Times New Roman" w:hAnsi="Times New Roman" w:cs="Times New Roman"/>
        </w:rPr>
        <w:t>Conformational changes in adeno-associated virus</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type</w:t>
      </w:r>
      <w:proofErr w:type="gramEnd"/>
      <w:r w:rsidRPr="00DC73F9">
        <w:rPr>
          <w:rStyle w:val="ref-title"/>
          <w:rFonts w:ascii="Times New Roman" w:hAnsi="Times New Roman" w:cs="Times New Roman"/>
        </w:rPr>
        <w:t xml:space="preserve"> 1 induced by genome packaging</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J. Mol. Biol</w:t>
      </w:r>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409</w:t>
      </w:r>
      <w:r w:rsidRPr="00DC73F9">
        <w:rPr>
          <w:rStyle w:val="mixed-citation"/>
          <w:rFonts w:ascii="Times New Roman" w:hAnsi="Times New Roman" w:cs="Times New Roman"/>
        </w:rPr>
        <w:t>:427–438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[40] </w:t>
      </w:r>
      <w:proofErr w:type="spellStart"/>
      <w:r w:rsidRPr="00DC73F9">
        <w:rPr>
          <w:rStyle w:val="mixed-citation"/>
          <w:rFonts w:ascii="Times New Roman" w:hAnsi="Times New Roman" w:cs="Times New Roman"/>
        </w:rPr>
        <w:t>Theodorakopoulos</w:t>
      </w:r>
      <w:proofErr w:type="spellEnd"/>
      <w:r w:rsidRPr="00DC73F9">
        <w:rPr>
          <w:rStyle w:val="mixed-citation"/>
          <w:rFonts w:ascii="Times New Roman" w:hAnsi="Times New Roman" w:cs="Times New Roman"/>
        </w:rPr>
        <w:t xml:space="preserve"> N, </w:t>
      </w:r>
      <w:proofErr w:type="spellStart"/>
      <w:r w:rsidRPr="00DC73F9">
        <w:rPr>
          <w:rStyle w:val="mixed-citation"/>
          <w:rFonts w:ascii="Times New Roman" w:hAnsi="Times New Roman" w:cs="Times New Roman"/>
        </w:rPr>
        <w:t>Peyrard</w:t>
      </w:r>
      <w:proofErr w:type="spellEnd"/>
      <w:r w:rsidRPr="00DC73F9">
        <w:rPr>
          <w:rStyle w:val="mixed-citation"/>
          <w:rFonts w:ascii="Times New Roman" w:hAnsi="Times New Roman" w:cs="Times New Roman"/>
        </w:rPr>
        <w:t xml:space="preserve"> M. 2012. </w:t>
      </w:r>
      <w:r w:rsidRPr="00DC73F9">
        <w:rPr>
          <w:rStyle w:val="ref-title"/>
          <w:rFonts w:ascii="Times New Roman" w:hAnsi="Times New Roman" w:cs="Times New Roman"/>
        </w:rPr>
        <w:t>Base pair openings and temperature dependence of DNA</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flexibility</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 xml:space="preserve">Phys. Rev. </w:t>
      </w:r>
      <w:proofErr w:type="spellStart"/>
      <w:r w:rsidRPr="00DC73F9">
        <w:rPr>
          <w:rStyle w:val="ref-journal"/>
          <w:rFonts w:ascii="Times New Roman" w:hAnsi="Times New Roman" w:cs="Times New Roman"/>
          <w:i/>
        </w:rPr>
        <w:t>Lett</w:t>
      </w:r>
      <w:proofErr w:type="spellEnd"/>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proofErr w:type="gramStart"/>
      <w:r w:rsidRPr="00DC73F9">
        <w:rPr>
          <w:rStyle w:val="ref-vol"/>
          <w:rFonts w:ascii="Times New Roman" w:hAnsi="Times New Roman" w:cs="Times New Roman"/>
        </w:rPr>
        <w:t>108</w:t>
      </w:r>
      <w:r w:rsidRPr="00DC73F9">
        <w:rPr>
          <w:rStyle w:val="mixed-citation"/>
          <w:rFonts w:ascii="Times New Roman" w:hAnsi="Times New Roman" w:cs="Times New Roman"/>
        </w:rPr>
        <w:t>:078104.</w:t>
      </w:r>
      <w:proofErr w:type="gramEnd"/>
    </w:p>
    <w:p w:rsidR="00C321FF" w:rsidRPr="00DC73F9" w:rsidRDefault="00C321FF" w:rsidP="00C321FF">
      <w:pPr>
        <w:pStyle w:val="NoSpacing"/>
        <w:jc w:val="both"/>
        <w:rPr>
          <w:rFonts w:ascii="Times New Roman" w:hAnsi="Times New Roman" w:cs="Times New Roman"/>
        </w:rPr>
      </w:pPr>
    </w:p>
    <w:p w:rsidR="005A078A" w:rsidRDefault="005A078A" w:rsidP="00C321FF">
      <w:pPr>
        <w:pStyle w:val="NoSpacing"/>
        <w:jc w:val="both"/>
        <w:rPr>
          <w:rStyle w:val="mixed-citation"/>
          <w:rFonts w:ascii="Times New Roman" w:hAnsi="Times New Roman" w:cs="Times New Roman"/>
        </w:rPr>
      </w:pPr>
      <w:r w:rsidRPr="00DC73F9">
        <w:rPr>
          <w:rFonts w:ascii="Times New Roman" w:hAnsi="Times New Roman" w:cs="Times New Roman"/>
        </w:rPr>
        <w:t xml:space="preserve">[41] </w:t>
      </w:r>
      <w:proofErr w:type="spellStart"/>
      <w:r w:rsidRPr="00DC73F9">
        <w:rPr>
          <w:rStyle w:val="mixed-citation"/>
          <w:rFonts w:ascii="Times New Roman" w:hAnsi="Times New Roman" w:cs="Times New Roman"/>
        </w:rPr>
        <w:t>Ivanovska</w:t>
      </w:r>
      <w:proofErr w:type="spellEnd"/>
      <w:r w:rsidRPr="00DC73F9">
        <w:rPr>
          <w:rStyle w:val="mixed-citation"/>
          <w:rFonts w:ascii="Times New Roman" w:hAnsi="Times New Roman" w:cs="Times New Roman"/>
        </w:rPr>
        <w:t xml:space="preserve"> I, </w:t>
      </w:r>
      <w:proofErr w:type="spellStart"/>
      <w:r w:rsidRPr="00DC73F9">
        <w:rPr>
          <w:rStyle w:val="mixed-citation"/>
          <w:rFonts w:ascii="Times New Roman" w:hAnsi="Times New Roman" w:cs="Times New Roman"/>
        </w:rPr>
        <w:t>Wuite</w:t>
      </w:r>
      <w:proofErr w:type="spellEnd"/>
      <w:r w:rsidRPr="00DC73F9">
        <w:rPr>
          <w:rStyle w:val="mixed-citation"/>
          <w:rFonts w:ascii="Times New Roman" w:hAnsi="Times New Roman" w:cs="Times New Roman"/>
        </w:rPr>
        <w:t xml:space="preserve"> G, </w:t>
      </w:r>
      <w:proofErr w:type="spellStart"/>
      <w:r w:rsidRPr="00DC73F9">
        <w:rPr>
          <w:rStyle w:val="mixed-citation"/>
          <w:rFonts w:ascii="Times New Roman" w:hAnsi="Times New Roman" w:cs="Times New Roman"/>
        </w:rPr>
        <w:t>Jonsson</w:t>
      </w:r>
      <w:proofErr w:type="spellEnd"/>
      <w:r w:rsidRPr="00DC73F9">
        <w:rPr>
          <w:rStyle w:val="mixed-citation"/>
          <w:rFonts w:ascii="Times New Roman" w:hAnsi="Times New Roman" w:cs="Times New Roman"/>
        </w:rPr>
        <w:t xml:space="preserve"> B, </w:t>
      </w:r>
      <w:proofErr w:type="spellStart"/>
      <w:r w:rsidRPr="00DC73F9">
        <w:rPr>
          <w:rStyle w:val="mixed-citation"/>
          <w:rFonts w:ascii="Times New Roman" w:hAnsi="Times New Roman" w:cs="Times New Roman"/>
        </w:rPr>
        <w:t>Evilevitch</w:t>
      </w:r>
      <w:proofErr w:type="spellEnd"/>
      <w:r w:rsidRPr="00DC73F9">
        <w:rPr>
          <w:rStyle w:val="mixed-citation"/>
          <w:rFonts w:ascii="Times New Roman" w:hAnsi="Times New Roman" w:cs="Times New Roman"/>
        </w:rPr>
        <w:t xml:space="preserve"> A. 2007. </w:t>
      </w:r>
      <w:r w:rsidRPr="00DC73F9">
        <w:rPr>
          <w:rStyle w:val="ref-title"/>
          <w:rFonts w:ascii="Times New Roman" w:hAnsi="Times New Roman" w:cs="Times New Roman"/>
        </w:rPr>
        <w:t>Internal DNA pressure modifies stability of</w:t>
      </w:r>
      <w:r w:rsidRPr="00DC73F9">
        <w:rPr>
          <w:rStyle w:val="ref-title"/>
          <w:rFonts w:ascii="Times New Roman" w:hAnsi="Times New Roman" w:cs="Times New Roman"/>
        </w:rPr>
        <w:br/>
        <w:t xml:space="preserve"> </w:t>
      </w:r>
      <w:r w:rsidRPr="00DC73F9">
        <w:rPr>
          <w:rStyle w:val="ref-title"/>
          <w:rFonts w:ascii="Times New Roman" w:hAnsi="Times New Roman" w:cs="Times New Roman"/>
        </w:rPr>
        <w:tab/>
        <w:t>WT phage</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Proc. Natl. Acad. Sci.</w:t>
      </w:r>
      <w:r w:rsidRPr="00DC73F9">
        <w:rPr>
          <w:rStyle w:val="ref-journal"/>
          <w:rFonts w:ascii="Times New Roman" w:hAnsi="Times New Roman" w:cs="Times New Roman"/>
        </w:rPr>
        <w:t xml:space="preserve"> U. S. A.</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104</w:t>
      </w:r>
      <w:r w:rsidRPr="00DC73F9">
        <w:rPr>
          <w:rStyle w:val="mixed-citation"/>
          <w:rFonts w:ascii="Times New Roman" w:hAnsi="Times New Roman" w:cs="Times New Roman"/>
        </w:rPr>
        <w:t>:9603–9608</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[42] </w:t>
      </w:r>
      <w:proofErr w:type="spellStart"/>
      <w:r w:rsidRPr="00DC73F9">
        <w:rPr>
          <w:rStyle w:val="mixed-citation"/>
          <w:rFonts w:ascii="Times New Roman" w:hAnsi="Times New Roman" w:cs="Times New Roman"/>
        </w:rPr>
        <w:t>Petrov</w:t>
      </w:r>
      <w:proofErr w:type="spellEnd"/>
      <w:r w:rsidRPr="00DC73F9">
        <w:rPr>
          <w:rStyle w:val="mixed-citation"/>
          <w:rFonts w:ascii="Times New Roman" w:hAnsi="Times New Roman" w:cs="Times New Roman"/>
        </w:rPr>
        <w:t xml:space="preserve"> AS, Harvey SC. 2008. </w:t>
      </w:r>
      <w:r w:rsidRPr="00DC73F9">
        <w:rPr>
          <w:rStyle w:val="ref-title"/>
          <w:rFonts w:ascii="Times New Roman" w:hAnsi="Times New Roman" w:cs="Times New Roman"/>
        </w:rPr>
        <w:t>Packaging double-helical DNA into viral capsids: structures, forces,</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and</w:t>
      </w:r>
      <w:proofErr w:type="gramEnd"/>
      <w:r w:rsidRPr="00DC73F9">
        <w:rPr>
          <w:rStyle w:val="ref-title"/>
          <w:rFonts w:ascii="Times New Roman" w:hAnsi="Times New Roman" w:cs="Times New Roman"/>
        </w:rPr>
        <w:t xml:space="preserve"> energetics</w:t>
      </w:r>
      <w:r w:rsidRPr="00DC73F9">
        <w:rPr>
          <w:rStyle w:val="mixed-citation"/>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Biophys</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J.</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95</w:t>
      </w:r>
      <w:r w:rsidRPr="00DC73F9">
        <w:rPr>
          <w:rStyle w:val="mixed-citation"/>
          <w:rFonts w:ascii="Times New Roman" w:hAnsi="Times New Roman" w:cs="Times New Roman"/>
        </w:rPr>
        <w:t>:497–502</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[43] </w:t>
      </w:r>
      <w:r w:rsidRPr="00DC73F9">
        <w:rPr>
          <w:rStyle w:val="mixed-citation"/>
          <w:rFonts w:ascii="Times New Roman" w:hAnsi="Times New Roman" w:cs="Times New Roman"/>
        </w:rPr>
        <w:t xml:space="preserve">Locker CR, Fuller SD, Harvey SC. 2007. </w:t>
      </w:r>
      <w:r w:rsidRPr="00DC73F9">
        <w:rPr>
          <w:rStyle w:val="ref-title"/>
          <w:rFonts w:ascii="Times New Roman" w:hAnsi="Times New Roman" w:cs="Times New Roman"/>
        </w:rPr>
        <w:t>DNA organization and thermodynamics during viral</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packing</w:t>
      </w:r>
      <w:proofErr w:type="gramEnd"/>
      <w:r w:rsidRPr="00DC73F9">
        <w:rPr>
          <w:rStyle w:val="mixed-citation"/>
          <w:rFonts w:ascii="Times New Roman" w:hAnsi="Times New Roman" w:cs="Times New Roman"/>
          <w:i/>
        </w:rPr>
        <w:t xml:space="preserve">. </w:t>
      </w:r>
      <w:proofErr w:type="spellStart"/>
      <w:proofErr w:type="gramStart"/>
      <w:r w:rsidRPr="00DC73F9">
        <w:rPr>
          <w:rStyle w:val="ref-journal"/>
          <w:rFonts w:ascii="Times New Roman" w:hAnsi="Times New Roman" w:cs="Times New Roman"/>
          <w:i/>
        </w:rPr>
        <w:t>Biophys</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J</w:t>
      </w:r>
      <w:r w:rsidRPr="00DC73F9">
        <w:rPr>
          <w:rStyle w:val="ref-journal"/>
          <w:rFonts w:ascii="Times New Roman" w:hAnsi="Times New Roman" w:cs="Times New Roman"/>
        </w:rPr>
        <w:t>.</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93</w:t>
      </w:r>
      <w:r w:rsidRPr="00DC73F9">
        <w:rPr>
          <w:rStyle w:val="mixed-citation"/>
          <w:rFonts w:ascii="Times New Roman" w:hAnsi="Times New Roman" w:cs="Times New Roman"/>
        </w:rPr>
        <w:t>:2861–2869</w:t>
      </w:r>
    </w:p>
    <w:p w:rsidR="00C321FF" w:rsidRPr="00DC73F9" w:rsidRDefault="00C321FF" w:rsidP="00C321FF">
      <w:pPr>
        <w:pStyle w:val="NoSpacing"/>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proofErr w:type="gramStart"/>
      <w:r w:rsidRPr="00DC73F9">
        <w:rPr>
          <w:rFonts w:ascii="Times New Roman" w:hAnsi="Times New Roman" w:cs="Times New Roman"/>
        </w:rPr>
        <w:t xml:space="preserve">[44] </w:t>
      </w:r>
      <w:proofErr w:type="spellStart"/>
      <w:r w:rsidRPr="00DC73F9">
        <w:rPr>
          <w:rStyle w:val="mixed-citation"/>
          <w:rFonts w:ascii="Times New Roman" w:hAnsi="Times New Roman" w:cs="Times New Roman"/>
        </w:rPr>
        <w:t>Purohit</w:t>
      </w:r>
      <w:proofErr w:type="spellEnd"/>
      <w:r w:rsidRPr="00DC73F9">
        <w:rPr>
          <w:rStyle w:val="mixed-citation"/>
          <w:rFonts w:ascii="Times New Roman" w:hAnsi="Times New Roman" w:cs="Times New Roman"/>
        </w:rPr>
        <w:t xml:space="preserve"> PK, </w:t>
      </w:r>
      <w:proofErr w:type="spellStart"/>
      <w:r w:rsidRPr="00DC73F9">
        <w:rPr>
          <w:rStyle w:val="mixed-citation"/>
          <w:rFonts w:ascii="Times New Roman" w:hAnsi="Times New Roman" w:cs="Times New Roman"/>
        </w:rPr>
        <w:t>Inamdar</w:t>
      </w:r>
      <w:proofErr w:type="spellEnd"/>
      <w:r w:rsidRPr="00DC73F9">
        <w:rPr>
          <w:rStyle w:val="mixed-citation"/>
          <w:rFonts w:ascii="Times New Roman" w:hAnsi="Times New Roman" w:cs="Times New Roman"/>
        </w:rPr>
        <w:t xml:space="preserve"> MM, Grayson PD, Squires TM, </w:t>
      </w:r>
      <w:proofErr w:type="spellStart"/>
      <w:r w:rsidRPr="00DC73F9">
        <w:rPr>
          <w:rStyle w:val="mixed-citation"/>
          <w:rFonts w:ascii="Times New Roman" w:hAnsi="Times New Roman" w:cs="Times New Roman"/>
        </w:rPr>
        <w:t>Kondev</w:t>
      </w:r>
      <w:proofErr w:type="spellEnd"/>
      <w:r w:rsidRPr="00DC73F9">
        <w:rPr>
          <w:rStyle w:val="mixed-citation"/>
          <w:rFonts w:ascii="Times New Roman" w:hAnsi="Times New Roman" w:cs="Times New Roman"/>
        </w:rPr>
        <w:t xml:space="preserve"> J, Phillips R. 2005.</w:t>
      </w:r>
      <w:proofErr w:type="gramEnd"/>
      <w:r w:rsidRPr="00DC73F9">
        <w:rPr>
          <w:rStyle w:val="mixed-citation"/>
          <w:rFonts w:ascii="Times New Roman" w:hAnsi="Times New Roman" w:cs="Times New Roman"/>
        </w:rPr>
        <w:t xml:space="preserve"> </w:t>
      </w:r>
      <w:r w:rsidRPr="00DC73F9">
        <w:rPr>
          <w:rStyle w:val="ref-title"/>
          <w:rFonts w:ascii="Times New Roman" w:hAnsi="Times New Roman" w:cs="Times New Roman"/>
        </w:rPr>
        <w:t xml:space="preserve">Forces during </w:t>
      </w:r>
    </w:p>
    <w:p w:rsidR="005A078A" w:rsidRDefault="005A078A" w:rsidP="00C321FF">
      <w:pPr>
        <w:pStyle w:val="NoSpacing"/>
        <w:ind w:firstLine="720"/>
        <w:jc w:val="both"/>
        <w:rPr>
          <w:rStyle w:val="mixed-citation"/>
          <w:rFonts w:ascii="Times New Roman" w:hAnsi="Times New Roman" w:cs="Times New Roman"/>
        </w:rPr>
      </w:pPr>
      <w:proofErr w:type="gramStart"/>
      <w:r w:rsidRPr="00DC73F9">
        <w:rPr>
          <w:rStyle w:val="ref-title"/>
          <w:rFonts w:ascii="Times New Roman" w:hAnsi="Times New Roman" w:cs="Times New Roman"/>
        </w:rPr>
        <w:t>bacteriophage</w:t>
      </w:r>
      <w:proofErr w:type="gramEnd"/>
      <w:r w:rsidRPr="00DC73F9">
        <w:rPr>
          <w:rStyle w:val="ref-title"/>
          <w:rFonts w:ascii="Times New Roman" w:hAnsi="Times New Roman" w:cs="Times New Roman"/>
        </w:rPr>
        <w:t xml:space="preserve"> DNA packaging and ejection</w:t>
      </w:r>
      <w:r w:rsidRPr="00DC73F9">
        <w:rPr>
          <w:rStyle w:val="mixed-citation"/>
          <w:rFonts w:ascii="Times New Roman" w:hAnsi="Times New Roman" w:cs="Times New Roman"/>
        </w:rPr>
        <w:t xml:space="preserve">. </w:t>
      </w:r>
      <w:proofErr w:type="spellStart"/>
      <w:proofErr w:type="gramStart"/>
      <w:r w:rsidRPr="00DC73F9">
        <w:rPr>
          <w:rStyle w:val="ref-journal"/>
          <w:rFonts w:ascii="Times New Roman" w:hAnsi="Times New Roman" w:cs="Times New Roman"/>
          <w:i/>
        </w:rPr>
        <w:t>Biophys</w:t>
      </w:r>
      <w:proofErr w:type="spellEnd"/>
      <w:r w:rsidRPr="00DC73F9">
        <w:rPr>
          <w:rStyle w:val="ref-journal"/>
          <w:rFonts w:ascii="Times New Roman" w:hAnsi="Times New Roman" w:cs="Times New Roman"/>
          <w:i/>
        </w:rPr>
        <w:t>.</w:t>
      </w:r>
      <w:proofErr w:type="gramEnd"/>
      <w:r w:rsidRPr="00DC73F9">
        <w:rPr>
          <w:rStyle w:val="ref-journal"/>
          <w:rFonts w:ascii="Times New Roman" w:hAnsi="Times New Roman" w:cs="Times New Roman"/>
          <w:i/>
        </w:rPr>
        <w:t xml:space="preserve"> J.</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88</w:t>
      </w:r>
      <w:r w:rsidRPr="00DC73F9">
        <w:rPr>
          <w:rStyle w:val="mixed-citation"/>
          <w:rFonts w:ascii="Times New Roman" w:hAnsi="Times New Roman" w:cs="Times New Roman"/>
        </w:rPr>
        <w:t>:851–866</w:t>
      </w:r>
    </w:p>
    <w:p w:rsidR="00C321FF" w:rsidRDefault="00C321FF" w:rsidP="00C321FF">
      <w:pPr>
        <w:pStyle w:val="NoSpacing"/>
        <w:ind w:firstLine="720"/>
        <w:jc w:val="both"/>
        <w:rPr>
          <w:rStyle w:val="mixed-citation"/>
          <w:rFonts w:ascii="Times New Roman" w:hAnsi="Times New Roman" w:cs="Times New Roman"/>
        </w:rPr>
      </w:pPr>
    </w:p>
    <w:p w:rsidR="00C321FF" w:rsidRPr="00DC73F9" w:rsidRDefault="00C321FF" w:rsidP="00C321FF">
      <w:pPr>
        <w:pStyle w:val="NoSpacing"/>
        <w:ind w:firstLine="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[45] </w:t>
      </w:r>
      <w:r w:rsidRPr="00DC73F9">
        <w:rPr>
          <w:rStyle w:val="mixed-citation"/>
          <w:rFonts w:ascii="Times New Roman" w:hAnsi="Times New Roman" w:cs="Times New Roman"/>
        </w:rPr>
        <w:t xml:space="preserve">Smith DE, Tans SJ, Smith SB, Grimes S, Anderson DL, Bustamante C. 2001. </w:t>
      </w:r>
      <w:r w:rsidRPr="00DC73F9">
        <w:rPr>
          <w:rStyle w:val="ref-title"/>
          <w:rFonts w:ascii="Times New Roman" w:hAnsi="Times New Roman" w:cs="Times New Roman"/>
        </w:rPr>
        <w:t>The bacteriophage</w:t>
      </w:r>
    </w:p>
    <w:p w:rsidR="005A078A" w:rsidRDefault="005A078A" w:rsidP="00C321FF">
      <w:pPr>
        <w:pStyle w:val="NoSpacing"/>
        <w:ind w:firstLine="720"/>
        <w:jc w:val="both"/>
        <w:rPr>
          <w:rStyle w:val="mixed-citation"/>
          <w:rFonts w:ascii="Times New Roman" w:hAnsi="Times New Roman" w:cs="Times New Roman"/>
        </w:rPr>
      </w:pPr>
      <w:proofErr w:type="gramStart"/>
      <w:r w:rsidRPr="00DC73F9">
        <w:rPr>
          <w:rStyle w:val="ref-title"/>
          <w:rFonts w:ascii="Times New Roman" w:hAnsi="Times New Roman" w:cs="Times New Roman"/>
        </w:rPr>
        <w:t>straight</w:t>
      </w:r>
      <w:proofErr w:type="gramEnd"/>
      <w:r w:rsidRPr="00DC73F9">
        <w:rPr>
          <w:rStyle w:val="ref-title"/>
          <w:rFonts w:ascii="Times New Roman" w:hAnsi="Times New Roman" w:cs="Times New Roman"/>
        </w:rPr>
        <w:t xml:space="preserve"> phi29 portal motor can package DNA against a large internal force</w:t>
      </w:r>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Nature</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413</w:t>
      </w:r>
      <w:r w:rsidRPr="00DC73F9">
        <w:rPr>
          <w:rStyle w:val="mixed-citation"/>
          <w:rFonts w:ascii="Times New Roman" w:hAnsi="Times New Roman" w:cs="Times New Roman"/>
        </w:rPr>
        <w:t>:748–752</w:t>
      </w:r>
    </w:p>
    <w:p w:rsidR="00C321FF" w:rsidRPr="00DC73F9" w:rsidRDefault="00C321FF" w:rsidP="00C321FF">
      <w:pPr>
        <w:pStyle w:val="NoSpacing"/>
        <w:ind w:firstLine="720"/>
        <w:jc w:val="both"/>
        <w:rPr>
          <w:rFonts w:ascii="Times New Roman" w:hAnsi="Times New Roman" w:cs="Times New Roman"/>
        </w:rPr>
      </w:pPr>
    </w:p>
    <w:p w:rsidR="005A078A" w:rsidRPr="00DC73F9" w:rsidRDefault="005A078A" w:rsidP="00C321FF">
      <w:pPr>
        <w:pStyle w:val="NoSpacing"/>
        <w:jc w:val="both"/>
        <w:rPr>
          <w:rStyle w:val="ref-title"/>
          <w:rFonts w:ascii="Times New Roman" w:hAnsi="Times New Roman" w:cs="Times New Roman"/>
        </w:rPr>
      </w:pPr>
      <w:r w:rsidRPr="00DC73F9">
        <w:rPr>
          <w:rFonts w:ascii="Times New Roman" w:hAnsi="Times New Roman" w:cs="Times New Roman"/>
        </w:rPr>
        <w:t xml:space="preserve">[46] </w:t>
      </w:r>
      <w:proofErr w:type="spellStart"/>
      <w:r w:rsidRPr="00DC73F9">
        <w:rPr>
          <w:rStyle w:val="mixed-citation"/>
          <w:rFonts w:ascii="Times New Roman" w:hAnsi="Times New Roman" w:cs="Times New Roman"/>
        </w:rPr>
        <w:t>Evilevitch</w:t>
      </w:r>
      <w:proofErr w:type="spellEnd"/>
      <w:r w:rsidRPr="00DC73F9">
        <w:rPr>
          <w:rStyle w:val="mixed-citation"/>
          <w:rFonts w:ascii="Times New Roman" w:hAnsi="Times New Roman" w:cs="Times New Roman"/>
        </w:rPr>
        <w:t xml:space="preserve"> A, Lavelle L, </w:t>
      </w:r>
      <w:proofErr w:type="spellStart"/>
      <w:r w:rsidRPr="00DC73F9">
        <w:rPr>
          <w:rStyle w:val="mixed-citation"/>
          <w:rFonts w:ascii="Times New Roman" w:hAnsi="Times New Roman" w:cs="Times New Roman"/>
        </w:rPr>
        <w:t>Knobler</w:t>
      </w:r>
      <w:proofErr w:type="spellEnd"/>
      <w:r w:rsidRPr="00DC73F9">
        <w:rPr>
          <w:rStyle w:val="mixed-citation"/>
          <w:rFonts w:ascii="Times New Roman" w:hAnsi="Times New Roman" w:cs="Times New Roman"/>
        </w:rPr>
        <w:t xml:space="preserve"> CM, </w:t>
      </w:r>
      <w:proofErr w:type="spellStart"/>
      <w:r w:rsidRPr="00DC73F9">
        <w:rPr>
          <w:rStyle w:val="mixed-citation"/>
          <w:rFonts w:ascii="Times New Roman" w:hAnsi="Times New Roman" w:cs="Times New Roman"/>
        </w:rPr>
        <w:t>Raspaud</w:t>
      </w:r>
      <w:proofErr w:type="spellEnd"/>
      <w:r w:rsidRPr="00DC73F9">
        <w:rPr>
          <w:rStyle w:val="mixed-citation"/>
          <w:rFonts w:ascii="Times New Roman" w:hAnsi="Times New Roman" w:cs="Times New Roman"/>
        </w:rPr>
        <w:t xml:space="preserve"> E, </w:t>
      </w:r>
      <w:proofErr w:type="spellStart"/>
      <w:r w:rsidRPr="00DC73F9">
        <w:rPr>
          <w:rStyle w:val="mixed-citation"/>
          <w:rFonts w:ascii="Times New Roman" w:hAnsi="Times New Roman" w:cs="Times New Roman"/>
        </w:rPr>
        <w:t>Gelbart</w:t>
      </w:r>
      <w:proofErr w:type="spellEnd"/>
      <w:r w:rsidRPr="00DC73F9">
        <w:rPr>
          <w:rStyle w:val="mixed-citation"/>
          <w:rFonts w:ascii="Times New Roman" w:hAnsi="Times New Roman" w:cs="Times New Roman"/>
        </w:rPr>
        <w:t xml:space="preserve"> WM. 2003. </w:t>
      </w:r>
      <w:r w:rsidRPr="00DC73F9">
        <w:rPr>
          <w:rStyle w:val="ref-title"/>
          <w:rFonts w:ascii="Times New Roman" w:hAnsi="Times New Roman" w:cs="Times New Roman"/>
        </w:rPr>
        <w:t>Osmotic pressure inhibition of</w:t>
      </w:r>
    </w:p>
    <w:p w:rsidR="005A078A" w:rsidRDefault="005A078A" w:rsidP="00C321FF">
      <w:pPr>
        <w:pStyle w:val="NoSpacing"/>
        <w:jc w:val="both"/>
        <w:rPr>
          <w:rStyle w:val="mixed-citation"/>
          <w:rFonts w:ascii="Times New Roman" w:hAnsi="Times New Roman" w:cs="Times New Roman"/>
        </w:rPr>
      </w:pPr>
      <w:r w:rsidRPr="00DC73F9">
        <w:rPr>
          <w:rStyle w:val="ref-title"/>
          <w:rFonts w:ascii="Times New Roman" w:hAnsi="Times New Roman" w:cs="Times New Roman"/>
        </w:rPr>
        <w:t xml:space="preserve"> </w:t>
      </w:r>
      <w:r w:rsidRPr="00DC73F9">
        <w:rPr>
          <w:rStyle w:val="ref-title"/>
          <w:rFonts w:ascii="Times New Roman" w:hAnsi="Times New Roman" w:cs="Times New Roman"/>
        </w:rPr>
        <w:tab/>
      </w:r>
      <w:proofErr w:type="gramStart"/>
      <w:r w:rsidRPr="00DC73F9">
        <w:rPr>
          <w:rStyle w:val="ref-title"/>
          <w:rFonts w:ascii="Times New Roman" w:hAnsi="Times New Roman" w:cs="Times New Roman"/>
        </w:rPr>
        <w:t>DNA ejection from phage</w:t>
      </w:r>
      <w:r w:rsidRPr="00DC73F9">
        <w:rPr>
          <w:rStyle w:val="mixed-citation"/>
          <w:rFonts w:ascii="Times New Roman" w:hAnsi="Times New Roman" w:cs="Times New Roman"/>
        </w:rPr>
        <w:t>.</w:t>
      </w:r>
      <w:proofErr w:type="gramEnd"/>
      <w:r w:rsidRPr="00DC73F9">
        <w:rPr>
          <w:rStyle w:val="mixed-citation"/>
          <w:rFonts w:ascii="Times New Roman" w:hAnsi="Times New Roman" w:cs="Times New Roman"/>
        </w:rPr>
        <w:t xml:space="preserve"> </w:t>
      </w:r>
      <w:r w:rsidRPr="00DC73F9">
        <w:rPr>
          <w:rStyle w:val="ref-journal"/>
          <w:rFonts w:ascii="Times New Roman" w:hAnsi="Times New Roman" w:cs="Times New Roman"/>
          <w:i/>
        </w:rPr>
        <w:t>Proc. Natl. Acad. Sci.</w:t>
      </w:r>
      <w:r w:rsidRPr="00DC73F9">
        <w:rPr>
          <w:rStyle w:val="ref-journal"/>
          <w:rFonts w:ascii="Times New Roman" w:hAnsi="Times New Roman" w:cs="Times New Roman"/>
        </w:rPr>
        <w:t xml:space="preserve"> U. S. A.</w:t>
      </w:r>
      <w:r w:rsidRPr="00DC73F9">
        <w:rPr>
          <w:rStyle w:val="mixed-citation"/>
          <w:rFonts w:ascii="Times New Roman" w:hAnsi="Times New Roman" w:cs="Times New Roman"/>
        </w:rPr>
        <w:t xml:space="preserve"> </w:t>
      </w:r>
      <w:r w:rsidRPr="00DC73F9">
        <w:rPr>
          <w:rStyle w:val="ref-vol"/>
          <w:rFonts w:ascii="Times New Roman" w:hAnsi="Times New Roman" w:cs="Times New Roman"/>
        </w:rPr>
        <w:t>100</w:t>
      </w:r>
      <w:r w:rsidRPr="00DC73F9">
        <w:rPr>
          <w:rStyle w:val="mixed-citation"/>
          <w:rFonts w:ascii="Times New Roman" w:hAnsi="Times New Roman" w:cs="Times New Roman"/>
        </w:rPr>
        <w:t>:9292–9295</w:t>
      </w:r>
    </w:p>
    <w:p w:rsidR="00C321FF" w:rsidRDefault="00C321FF" w:rsidP="00C321FF">
      <w:pPr>
        <w:pStyle w:val="NoSpacing"/>
        <w:jc w:val="both"/>
        <w:rPr>
          <w:rStyle w:val="mixed-citation"/>
          <w:rFonts w:ascii="Times New Roman" w:hAnsi="Times New Roman" w:cs="Times New Roman"/>
        </w:rPr>
      </w:pPr>
    </w:p>
    <w:p w:rsidR="00A91FF8" w:rsidRPr="00DC73F9" w:rsidRDefault="003E79C3" w:rsidP="00C321FF">
      <w:pPr>
        <w:ind w:left="720" w:hanging="720"/>
        <w:rPr>
          <w:rStyle w:val="mixed-citation"/>
          <w:rFonts w:ascii="Times New Roman" w:hAnsi="Times New Roman" w:cs="Times New Roman"/>
        </w:rPr>
      </w:pPr>
      <w:r w:rsidRPr="003E79C3">
        <w:rPr>
          <w:rFonts w:ascii="Times New Roman" w:hAnsi="Times New Roman" w:cs="Times New Roman"/>
          <w:noProof/>
        </w:rPr>
        <w:t>[</w:t>
      </w:r>
      <w:r>
        <w:rPr>
          <w:rFonts w:ascii="Times New Roman" w:hAnsi="Times New Roman" w:cs="Times New Roman"/>
          <w:noProof/>
        </w:rPr>
        <w:t>47</w:t>
      </w:r>
      <w:r w:rsidRPr="003E79C3">
        <w:rPr>
          <w:rFonts w:ascii="Times New Roman" w:hAnsi="Times New Roman" w:cs="Times New Roman"/>
          <w:noProof/>
        </w:rPr>
        <w:t xml:space="preserve">] Horowitz, E. D., Rahman, K. S., Bower, B. D., Dismuke, D. J., Falvo, M. R., Griffith, J. D., Harvey, S. C., and Asokan, A. (2013) Biophysical and ultrastructural characterization of adeno-associated virus capsid uncoating and genome release, </w:t>
      </w:r>
      <w:r w:rsidRPr="003E79C3">
        <w:rPr>
          <w:rFonts w:ascii="Times New Roman" w:hAnsi="Times New Roman" w:cs="Times New Roman"/>
          <w:i/>
          <w:noProof/>
        </w:rPr>
        <w:t>J Virol</w:t>
      </w:r>
      <w:r w:rsidRPr="003E79C3">
        <w:rPr>
          <w:rFonts w:ascii="Times New Roman" w:hAnsi="Times New Roman" w:cs="Times New Roman"/>
          <w:noProof/>
        </w:rPr>
        <w:t xml:space="preserve"> </w:t>
      </w:r>
      <w:r w:rsidRPr="003E79C3">
        <w:rPr>
          <w:rFonts w:ascii="Times New Roman" w:hAnsi="Times New Roman" w:cs="Times New Roman"/>
          <w:i/>
          <w:noProof/>
        </w:rPr>
        <w:t>87</w:t>
      </w:r>
      <w:r w:rsidRPr="003E79C3">
        <w:rPr>
          <w:rFonts w:ascii="Times New Roman" w:hAnsi="Times New Roman" w:cs="Times New Roman"/>
          <w:noProof/>
        </w:rPr>
        <w:t>, 2994-3002.</w:t>
      </w:r>
      <w:r w:rsidR="00A91FF8" w:rsidRPr="00DC73F9">
        <w:rPr>
          <w:rStyle w:val="mixed-citation"/>
          <w:rFonts w:ascii="Times New Roman" w:hAnsi="Times New Roman" w:cs="Times New Roman"/>
        </w:rPr>
        <w:br w:type="page"/>
      </w:r>
    </w:p>
    <w:p w:rsidR="00FE14C1" w:rsidRDefault="00FE14C1" w:rsidP="005A078A">
      <w:pPr>
        <w:autoSpaceDE w:val="0"/>
        <w:autoSpaceDN w:val="0"/>
        <w:adjustRightInd w:val="0"/>
        <w:spacing w:line="480" w:lineRule="auto"/>
        <w:jc w:val="center"/>
        <w:rPr>
          <w:rFonts w:ascii="Times New Roman" w:hAnsi="Times New Roman" w:cs="Times New Roman"/>
          <w:b/>
        </w:rPr>
      </w:pPr>
    </w:p>
    <w:p w:rsidR="00FE14C1" w:rsidRDefault="00FE14C1" w:rsidP="005A078A">
      <w:pPr>
        <w:autoSpaceDE w:val="0"/>
        <w:autoSpaceDN w:val="0"/>
        <w:adjustRightInd w:val="0"/>
        <w:spacing w:line="480" w:lineRule="auto"/>
        <w:jc w:val="center"/>
        <w:rPr>
          <w:rFonts w:ascii="Times New Roman" w:hAnsi="Times New Roman" w:cs="Times New Roman"/>
          <w:b/>
        </w:rPr>
      </w:pPr>
    </w:p>
    <w:p w:rsidR="00FE14C1" w:rsidRPr="00FE14C1" w:rsidRDefault="00FE14C1" w:rsidP="005A078A">
      <w:pPr>
        <w:autoSpaceDE w:val="0"/>
        <w:autoSpaceDN w:val="0"/>
        <w:adjustRightInd w:val="0"/>
        <w:spacing w:line="480" w:lineRule="auto"/>
        <w:jc w:val="center"/>
        <w:rPr>
          <w:rFonts w:ascii="Times New Roman" w:hAnsi="Times New Roman" w:cs="Times New Roman"/>
          <w:b/>
          <w:sz w:val="12"/>
          <w:szCs w:val="12"/>
        </w:rPr>
      </w:pPr>
    </w:p>
    <w:p w:rsidR="005A078A" w:rsidRPr="00DC73F9" w:rsidRDefault="005A078A" w:rsidP="005A078A">
      <w:pPr>
        <w:autoSpaceDE w:val="0"/>
        <w:autoSpaceDN w:val="0"/>
        <w:adjustRightInd w:val="0"/>
        <w:spacing w:line="480" w:lineRule="auto"/>
        <w:jc w:val="center"/>
        <w:rPr>
          <w:rFonts w:ascii="Times New Roman" w:hAnsi="Times New Roman" w:cs="Times New Roman"/>
          <w:b/>
        </w:rPr>
      </w:pPr>
      <w:r w:rsidRPr="00DC73F9">
        <w:rPr>
          <w:rFonts w:ascii="Times New Roman" w:hAnsi="Times New Roman" w:cs="Times New Roman"/>
          <w:b/>
        </w:rPr>
        <w:t>Chapter 4: A Guanosine-Centric Mechanism for RNA Chaperone Function</w:t>
      </w:r>
      <w:r w:rsidRPr="00DC73F9">
        <w:rPr>
          <w:rFonts w:ascii="Times New Roman" w:hAnsi="Times New Roman" w:cs="Times New Roman"/>
          <w:b/>
          <w:vertAlign w:val="superscript"/>
        </w:rPr>
        <w:t>1</w:t>
      </w:r>
    </w:p>
    <w:p w:rsidR="005A078A" w:rsidRPr="00DC73F9" w:rsidRDefault="005A078A" w:rsidP="005A078A">
      <w:pPr>
        <w:autoSpaceDE w:val="0"/>
        <w:autoSpaceDN w:val="0"/>
        <w:adjustRightInd w:val="0"/>
        <w:spacing w:line="480" w:lineRule="auto"/>
        <w:jc w:val="center"/>
        <w:rPr>
          <w:rFonts w:ascii="Times New Roman" w:hAnsi="Times New Roman" w:cs="Times New Roman"/>
          <w:b/>
        </w:rPr>
      </w:pPr>
    </w:p>
    <w:p w:rsidR="005A078A" w:rsidRPr="00DC73F9" w:rsidRDefault="005A078A" w:rsidP="005A078A">
      <w:pPr>
        <w:autoSpaceDE w:val="0"/>
        <w:autoSpaceDN w:val="0"/>
        <w:adjustRightInd w:val="0"/>
        <w:spacing w:line="480" w:lineRule="auto"/>
        <w:rPr>
          <w:rFonts w:ascii="Times New Roman" w:hAnsi="Times New Roman" w:cs="Times New Roman"/>
          <w:b/>
        </w:rPr>
      </w:pPr>
      <w:r w:rsidRPr="00DC73F9">
        <w:rPr>
          <w:rFonts w:ascii="Times New Roman" w:hAnsi="Times New Roman" w:cs="Times New Roman"/>
          <w:b/>
        </w:rPr>
        <w:t>Introduction</w:t>
      </w:r>
    </w:p>
    <w:p w:rsidR="005A078A" w:rsidRPr="00DC73F9" w:rsidRDefault="005A078A" w:rsidP="0052128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Outside the cellular environment or in the absence of chaperone proteins, most RNAs fold via complex pathways involving multiple, long-lived intermediates. RNA chaperone proteins with non- or semispecific RNA binding activities accelerate adoption of the thermodynamically most stable RNA structure by lowering the energetic barriers between RNA states and by facilitating rearrangement of misfolded states</w:t>
      </w:r>
      <w:hyperlink r:id="rId71" w:anchor="ref-1" w:history="1">
        <w:r w:rsidRPr="00DC73F9">
          <w:rPr>
            <w:rFonts w:ascii="Times New Roman" w:hAnsi="Times New Roman" w:cs="Times New Roman"/>
            <w:i/>
            <w:iCs/>
            <w:vertAlign w:val="superscript"/>
          </w:rPr>
          <w:t>1</w:t>
        </w:r>
      </w:hyperlink>
      <w:r w:rsidRPr="00DC73F9">
        <w:rPr>
          <w:rFonts w:ascii="Times New Roman" w:hAnsi="Times New Roman" w:cs="Times New Roman"/>
          <w:vertAlign w:val="superscript"/>
        </w:rPr>
        <w:t>–</w:t>
      </w:r>
      <w:hyperlink r:id="rId72" w:anchor="ref-4" w:history="1">
        <w:r w:rsidRPr="00DC73F9">
          <w:rPr>
            <w:rFonts w:ascii="Times New Roman" w:hAnsi="Times New Roman" w:cs="Times New Roman"/>
            <w:i/>
            <w:iCs/>
            <w:vertAlign w:val="superscript"/>
          </w:rPr>
          <w:t>4</w:t>
        </w:r>
      </w:hyperlink>
      <w:r w:rsidRPr="00DC73F9">
        <w:rPr>
          <w:rFonts w:ascii="Times New Roman" w:hAnsi="Times New Roman" w:cs="Times New Roman"/>
        </w:rPr>
        <w:t>. Retroviruses package two RNA genomes in each virus particle</w:t>
      </w:r>
      <w:hyperlink r:id="rId73" w:anchor="ref-5" w:history="1">
        <w:r w:rsidRPr="00DC73F9">
          <w:rPr>
            <w:rFonts w:ascii="Times New Roman" w:hAnsi="Times New Roman" w:cs="Times New Roman"/>
            <w:i/>
            <w:iCs/>
            <w:vertAlign w:val="superscript"/>
          </w:rPr>
          <w:t>5</w:t>
        </w:r>
      </w:hyperlink>
      <w:r w:rsidRPr="00DC73F9">
        <w:rPr>
          <w:rFonts w:ascii="Times New Roman" w:hAnsi="Times New Roman" w:cs="Times New Roman"/>
        </w:rPr>
        <w:t>. These genomes dimerize near their 5′ ends, and dimerization is catalyzed by an RNA chaperone, nucleocapsid (NC), which is derived from the retroviral Gag protein that coassembles with the viral RNA to generate replication-competent virus</w:t>
      </w:r>
      <w:hyperlink r:id="rId74" w:anchor="ref-2" w:history="1">
        <w:r w:rsidRPr="00DC73F9">
          <w:rPr>
            <w:rFonts w:ascii="Times New Roman" w:hAnsi="Times New Roman" w:cs="Times New Roman"/>
            <w:i/>
            <w:iCs/>
            <w:vertAlign w:val="superscript"/>
          </w:rPr>
          <w:t>2</w:t>
        </w:r>
      </w:hyperlink>
      <w:proofErr w:type="gramStart"/>
      <w:r w:rsidRPr="00DC73F9">
        <w:rPr>
          <w:rFonts w:ascii="Times New Roman" w:hAnsi="Times New Roman" w:cs="Times New Roman"/>
          <w:vertAlign w:val="superscript"/>
        </w:rPr>
        <w:t>,</w:t>
      </w:r>
      <w:proofErr w:type="gramEnd"/>
      <w:r w:rsidR="009C1FA3">
        <w:fldChar w:fldCharType="begin"/>
      </w:r>
      <w:r w:rsidR="009C1FA3">
        <w:instrText xml:space="preserve"> HYPERLINK "http://www.sciencemag.org/content/340/6129/190.long" \l "ref-6" </w:instrText>
      </w:r>
      <w:r w:rsidR="009C1FA3">
        <w:fldChar w:fldCharType="separate"/>
      </w:r>
      <w:r w:rsidRPr="00DC73F9">
        <w:rPr>
          <w:rFonts w:ascii="Times New Roman" w:hAnsi="Times New Roman" w:cs="Times New Roman"/>
          <w:i/>
          <w:iCs/>
          <w:vertAlign w:val="superscript"/>
        </w:rPr>
        <w:t>6</w:t>
      </w:r>
      <w:r w:rsidR="009C1FA3">
        <w:rPr>
          <w:rFonts w:ascii="Times New Roman" w:hAnsi="Times New Roman" w:cs="Times New Roman"/>
          <w:i/>
          <w:iCs/>
          <w:vertAlign w:val="superscript"/>
        </w:rPr>
        <w:fldChar w:fldCharType="end"/>
      </w:r>
      <w:r w:rsidRPr="00DC73F9">
        <w:rPr>
          <w:rFonts w:ascii="Times New Roman" w:hAnsi="Times New Roman" w:cs="Times New Roman"/>
          <w:vertAlign w:val="superscript"/>
        </w:rPr>
        <w:t>,</w:t>
      </w:r>
      <w:hyperlink r:id="rId75" w:anchor="ref-7" w:history="1">
        <w:r w:rsidRPr="00DC73F9">
          <w:rPr>
            <w:rFonts w:ascii="Times New Roman" w:hAnsi="Times New Roman" w:cs="Times New Roman"/>
            <w:i/>
            <w:iCs/>
            <w:vertAlign w:val="superscript"/>
          </w:rPr>
          <w:t>7</w:t>
        </w:r>
      </w:hyperlink>
      <w:r w:rsidRPr="00DC73F9">
        <w:rPr>
          <w:rFonts w:ascii="Times New Roman" w:hAnsi="Times New Roman" w:cs="Times New Roman"/>
        </w:rPr>
        <w:t xml:space="preserve">. By following the dimerization of a region of the Moloney murine leukemia virus (MuLV) genomic RNA at single-nucleotide resolution, we uncovered a simple mechanism for how a retroviral nucleocapsid chaperone protein functions. </w:t>
      </w:r>
    </w:p>
    <w:p w:rsidR="005A078A" w:rsidRPr="00DC73F9" w:rsidRDefault="005A078A" w:rsidP="005A078A">
      <w:pPr>
        <w:pStyle w:val="NoSpacing"/>
        <w:spacing w:line="480" w:lineRule="auto"/>
        <w:ind w:firstLine="720"/>
        <w:rPr>
          <w:rFonts w:ascii="Times New Roman" w:hAnsi="Times New Roman" w:cs="Times New Roman"/>
        </w:rPr>
      </w:pPr>
    </w:p>
    <w:p w:rsidR="005A078A" w:rsidRPr="00DC73F9" w:rsidRDefault="005A078A" w:rsidP="005A078A">
      <w:pPr>
        <w:autoSpaceDE w:val="0"/>
        <w:autoSpaceDN w:val="0"/>
        <w:adjustRightInd w:val="0"/>
        <w:spacing w:line="480" w:lineRule="auto"/>
        <w:rPr>
          <w:rFonts w:ascii="Times New Roman" w:hAnsi="Times New Roman" w:cs="Times New Roman"/>
          <w:b/>
          <w:bCs/>
        </w:rPr>
      </w:pPr>
      <w:r w:rsidRPr="00DC73F9">
        <w:rPr>
          <w:rFonts w:ascii="Times New Roman" w:hAnsi="Times New Roman" w:cs="Times New Roman"/>
          <w:b/>
          <w:bCs/>
        </w:rPr>
        <w:t>MATERIALS AND METHODS</w:t>
      </w:r>
    </w:p>
    <w:p w:rsidR="005A078A" w:rsidRPr="00DC73F9" w:rsidRDefault="005A078A" w:rsidP="005A078A">
      <w:pPr>
        <w:autoSpaceDE w:val="0"/>
        <w:autoSpaceDN w:val="0"/>
        <w:adjustRightInd w:val="0"/>
        <w:spacing w:line="480" w:lineRule="auto"/>
        <w:rPr>
          <w:rFonts w:ascii="Times New Roman" w:hAnsi="Times New Roman" w:cs="Times New Roman"/>
          <w:b/>
          <w:bCs/>
        </w:rPr>
      </w:pPr>
      <w:r w:rsidRPr="00DC73F9">
        <w:rPr>
          <w:rFonts w:ascii="Times New Roman" w:hAnsi="Times New Roman" w:cs="Times New Roman"/>
          <w:b/>
          <w:bCs/>
        </w:rPr>
        <w:t>Retroviral RNA transcripts</w:t>
      </w:r>
    </w:p>
    <w:p w:rsidR="00D42E12" w:rsidRDefault="005A078A" w:rsidP="00D42E12">
      <w:pPr>
        <w:autoSpaceDE w:val="0"/>
        <w:autoSpaceDN w:val="0"/>
        <w:adjustRightInd w:val="0"/>
        <w:spacing w:line="480" w:lineRule="auto"/>
        <w:rPr>
          <w:rFonts w:ascii="Times New Roman" w:hAnsi="Times New Roman" w:cs="Times New Roman"/>
        </w:rPr>
      </w:pPr>
      <w:r w:rsidRPr="00DC73F9">
        <w:rPr>
          <w:rFonts w:ascii="Times New Roman" w:hAnsi="Times New Roman" w:cs="Times New Roman"/>
        </w:rPr>
        <w:t xml:space="preserve">The MuLV RNA fragment analyzed here is 331 </w:t>
      </w:r>
      <w:proofErr w:type="spellStart"/>
      <w:r w:rsidRPr="00DC73F9">
        <w:rPr>
          <w:rFonts w:ascii="Times New Roman" w:hAnsi="Times New Roman" w:cs="Times New Roman"/>
        </w:rPr>
        <w:t>nts</w:t>
      </w:r>
      <w:proofErr w:type="spellEnd"/>
      <w:r w:rsidRPr="00DC73F9">
        <w:rPr>
          <w:rFonts w:ascii="Times New Roman" w:hAnsi="Times New Roman" w:cs="Times New Roman"/>
        </w:rPr>
        <w:t xml:space="preserve"> and spans the dimerization and packaging regulatory domain (~170 </w:t>
      </w:r>
      <w:proofErr w:type="spellStart"/>
      <w:r w:rsidRPr="00DC73F9">
        <w:rPr>
          <w:rFonts w:ascii="Times New Roman" w:hAnsi="Times New Roman" w:cs="Times New Roman"/>
        </w:rPr>
        <w:t>nts</w:t>
      </w:r>
      <w:proofErr w:type="spellEnd"/>
      <w:r w:rsidRPr="00DC73F9">
        <w:rPr>
          <w:rFonts w:ascii="Times New Roman" w:hAnsi="Times New Roman" w:cs="Times New Roman"/>
        </w:rPr>
        <w:t>). The RNA includes 5' and 3' flanking sequences of 46 and 115 nucleotides that facilitate primer extension analysis of SHAPE adducts. This RNA has a structure similar to the same region in authentic genomic RNA isolated from virions</w:t>
      </w:r>
      <w:r w:rsidRPr="00DC73F9">
        <w:rPr>
          <w:rFonts w:ascii="Times New Roman" w:hAnsi="Times New Roman" w:cs="Times New Roman"/>
          <w:vertAlign w:val="superscript"/>
        </w:rPr>
        <w:t>11</w:t>
      </w:r>
      <w:proofErr w:type="gramStart"/>
      <w:r w:rsidRPr="00DC73F9">
        <w:rPr>
          <w:rFonts w:ascii="Times New Roman" w:hAnsi="Times New Roman" w:cs="Times New Roman"/>
          <w:vertAlign w:val="superscript"/>
        </w:rPr>
        <w:t>,12</w:t>
      </w:r>
      <w:proofErr w:type="gramEnd"/>
      <w:r w:rsidRPr="00DC73F9">
        <w:rPr>
          <w:rFonts w:ascii="Times New Roman" w:hAnsi="Times New Roman" w:cs="Times New Roman"/>
        </w:rPr>
        <w:t xml:space="preserve">. The transcript was synthesized and purified </w:t>
      </w:r>
      <w:r w:rsidR="00D42E12" w:rsidRPr="00DC73F9">
        <w:rPr>
          <w:rFonts w:ascii="Times New Roman" w:hAnsi="Times New Roman" w:cs="Times New Roman"/>
        </w:rPr>
        <w:t>________________________</w:t>
      </w:r>
    </w:p>
    <w:p w:rsidR="00D42E12" w:rsidRDefault="00D42E12" w:rsidP="00D42E12">
      <w:pPr>
        <w:autoSpaceDE w:val="0"/>
        <w:autoSpaceDN w:val="0"/>
        <w:adjustRightInd w:val="0"/>
        <w:ind w:firstLine="720"/>
        <w:rPr>
          <w:rFonts w:ascii="Times New Roman" w:hAnsi="Times New Roman" w:cs="Times New Roman"/>
        </w:rPr>
      </w:pPr>
      <w:r w:rsidRPr="00DC73F9">
        <w:rPr>
          <w:rFonts w:ascii="Times New Roman" w:hAnsi="Times New Roman" w:cs="Times New Roman"/>
          <w:vertAlign w:val="superscript"/>
        </w:rPr>
        <w:t>1</w:t>
      </w:r>
      <w:r w:rsidRPr="00DC73F9">
        <w:rPr>
          <w:rFonts w:ascii="Times New Roman" w:hAnsi="Times New Roman" w:cs="Times New Roman"/>
        </w:rPr>
        <w:t xml:space="preserve"> The following chapter describes work done in collaboration with Dr. Jacob </w:t>
      </w:r>
      <w:proofErr w:type="spellStart"/>
      <w:r w:rsidRPr="00DC73F9">
        <w:rPr>
          <w:rFonts w:ascii="Times New Roman" w:hAnsi="Times New Roman" w:cs="Times New Roman"/>
        </w:rPr>
        <w:t>Grohman</w:t>
      </w:r>
      <w:proofErr w:type="spellEnd"/>
      <w:r w:rsidRPr="00DC73F9">
        <w:rPr>
          <w:rFonts w:ascii="Times New Roman" w:hAnsi="Times New Roman" w:cs="Times New Roman"/>
        </w:rPr>
        <w:t xml:space="preserve">, Mr. Colin </w:t>
      </w:r>
      <w:proofErr w:type="spellStart"/>
      <w:r w:rsidRPr="00DC73F9">
        <w:rPr>
          <w:rFonts w:ascii="Times New Roman" w:hAnsi="Times New Roman" w:cs="Times New Roman"/>
        </w:rPr>
        <w:t>Lickwar</w:t>
      </w:r>
      <w:proofErr w:type="spellEnd"/>
      <w:r w:rsidRPr="00DC73F9">
        <w:rPr>
          <w:rFonts w:ascii="Times New Roman" w:hAnsi="Times New Roman" w:cs="Times New Roman"/>
        </w:rPr>
        <w:t xml:space="preserve">, Dr. Jason </w:t>
      </w:r>
      <w:proofErr w:type="spellStart"/>
      <w:r w:rsidRPr="00DC73F9">
        <w:rPr>
          <w:rFonts w:ascii="Times New Roman" w:hAnsi="Times New Roman" w:cs="Times New Roman"/>
        </w:rPr>
        <w:t>Lieb</w:t>
      </w:r>
      <w:proofErr w:type="spellEnd"/>
      <w:r w:rsidRPr="00DC73F9">
        <w:rPr>
          <w:rFonts w:ascii="Times New Roman" w:hAnsi="Times New Roman" w:cs="Times New Roman"/>
        </w:rPr>
        <w:t xml:space="preserve">, Dr. Brent </w:t>
      </w:r>
      <w:proofErr w:type="spellStart"/>
      <w:r w:rsidRPr="00DC73F9">
        <w:rPr>
          <w:rFonts w:ascii="Times New Roman" w:hAnsi="Times New Roman" w:cs="Times New Roman"/>
        </w:rPr>
        <w:t>Znosko</w:t>
      </w:r>
      <w:proofErr w:type="spellEnd"/>
      <w:r w:rsidRPr="00DC73F9">
        <w:rPr>
          <w:rFonts w:ascii="Times New Roman" w:hAnsi="Times New Roman" w:cs="Times New Roman"/>
        </w:rPr>
        <w:t xml:space="preserve"> and Dr. Kevin Weeks. I significantly contributed the purification of the hnRNP A1 used in the experiments reported below</w:t>
      </w:r>
      <w:r w:rsidRPr="0051587A">
        <w:rPr>
          <w:rFonts w:ascii="Times New Roman" w:hAnsi="Times New Roman" w:cs="Times New Roman"/>
          <w:vertAlign w:val="superscript"/>
        </w:rPr>
        <w:t>33</w:t>
      </w:r>
      <w:r w:rsidRPr="00DC73F9">
        <w:rPr>
          <w:rFonts w:ascii="Times New Roman" w:hAnsi="Times New Roman" w:cs="Times New Roman"/>
        </w:rPr>
        <w:t xml:space="preserve">. </w:t>
      </w:r>
    </w:p>
    <w:p w:rsidR="00D42E12" w:rsidRDefault="00D42E12" w:rsidP="00D42E12">
      <w:pPr>
        <w:autoSpaceDE w:val="0"/>
        <w:autoSpaceDN w:val="0"/>
        <w:adjustRightInd w:val="0"/>
        <w:ind w:firstLine="720"/>
        <w:rPr>
          <w:rFonts w:ascii="Times New Roman" w:hAnsi="Times New Roman" w:cs="Times New Roman"/>
        </w:rPr>
      </w:pPr>
    </w:p>
    <w:p w:rsidR="00D42E12" w:rsidRDefault="005A078A" w:rsidP="00D42E12">
      <w:pPr>
        <w:autoSpaceDE w:val="0"/>
        <w:autoSpaceDN w:val="0"/>
        <w:adjustRightInd w:val="0"/>
        <w:spacing w:line="480" w:lineRule="auto"/>
        <w:rPr>
          <w:rFonts w:ascii="Times New Roman" w:hAnsi="Times New Roman" w:cs="Times New Roman"/>
        </w:rPr>
      </w:pPr>
      <w:proofErr w:type="gramStart"/>
      <w:r w:rsidRPr="00DC73F9">
        <w:rPr>
          <w:rFonts w:ascii="Times New Roman" w:hAnsi="Times New Roman" w:cs="Times New Roman"/>
        </w:rPr>
        <w:lastRenderedPageBreak/>
        <w:t>as</w:t>
      </w:r>
      <w:proofErr w:type="gramEnd"/>
      <w:r w:rsidRPr="00DC73F9">
        <w:rPr>
          <w:rFonts w:ascii="Times New Roman" w:hAnsi="Times New Roman" w:cs="Times New Roman"/>
        </w:rPr>
        <w:t xml:space="preserve"> described</w:t>
      </w:r>
      <w:r w:rsidRPr="00DC73F9">
        <w:rPr>
          <w:rFonts w:ascii="Times New Roman" w:hAnsi="Times New Roman" w:cs="Times New Roman"/>
          <w:vertAlign w:val="superscript"/>
        </w:rPr>
        <w:t>12</w:t>
      </w:r>
      <w:r w:rsidRPr="00DC73F9">
        <w:rPr>
          <w:rFonts w:ascii="Times New Roman" w:hAnsi="Times New Roman" w:cs="Times New Roman"/>
        </w:rPr>
        <w:t xml:space="preserve">. </w:t>
      </w:r>
      <w:r w:rsidR="00D42E12" w:rsidRPr="00DC73F9">
        <w:rPr>
          <w:rFonts w:ascii="Times New Roman" w:hAnsi="Times New Roman" w:cs="Times New Roman"/>
        </w:rPr>
        <w:t xml:space="preserve">For the inosine-substituted RNA, transcription was performed in the presence of inosine </w:t>
      </w:r>
    </w:p>
    <w:p w:rsidR="00D42E12" w:rsidRDefault="00D42E12" w:rsidP="00D42E12">
      <w:pPr>
        <w:autoSpaceDE w:val="0"/>
        <w:autoSpaceDN w:val="0"/>
        <w:adjustRightInd w:val="0"/>
        <w:spacing w:line="480" w:lineRule="auto"/>
        <w:rPr>
          <w:rFonts w:ascii="Times New Roman" w:hAnsi="Times New Roman" w:cs="Times New Roman"/>
        </w:rPr>
      </w:pPr>
      <w:proofErr w:type="gramStart"/>
      <w:r w:rsidRPr="00DC73F9">
        <w:rPr>
          <w:rFonts w:ascii="Times New Roman" w:hAnsi="Times New Roman" w:cs="Times New Roman"/>
        </w:rPr>
        <w:t>triphosphate</w:t>
      </w:r>
      <w:proofErr w:type="gramEnd"/>
      <w:r w:rsidRPr="00DC73F9">
        <w:rPr>
          <w:rFonts w:ascii="Times New Roman" w:hAnsi="Times New Roman" w:cs="Times New Roman"/>
        </w:rPr>
        <w:t xml:space="preserve"> instead of guanosine triphosphate.</w:t>
      </w:r>
    </w:p>
    <w:p w:rsidR="00FE14C1" w:rsidRPr="00DC73F9" w:rsidRDefault="00FE14C1" w:rsidP="00FE14C1">
      <w:pPr>
        <w:autoSpaceDE w:val="0"/>
        <w:autoSpaceDN w:val="0"/>
        <w:adjustRightInd w:val="0"/>
        <w:rPr>
          <w:rFonts w:ascii="Times New Roman" w:hAnsi="Times New Roman" w:cs="Times New Roman"/>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t>NC and UP1 proteins</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The MuLV retroviral nucleocapsid protein was purified as described</w:t>
      </w:r>
      <w:r w:rsidRPr="00DC73F9">
        <w:rPr>
          <w:rFonts w:ascii="Times New Roman" w:hAnsi="Times New Roman" w:cs="Times New Roman"/>
          <w:vertAlign w:val="superscript"/>
        </w:rPr>
        <w:t>24</w:t>
      </w:r>
      <w:r w:rsidRPr="00DC73F9">
        <w:rPr>
          <w:rFonts w:ascii="Times New Roman" w:hAnsi="Times New Roman" w:cs="Times New Roman"/>
        </w:rPr>
        <w:t>. The UP1 open reading frame was amplified by PCR from a vector containing the hnRNP A1 cDNA (</w:t>
      </w:r>
      <w:proofErr w:type="spellStart"/>
      <w:r w:rsidRPr="00DC73F9">
        <w:rPr>
          <w:rFonts w:ascii="Times New Roman" w:hAnsi="Times New Roman" w:cs="Times New Roman"/>
        </w:rPr>
        <w:t>GenBank</w:t>
      </w:r>
      <w:proofErr w:type="spellEnd"/>
      <w:r w:rsidRPr="00DC73F9">
        <w:rPr>
          <w:rFonts w:ascii="Times New Roman" w:hAnsi="Times New Roman" w:cs="Times New Roman"/>
        </w:rPr>
        <w:t xml:space="preserve"> NM002136) and cloned into the Bam HI and Not I sites of pET28a (Invitrogen) to yield an Nterminal (His)6-tagged version. UP1 was expressed in </w:t>
      </w:r>
      <w:proofErr w:type="gramStart"/>
      <w:r w:rsidRPr="00DC73F9">
        <w:rPr>
          <w:rFonts w:ascii="Times New Roman" w:hAnsi="Times New Roman" w:cs="Times New Roman"/>
        </w:rPr>
        <w:t>BL21(</w:t>
      </w:r>
      <w:proofErr w:type="gramEnd"/>
      <w:r w:rsidRPr="00DC73F9">
        <w:rPr>
          <w:rFonts w:ascii="Times New Roman" w:hAnsi="Times New Roman" w:cs="Times New Roman"/>
        </w:rPr>
        <w:t xml:space="preserve">DE3)pLysS </w:t>
      </w:r>
      <w:r w:rsidRPr="00DC73F9">
        <w:rPr>
          <w:rFonts w:ascii="Times New Roman" w:hAnsi="Times New Roman" w:cs="Times New Roman"/>
          <w:i/>
          <w:iCs/>
        </w:rPr>
        <w:t xml:space="preserve">E. coli </w:t>
      </w:r>
      <w:r w:rsidRPr="00DC73F9">
        <w:rPr>
          <w:rFonts w:ascii="Times New Roman" w:hAnsi="Times New Roman" w:cs="Times New Roman"/>
        </w:rPr>
        <w:t xml:space="preserve">cells (Invitrogen) in 2 L LB using standard approaches. Cells were recovered by centrifugation and resuspended in 100 ml of 10 mM Tris-HCl (pH 7.4), 5 mM β-mercaptoethanol, 200 mM NaCl (supplemented with EDTA-free protease inhibitors; Roche) and lysed by incubation with 1 mg/ml egg-white lysozyme (20 min at 4 °C) and 5 min of sonication (Branson </w:t>
      </w:r>
      <w:proofErr w:type="spellStart"/>
      <w:r w:rsidRPr="00DC73F9">
        <w:rPr>
          <w:rFonts w:ascii="Times New Roman" w:hAnsi="Times New Roman" w:cs="Times New Roman"/>
        </w:rPr>
        <w:t>Sonifier</w:t>
      </w:r>
      <w:proofErr w:type="spellEnd"/>
      <w:r w:rsidRPr="00DC73F9">
        <w:rPr>
          <w:rFonts w:ascii="Times New Roman" w:hAnsi="Times New Roman" w:cs="Times New Roman"/>
        </w:rPr>
        <w:t xml:space="preserve"> 450, 75% duty cycle, tip setting of 6, at 0 °C). This lysate was separated via centrifugation (Beckman SW28 rotor at 131,000 ×</w:t>
      </w:r>
      <w:r w:rsidRPr="00DC73F9">
        <w:rPr>
          <w:rFonts w:ascii="Times New Roman" w:hAnsi="Times New Roman" w:cs="Times New Roman"/>
          <w:i/>
          <w:iCs/>
        </w:rPr>
        <w:t>g</w:t>
      </w:r>
      <w:r w:rsidRPr="00DC73F9">
        <w:rPr>
          <w:rFonts w:ascii="Times New Roman" w:hAnsi="Times New Roman" w:cs="Times New Roman"/>
        </w:rPr>
        <w:t xml:space="preserve">, 1 </w:t>
      </w:r>
      <w:proofErr w:type="spellStart"/>
      <w:r w:rsidRPr="00DC73F9">
        <w:rPr>
          <w:rFonts w:ascii="Times New Roman" w:hAnsi="Times New Roman" w:cs="Times New Roman"/>
        </w:rPr>
        <w:t>hr</w:t>
      </w:r>
      <w:proofErr w:type="spellEnd"/>
      <w:r w:rsidRPr="00DC73F9">
        <w:rPr>
          <w:rFonts w:ascii="Times New Roman" w:hAnsi="Times New Roman" w:cs="Times New Roman"/>
        </w:rPr>
        <w:t xml:space="preserve"> at 4 °C), and the (His</w:t>
      </w:r>
      <w:proofErr w:type="gramStart"/>
      <w:r w:rsidRPr="00DC73F9">
        <w:rPr>
          <w:rFonts w:ascii="Times New Roman" w:hAnsi="Times New Roman" w:cs="Times New Roman"/>
        </w:rPr>
        <w:t>)6</w:t>
      </w:r>
      <w:proofErr w:type="gramEnd"/>
      <w:r w:rsidRPr="00DC73F9">
        <w:rPr>
          <w:rFonts w:ascii="Times New Roman" w:hAnsi="Times New Roman" w:cs="Times New Roman"/>
        </w:rPr>
        <w:t xml:space="preserve">-UP1 protein was affinity purified using 1.0 ml Ni-NTA agarose beads (Qiagen; equilibrated in resuspension buffer overnight at 4 °C). Following three 50 ml washes [in 10 mM Tris-HCl (pH 7.4), 500 mM NaCl, 5 mM β-mercaptoethanol, 5% (v/v) glycerol, 25 mM imidazole], UP1 was eluted from the beads with 10 ml of 10 mM Tris-HCl, 150 mM NaCl, 250 mM imidazole (pH 7.5). The eluate was dialyzed against 4 L 20 mM </w:t>
      </w:r>
      <w:r w:rsidR="00F56447" w:rsidRPr="00DC73F9">
        <w:rPr>
          <w:rFonts w:ascii="Times New Roman" w:hAnsi="Times New Roman" w:cs="Times New Roman"/>
        </w:rPr>
        <w:t xml:space="preserve">HEPES </w:t>
      </w:r>
      <w:r w:rsidRPr="00DC73F9">
        <w:rPr>
          <w:rFonts w:ascii="Times New Roman" w:hAnsi="Times New Roman" w:cs="Times New Roman"/>
        </w:rPr>
        <w:t xml:space="preserve">(pH 7.4), 0.2 mM EDTA, 10% (v/v) glycerol, 1 mM DTT, 0.1 M </w:t>
      </w:r>
      <w:proofErr w:type="spellStart"/>
      <w:r w:rsidRPr="00DC73F9">
        <w:rPr>
          <w:rFonts w:ascii="Times New Roman" w:hAnsi="Times New Roman" w:cs="Times New Roman"/>
        </w:rPr>
        <w:t>KCl</w:t>
      </w:r>
      <w:proofErr w:type="spellEnd"/>
      <w:r w:rsidRPr="00DC73F9">
        <w:rPr>
          <w:rFonts w:ascii="Times New Roman" w:hAnsi="Times New Roman" w:cs="Times New Roman"/>
        </w:rPr>
        <w:t xml:space="preserve"> overnight at 4 °C using a 10-kDa cutoff dialysis cassette (Thermo Scientific). The protein was quantified by measurement of 280 nm absorbance; aliquoted; flash frozen in liquid nitrogen; and stored at -80°C until use. </w:t>
      </w:r>
    </w:p>
    <w:p w:rsidR="005A078A" w:rsidRPr="00DC73F9" w:rsidRDefault="005A078A" w:rsidP="005A078A">
      <w:pPr>
        <w:autoSpaceDE w:val="0"/>
        <w:autoSpaceDN w:val="0"/>
        <w:adjustRightInd w:val="0"/>
        <w:spacing w:line="480" w:lineRule="auto"/>
        <w:rPr>
          <w:rFonts w:ascii="Times New Roman" w:hAnsi="Times New Roman" w:cs="Times New Roman"/>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t>Time-resolved SHAPE</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 xml:space="preserve">MuLV domain RNAs (120 and 40 pmol for the 600 nM and 200 nM reactions, respectively) were renatured in RNase-free water by heating at 95 °C for 3 min in a total volume of 150 μL and cooled on ice for 3 min. The resulting monomers were then equilibrated at 37 °C for 3 min by adding 40 μL of a 5× folding buffer, omitting magnesium ion [50 mM HEPES (pH 7.5), 200 mM potassium acetate (pH 7.5)]. </w:t>
      </w:r>
      <w:r w:rsidRPr="00DC73F9">
        <w:rPr>
          <w:rFonts w:ascii="Times New Roman" w:hAnsi="Times New Roman" w:cs="Times New Roman"/>
        </w:rPr>
        <w:lastRenderedPageBreak/>
        <w:t xml:space="preserve">A pre-reaction (0 sec) time point was taken before magnesium ion addition to capture the initial monomer state. Time-resolved SHAPE experiments were then initiated by the addition of MgCl2 to 5 mM (using 10 μL at 100 mM) at 37 °C, and the RNA structure was interrogated over a time course spanning 7 sec to 1 hr. For each time point, SHAPE modification was performed by adding 9 μL (5.4 and 1.8 pmol for the 600 and 200 nM reactions respectively) of the evolving MuLV RNA reaction to 1 μL BzCN (200 mM in DMSO) at 25 °C; immediate vigorous pipetting ensured mixing. Reaction with BzCN is complete within ~1 sec (13). No-reaction controls used neat DMSO. RNA was recovered by ethanol precipitation </w:t>
      </w:r>
      <w:proofErr w:type="gramStart"/>
      <w:r w:rsidRPr="00DC73F9">
        <w:rPr>
          <w:rFonts w:ascii="Times New Roman" w:hAnsi="Times New Roman" w:cs="Times New Roman"/>
        </w:rPr>
        <w:t xml:space="preserve">[2.5 </w:t>
      </w:r>
      <w:proofErr w:type="spellStart"/>
      <w:r w:rsidRPr="00DC73F9">
        <w:rPr>
          <w:rFonts w:ascii="Times New Roman" w:hAnsi="Times New Roman" w:cs="Times New Roman"/>
        </w:rPr>
        <w:t>vol</w:t>
      </w:r>
      <w:proofErr w:type="spellEnd"/>
      <w:r w:rsidRPr="00DC73F9">
        <w:rPr>
          <w:rFonts w:ascii="Times New Roman" w:hAnsi="Times New Roman" w:cs="Times New Roman"/>
        </w:rPr>
        <w:t xml:space="preserve"> ethanol, 1 μL glycogen (20 mg/mL), incubation at -20 °C for 60 min, and centrifugation at 20,000 ×</w:t>
      </w:r>
      <w:r w:rsidRPr="00DC73F9">
        <w:rPr>
          <w:rFonts w:ascii="Times New Roman" w:hAnsi="Times New Roman" w:cs="Times New Roman"/>
          <w:i/>
          <w:iCs/>
        </w:rPr>
        <w:t>g</w:t>
      </w:r>
      <w:r w:rsidRPr="00DC73F9">
        <w:rPr>
          <w:rFonts w:ascii="Times New Roman" w:hAnsi="Times New Roman" w:cs="Times New Roman"/>
        </w:rPr>
        <w:t>]</w:t>
      </w:r>
      <w:proofErr w:type="gramEnd"/>
      <w:r w:rsidRPr="00DC73F9">
        <w:rPr>
          <w:rFonts w:ascii="Times New Roman" w:hAnsi="Times New Roman" w:cs="Times New Roman"/>
        </w:rPr>
        <w:t>. Pellets were resuspended in 6 μL 1/2× TE [5 mM Tris, 0.5 mM EDTA (pH 8.0)] buffer. The dimerization reactions in the presence of a saturating amount of NC or UP1 protein (80 μM in 1 μL) were performed identically except the total initial volume of RNA in water was 149 μL and the proteins were added as a mixture with magnesium (11 μL total volume). For reactions containing NC or UP1, after SHAPE modification, bound protein was removed by digestion with proteinase K [60 μg (Invitrogen); 10 min, 37 °C] followed by extraction with phenol</w:t>
      </w:r>
      <w:proofErr w:type="gramStart"/>
      <w:r w:rsidRPr="00DC73F9">
        <w:rPr>
          <w:rFonts w:ascii="Times New Roman" w:hAnsi="Times New Roman" w:cs="Times New Roman"/>
        </w:rPr>
        <w:t>:chloroform:isoamyl</w:t>
      </w:r>
      <w:proofErr w:type="gramEnd"/>
      <w:r w:rsidRPr="00DC73F9">
        <w:rPr>
          <w:rFonts w:ascii="Times New Roman" w:hAnsi="Times New Roman" w:cs="Times New Roman"/>
        </w:rPr>
        <w:t xml:space="preserve"> alcohol (25:24:1) prior to ethanol precipitation. </w:t>
      </w:r>
    </w:p>
    <w:p w:rsidR="005A078A" w:rsidRPr="00DC73F9" w:rsidRDefault="005A078A" w:rsidP="001D12D8">
      <w:pPr>
        <w:autoSpaceDE w:val="0"/>
        <w:autoSpaceDN w:val="0"/>
        <w:adjustRightInd w:val="0"/>
        <w:spacing w:line="480" w:lineRule="auto"/>
        <w:jc w:val="both"/>
        <w:rPr>
          <w:rFonts w:ascii="Times New Roman" w:hAnsi="Times New Roman" w:cs="Times New Roman"/>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t>Optimal concentration of NC to facilitate dimerization</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b/>
          <w:bCs/>
        </w:rPr>
      </w:pPr>
      <w:r w:rsidRPr="00DC73F9">
        <w:rPr>
          <w:rFonts w:ascii="Times New Roman" w:hAnsi="Times New Roman" w:cs="Times New Roman"/>
        </w:rPr>
        <w:t>The equilibrium dissociation constant for NC binding to short sequences containing guanosine is 100-400 nM</w:t>
      </w:r>
      <w:r w:rsidRPr="00DC73F9">
        <w:rPr>
          <w:rFonts w:ascii="Times New Roman" w:hAnsi="Times New Roman" w:cs="Times New Roman"/>
          <w:vertAlign w:val="superscript"/>
        </w:rPr>
        <w:t>17</w:t>
      </w:r>
      <w:r w:rsidRPr="00DC73F9">
        <w:rPr>
          <w:rFonts w:ascii="Times New Roman" w:hAnsi="Times New Roman" w:cs="Times New Roman"/>
        </w:rPr>
        <w:t xml:space="preserve">, and thus most of the NC protein is likely bound under the conditions used in our experiments. We determined the concentration of NC that yielded the largest acceleration of the MuLV dimerization reaction empirically. Observed dimerization rates increased as the NC concentration was increased from 2 to 8 μM and did not increase further as the concentration was increased to 16 μM. An 8 μM NC concentration was therefore chosen as the standard condition for these experiments. </w:t>
      </w:r>
    </w:p>
    <w:p w:rsidR="00D42E12" w:rsidRDefault="00D42E12" w:rsidP="001D12D8">
      <w:pPr>
        <w:autoSpaceDE w:val="0"/>
        <w:autoSpaceDN w:val="0"/>
        <w:adjustRightInd w:val="0"/>
        <w:spacing w:line="480" w:lineRule="auto"/>
        <w:jc w:val="both"/>
        <w:rPr>
          <w:rFonts w:ascii="Times New Roman" w:hAnsi="Times New Roman" w:cs="Times New Roman"/>
          <w:b/>
          <w:bCs/>
        </w:rPr>
      </w:pPr>
    </w:p>
    <w:p w:rsidR="00934866" w:rsidRDefault="00934866" w:rsidP="001D12D8">
      <w:pPr>
        <w:autoSpaceDE w:val="0"/>
        <w:autoSpaceDN w:val="0"/>
        <w:adjustRightInd w:val="0"/>
        <w:spacing w:line="480" w:lineRule="auto"/>
        <w:jc w:val="both"/>
        <w:rPr>
          <w:rFonts w:ascii="Times New Roman" w:hAnsi="Times New Roman" w:cs="Times New Roman"/>
          <w:b/>
          <w:bCs/>
        </w:rPr>
      </w:pPr>
    </w:p>
    <w:p w:rsidR="00934866" w:rsidRDefault="00934866" w:rsidP="001D12D8">
      <w:pPr>
        <w:autoSpaceDE w:val="0"/>
        <w:autoSpaceDN w:val="0"/>
        <w:adjustRightInd w:val="0"/>
        <w:spacing w:line="480" w:lineRule="auto"/>
        <w:jc w:val="both"/>
        <w:rPr>
          <w:rFonts w:ascii="Times New Roman" w:hAnsi="Times New Roman" w:cs="Times New Roman"/>
          <w:b/>
          <w:bCs/>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lastRenderedPageBreak/>
        <w:t>Primer extension and data processing</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MuLV primers (5'-GGUGC ACCAA AGAGU CCAAA AGC-3', LNA nucleotides are underlined, 5'-end labeled with 5-FAM or 6-JOE) were complementary to the 3' end of the MuLV dimerization domain (nucleotides 422 to 445)</w:t>
      </w:r>
      <w:r w:rsidRPr="00DC73F9">
        <w:rPr>
          <w:rFonts w:ascii="Times New Roman" w:hAnsi="Times New Roman" w:cs="Times New Roman"/>
          <w:vertAlign w:val="superscript"/>
        </w:rPr>
        <w:t>25</w:t>
      </w:r>
      <w:r w:rsidRPr="00DC73F9">
        <w:rPr>
          <w:rFonts w:ascii="Times New Roman" w:hAnsi="Times New Roman" w:cs="Times New Roman"/>
        </w:rPr>
        <w:t xml:space="preserve">. Primers (1 μL; 10 pmol) were annealed to MuLV domain RNA (6 μL; 5.4 pmol in 1/2× TE buffer) by heating at 65 °C and 45 °C for 5 min each and then were snap-cooled on ice. Reverse transcription buffer [3 μl; 200 mM Tris (pH 8.0), 250 mM </w:t>
      </w:r>
      <w:proofErr w:type="spellStart"/>
      <w:r w:rsidRPr="00DC73F9">
        <w:rPr>
          <w:rFonts w:ascii="Times New Roman" w:hAnsi="Times New Roman" w:cs="Times New Roman"/>
        </w:rPr>
        <w:t>KCl</w:t>
      </w:r>
      <w:proofErr w:type="spellEnd"/>
      <w:r w:rsidRPr="00DC73F9">
        <w:rPr>
          <w:rFonts w:ascii="Times New Roman" w:hAnsi="Times New Roman" w:cs="Times New Roman"/>
        </w:rPr>
        <w:t xml:space="preserve">, 10 mM MgCl2, 2 mM each </w:t>
      </w:r>
      <w:proofErr w:type="spellStart"/>
      <w:r w:rsidRPr="00DC73F9">
        <w:rPr>
          <w:rFonts w:ascii="Times New Roman" w:hAnsi="Times New Roman" w:cs="Times New Roman"/>
        </w:rPr>
        <w:t>dNTP</w:t>
      </w:r>
      <w:proofErr w:type="spellEnd"/>
      <w:r w:rsidRPr="00DC73F9">
        <w:rPr>
          <w:rFonts w:ascii="Times New Roman" w:hAnsi="Times New Roman" w:cs="Times New Roman"/>
        </w:rPr>
        <w:t xml:space="preserve">, 20 mM DTT] was added at 0 °C, and primer extension was performed with Superscript III (Invitrogen) reverse transcriptase (0.5 μl; 100 U) at 45 °C for 1 min, followed by incubation at 52 °C and 65 °C for 10 min each. Reactions were quenched by addition of 3 M sodium acetate (pH 5.2) and cooling to 4 °C. A sequencing marker was generated by adding 0.5 μL </w:t>
      </w:r>
      <w:proofErr w:type="spellStart"/>
      <w:r w:rsidRPr="00DC73F9">
        <w:rPr>
          <w:rFonts w:ascii="Times New Roman" w:hAnsi="Times New Roman" w:cs="Times New Roman"/>
        </w:rPr>
        <w:t>ddGTP</w:t>
      </w:r>
      <w:proofErr w:type="spellEnd"/>
      <w:r w:rsidRPr="00DC73F9">
        <w:rPr>
          <w:rFonts w:ascii="Times New Roman" w:hAnsi="Times New Roman" w:cs="Times New Roman"/>
        </w:rPr>
        <w:t xml:space="preserve"> (10 mM) to the primer extension reaction mixture using unmodified RNA. The BzCN and DMSO reaction mixes were each combined with equal amounts of </w:t>
      </w:r>
      <w:proofErr w:type="spellStart"/>
      <w:r w:rsidRPr="00DC73F9">
        <w:rPr>
          <w:rFonts w:ascii="Times New Roman" w:hAnsi="Times New Roman" w:cs="Times New Roman"/>
        </w:rPr>
        <w:t>ddGTP</w:t>
      </w:r>
      <w:proofErr w:type="spellEnd"/>
      <w:r w:rsidRPr="00DC73F9">
        <w:rPr>
          <w:rFonts w:ascii="Times New Roman" w:hAnsi="Times New Roman" w:cs="Times New Roman"/>
        </w:rPr>
        <w:t xml:space="preserve">-terminated sequencing ladders, precipitated with ethanol, and resuspended in deionized </w:t>
      </w:r>
      <w:proofErr w:type="spellStart"/>
      <w:r w:rsidRPr="00DC73F9">
        <w:rPr>
          <w:rFonts w:ascii="Times New Roman" w:hAnsi="Times New Roman" w:cs="Times New Roman"/>
        </w:rPr>
        <w:t>formamide</w:t>
      </w:r>
      <w:proofErr w:type="spellEnd"/>
      <w:r w:rsidRPr="00DC73F9">
        <w:rPr>
          <w:rFonts w:ascii="Times New Roman" w:hAnsi="Times New Roman" w:cs="Times New Roman"/>
        </w:rPr>
        <w:t xml:space="preserve"> (10 μL). </w:t>
      </w:r>
      <w:proofErr w:type="gramStart"/>
      <w:r w:rsidRPr="00DC73F9">
        <w:rPr>
          <w:rFonts w:ascii="Times New Roman" w:hAnsi="Times New Roman" w:cs="Times New Roman"/>
        </w:rPr>
        <w:t>cDNA</w:t>
      </w:r>
      <w:proofErr w:type="gramEnd"/>
      <w:r w:rsidRPr="00DC73F9">
        <w:rPr>
          <w:rFonts w:ascii="Times New Roman" w:hAnsi="Times New Roman" w:cs="Times New Roman"/>
        </w:rPr>
        <w:t xml:space="preserve"> fragments were resolved on an Applied </w:t>
      </w:r>
      <w:proofErr w:type="spellStart"/>
      <w:r w:rsidRPr="00DC73F9">
        <w:rPr>
          <w:rFonts w:ascii="Times New Roman" w:hAnsi="Times New Roman" w:cs="Times New Roman"/>
        </w:rPr>
        <w:t>Biosystems</w:t>
      </w:r>
      <w:proofErr w:type="spellEnd"/>
      <w:r w:rsidRPr="00DC73F9">
        <w:rPr>
          <w:rFonts w:ascii="Times New Roman" w:hAnsi="Times New Roman" w:cs="Times New Roman"/>
        </w:rPr>
        <w:t xml:space="preserve"> 3130 capillary electrophoresis (CE) instrument. Time-resolved SHAPE data were processed using </w:t>
      </w:r>
      <w:r w:rsidRPr="00DC73F9">
        <w:rPr>
          <w:rFonts w:ascii="Times New Roman" w:hAnsi="Times New Roman" w:cs="Times New Roman"/>
          <w:i/>
          <w:iCs/>
        </w:rPr>
        <w:t>QuShape</w:t>
      </w:r>
      <w:r w:rsidRPr="00DC73F9">
        <w:rPr>
          <w:rFonts w:ascii="Times New Roman" w:hAnsi="Times New Roman" w:cs="Times New Roman"/>
          <w:vertAlign w:val="superscript"/>
        </w:rPr>
        <w:t>26</w:t>
      </w:r>
      <w:r w:rsidRPr="00DC73F9">
        <w:rPr>
          <w:rFonts w:ascii="Times New Roman" w:hAnsi="Times New Roman" w:cs="Times New Roman"/>
        </w:rPr>
        <w:t xml:space="preserve"> (available at chem.unc.edu/</w:t>
      </w:r>
      <w:proofErr w:type="spellStart"/>
      <w:r w:rsidRPr="00DC73F9">
        <w:rPr>
          <w:rFonts w:ascii="Times New Roman" w:hAnsi="Times New Roman" w:cs="Times New Roman"/>
        </w:rPr>
        <w:t>rna</w:t>
      </w:r>
      <w:proofErr w:type="spellEnd"/>
      <w:r w:rsidRPr="00DC73F9">
        <w:rPr>
          <w:rFonts w:ascii="Times New Roman" w:hAnsi="Times New Roman" w:cs="Times New Roman"/>
        </w:rPr>
        <w:t>/</w:t>
      </w:r>
      <w:proofErr w:type="spellStart"/>
      <w:r w:rsidRPr="00DC73F9">
        <w:rPr>
          <w:rFonts w:ascii="Times New Roman" w:hAnsi="Times New Roman" w:cs="Times New Roman"/>
        </w:rPr>
        <w:t>qushape</w:t>
      </w:r>
      <w:proofErr w:type="spellEnd"/>
      <w:r w:rsidRPr="00DC73F9">
        <w:rPr>
          <w:rFonts w:ascii="Times New Roman" w:hAnsi="Times New Roman" w:cs="Times New Roman"/>
        </w:rPr>
        <w:t>). The initial raw sequence trace was corrected for dye variation and signal decay. Peak intensities were scaled, aligned, integrated, and normalized using a suite of optimized statistical algorithms. After analysis of the reference trace, subsequent time points were automatically analyzed by alignment to the saved project file as a reference trace</w:t>
      </w:r>
      <w:r w:rsidRPr="00DC73F9">
        <w:rPr>
          <w:rFonts w:ascii="Times New Roman" w:hAnsi="Times New Roman" w:cs="Times New Roman"/>
          <w:vertAlign w:val="superscript"/>
        </w:rPr>
        <w:t>26</w:t>
      </w:r>
      <w:r w:rsidRPr="00DC73F9">
        <w:rPr>
          <w:rFonts w:ascii="Times New Roman" w:hAnsi="Times New Roman" w:cs="Times New Roman"/>
        </w:rPr>
        <w:t xml:space="preserve">. Each CE separation contained a reaction performed in the presence or absence of BzCN (labeled with 5-FAM) and a sequencing reaction (labeled with 6-JOE) performed using </w:t>
      </w:r>
      <w:proofErr w:type="spellStart"/>
      <w:r w:rsidRPr="00DC73F9">
        <w:rPr>
          <w:rFonts w:ascii="Times New Roman" w:hAnsi="Times New Roman" w:cs="Times New Roman"/>
        </w:rPr>
        <w:t>ddGTP</w:t>
      </w:r>
      <w:proofErr w:type="spellEnd"/>
      <w:r w:rsidRPr="00DC73F9">
        <w:rPr>
          <w:rFonts w:ascii="Times New Roman" w:hAnsi="Times New Roman" w:cs="Times New Roman"/>
        </w:rPr>
        <w:t>.</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b/>
          <w:bCs/>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t>RNA structure modeling</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 xml:space="preserve">To develop secondary structure models for intermediate states, SHAPE reactivity information was used to impose a pseudo-free energy change constraint in conjunction with nearest neighbor thermodynamic parameters in the secondary structure modeling program </w:t>
      </w:r>
      <w:r w:rsidRPr="00DC73F9">
        <w:rPr>
          <w:rFonts w:ascii="Times New Roman" w:hAnsi="Times New Roman" w:cs="Times New Roman"/>
          <w:i/>
          <w:iCs/>
        </w:rPr>
        <w:t>RNAstructure</w:t>
      </w:r>
      <w:r w:rsidRPr="00DC73F9">
        <w:rPr>
          <w:rFonts w:ascii="Times New Roman" w:hAnsi="Times New Roman" w:cs="Times New Roman"/>
          <w:vertAlign w:val="superscript"/>
        </w:rPr>
        <w:t>19</w:t>
      </w:r>
      <w:proofErr w:type="gramStart"/>
      <w:r w:rsidRPr="00DC73F9">
        <w:rPr>
          <w:rFonts w:ascii="Times New Roman" w:hAnsi="Times New Roman" w:cs="Times New Roman"/>
          <w:vertAlign w:val="superscript"/>
        </w:rPr>
        <w:t>,27</w:t>
      </w:r>
      <w:proofErr w:type="gramEnd"/>
      <w:r w:rsidRPr="00DC73F9">
        <w:rPr>
          <w:rFonts w:ascii="Times New Roman" w:hAnsi="Times New Roman" w:cs="Times New Roman"/>
        </w:rPr>
        <w:t>. To develop approximate secondary structure models for the inosine</w:t>
      </w:r>
      <w:r w:rsidR="001B5971">
        <w:rPr>
          <w:rFonts w:ascii="Times New Roman" w:hAnsi="Times New Roman" w:cs="Times New Roman"/>
        </w:rPr>
        <w:t xml:space="preserve"> </w:t>
      </w:r>
      <w:r w:rsidRPr="00DC73F9">
        <w:rPr>
          <w:rFonts w:ascii="Times New Roman" w:hAnsi="Times New Roman" w:cs="Times New Roman"/>
        </w:rPr>
        <w:t xml:space="preserve">substituted RNA (Fig. S3), we replaced </w:t>
      </w:r>
      <w:r w:rsidRPr="00DC73F9">
        <w:rPr>
          <w:rFonts w:ascii="Times New Roman" w:hAnsi="Times New Roman" w:cs="Times New Roman"/>
        </w:rPr>
        <w:lastRenderedPageBreak/>
        <w:t xml:space="preserve">guanosine nearest-neighbor parameters with their corresponding inosine parameters in a modified version of </w:t>
      </w:r>
      <w:proofErr w:type="spellStart"/>
      <w:r w:rsidRPr="00DC73F9">
        <w:rPr>
          <w:rFonts w:ascii="Times New Roman" w:hAnsi="Times New Roman" w:cs="Times New Roman"/>
          <w:i/>
          <w:iCs/>
        </w:rPr>
        <w:t>RNAstructure</w:t>
      </w:r>
      <w:proofErr w:type="spellEnd"/>
      <w:r w:rsidRPr="00DC73F9">
        <w:rPr>
          <w:rFonts w:ascii="Times New Roman" w:hAnsi="Times New Roman" w:cs="Times New Roman"/>
        </w:rPr>
        <w:t>; loop and bulge parameters used the existing values for guanosine. A-U, G-C, G-U, and I-U nearest neighbor parameters were reported previously</w:t>
      </w:r>
      <w:r w:rsidRPr="00DC73F9">
        <w:rPr>
          <w:rFonts w:ascii="Times New Roman" w:hAnsi="Times New Roman" w:cs="Times New Roman"/>
          <w:vertAlign w:val="superscript"/>
        </w:rPr>
        <w:t>18</w:t>
      </w:r>
      <w:proofErr w:type="gramStart"/>
      <w:r w:rsidRPr="00DC73F9">
        <w:rPr>
          <w:rFonts w:ascii="Times New Roman" w:hAnsi="Times New Roman" w:cs="Times New Roman"/>
          <w:vertAlign w:val="superscript"/>
        </w:rPr>
        <w:t>,22,28</w:t>
      </w:r>
      <w:proofErr w:type="gramEnd"/>
      <w:r w:rsidRPr="00DC73F9">
        <w:rPr>
          <w:rFonts w:ascii="Times New Roman" w:hAnsi="Times New Roman" w:cs="Times New Roman"/>
        </w:rPr>
        <w:t xml:space="preserve">. I-C nearest neighbor parameters </w:t>
      </w:r>
      <w:proofErr w:type="gramStart"/>
      <w:r w:rsidRPr="00DC73F9">
        <w:rPr>
          <w:rFonts w:ascii="Times New Roman" w:hAnsi="Times New Roman" w:cs="Times New Roman"/>
        </w:rPr>
        <w:t>were</w:t>
      </w:r>
      <w:proofErr w:type="gramEnd"/>
      <w:r w:rsidRPr="00DC73F9">
        <w:rPr>
          <w:rFonts w:ascii="Times New Roman" w:hAnsi="Times New Roman" w:cs="Times New Roman"/>
        </w:rPr>
        <w:t xml:space="preserve"> calculated as described</w:t>
      </w:r>
      <w:r w:rsidRPr="00DC73F9">
        <w:rPr>
          <w:rFonts w:ascii="Times New Roman" w:hAnsi="Times New Roman" w:cs="Times New Roman"/>
          <w:vertAlign w:val="superscript"/>
        </w:rPr>
        <w:t>18</w:t>
      </w:r>
      <w:r w:rsidRPr="00DC73F9">
        <w:rPr>
          <w:rFonts w:ascii="Times New Roman" w:hAnsi="Times New Roman" w:cs="Times New Roman"/>
        </w:rPr>
        <w:t>. Average nearest neighbor free energy change contributions (Δ</w:t>
      </w:r>
      <w:r w:rsidRPr="00DC73F9">
        <w:rPr>
          <w:rFonts w:ascii="Times New Roman" w:hAnsi="Times New Roman" w:cs="Times New Roman"/>
          <w:i/>
          <w:iCs/>
        </w:rPr>
        <w:t>G</w:t>
      </w:r>
      <w:r w:rsidRPr="00DC73F9">
        <w:rPr>
          <w:rFonts w:ascii="Times New Roman" w:hAnsi="Times New Roman" w:cs="Times New Roman"/>
        </w:rPr>
        <w:t>°37) and standard deviations (Fig. 4A) were calculated from all possible nearest neighbor combinations containing the base pair of interest (G-C, I-C, or A-U) adjacent to a Watson-Crick pair.</w:t>
      </w:r>
    </w:p>
    <w:p w:rsidR="005A078A" w:rsidRPr="00DC73F9" w:rsidRDefault="005A078A" w:rsidP="001D12D8">
      <w:pPr>
        <w:autoSpaceDE w:val="0"/>
        <w:autoSpaceDN w:val="0"/>
        <w:adjustRightInd w:val="0"/>
        <w:spacing w:line="480" w:lineRule="auto"/>
        <w:jc w:val="both"/>
        <w:rPr>
          <w:rFonts w:ascii="Times New Roman" w:hAnsi="Times New Roman" w:cs="Times New Roman"/>
          <w:b/>
          <w:bCs/>
          <w:i/>
          <w:iCs/>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proofErr w:type="gramStart"/>
      <w:r w:rsidRPr="00DC73F9">
        <w:rPr>
          <w:rFonts w:ascii="Times New Roman" w:hAnsi="Times New Roman" w:cs="Times New Roman"/>
          <w:b/>
          <w:bCs/>
          <w:i/>
          <w:iCs/>
        </w:rPr>
        <w:t>k</w:t>
      </w:r>
      <w:r w:rsidRPr="00DC73F9">
        <w:rPr>
          <w:rFonts w:ascii="Times New Roman" w:hAnsi="Times New Roman" w:cs="Times New Roman"/>
          <w:b/>
          <w:bCs/>
        </w:rPr>
        <w:t>-means</w:t>
      </w:r>
      <w:proofErr w:type="gramEnd"/>
      <w:r w:rsidRPr="00DC73F9">
        <w:rPr>
          <w:rFonts w:ascii="Times New Roman" w:hAnsi="Times New Roman" w:cs="Times New Roman"/>
          <w:b/>
          <w:bCs/>
        </w:rPr>
        <w:t xml:space="preserve"> clustering</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 xml:space="preserve">SHAPE profiles were sorted by individual nucleotide kinetic behaviors by </w:t>
      </w:r>
      <w:r w:rsidRPr="00DC73F9">
        <w:rPr>
          <w:rFonts w:ascii="Times New Roman" w:hAnsi="Times New Roman" w:cs="Times New Roman"/>
          <w:i/>
          <w:iCs/>
        </w:rPr>
        <w:t>k</w:t>
      </w:r>
      <w:r w:rsidRPr="00DC73F9">
        <w:rPr>
          <w:rFonts w:ascii="Times New Roman" w:hAnsi="Times New Roman" w:cs="Times New Roman"/>
        </w:rPr>
        <w:t xml:space="preserve">-means clustering using </w:t>
      </w:r>
      <w:r w:rsidRPr="00DC73F9">
        <w:rPr>
          <w:rFonts w:ascii="Times New Roman" w:hAnsi="Times New Roman" w:cs="Times New Roman"/>
          <w:i/>
          <w:iCs/>
        </w:rPr>
        <w:t>Cluster 3.0</w:t>
      </w:r>
      <w:r w:rsidRPr="00DC73F9">
        <w:rPr>
          <w:rFonts w:ascii="Times New Roman" w:hAnsi="Times New Roman" w:cs="Times New Roman"/>
          <w:i/>
          <w:iCs/>
          <w:vertAlign w:val="superscript"/>
        </w:rPr>
        <w:t>1</w:t>
      </w:r>
      <w:r w:rsidRPr="00DC73F9">
        <w:rPr>
          <w:rFonts w:ascii="Times New Roman" w:hAnsi="Times New Roman" w:cs="Times New Roman"/>
          <w:vertAlign w:val="superscript"/>
        </w:rPr>
        <w:t>6</w:t>
      </w:r>
      <w:r w:rsidRPr="00DC73F9">
        <w:rPr>
          <w:rFonts w:ascii="Times New Roman" w:hAnsi="Times New Roman" w:cs="Times New Roman"/>
        </w:rPr>
        <w:t>. We employed the following kinetics-specific features: (</w:t>
      </w:r>
      <w:proofErr w:type="spellStart"/>
      <w:r w:rsidRPr="00DC73F9">
        <w:rPr>
          <w:rFonts w:ascii="Times New Roman" w:hAnsi="Times New Roman" w:cs="Times New Roman"/>
          <w:i/>
          <w:iCs/>
        </w:rPr>
        <w:t>i</w:t>
      </w:r>
      <w:proofErr w:type="spellEnd"/>
      <w:r w:rsidRPr="00DC73F9">
        <w:rPr>
          <w:rFonts w:ascii="Times New Roman" w:hAnsi="Times New Roman" w:cs="Times New Roman"/>
        </w:rPr>
        <w:t xml:space="preserve">) under the </w:t>
      </w:r>
      <w:proofErr w:type="spellStart"/>
      <w:r w:rsidRPr="00DC73F9">
        <w:rPr>
          <w:rFonts w:ascii="Times New Roman" w:hAnsi="Times New Roman" w:cs="Times New Roman"/>
          <w:i/>
          <w:iCs/>
        </w:rPr>
        <w:t>k</w:t>
      </w:r>
      <w:r w:rsidRPr="00DC73F9">
        <w:rPr>
          <w:rFonts w:ascii="Times New Roman" w:hAnsi="Times New Roman" w:cs="Times New Roman"/>
        </w:rPr>
        <w:t>means</w:t>
      </w:r>
      <w:proofErr w:type="spellEnd"/>
      <w:r w:rsidRPr="00DC73F9">
        <w:rPr>
          <w:rFonts w:ascii="Times New Roman" w:hAnsi="Times New Roman" w:cs="Times New Roman"/>
        </w:rPr>
        <w:t xml:space="preserve"> option, we organized the kinetic data for each nucleotide by rows (termed "genes" in </w:t>
      </w:r>
      <w:r w:rsidRPr="00DC73F9">
        <w:rPr>
          <w:rFonts w:ascii="Times New Roman" w:hAnsi="Times New Roman" w:cs="Times New Roman"/>
          <w:i/>
          <w:iCs/>
        </w:rPr>
        <w:t>Cluster</w:t>
      </w:r>
      <w:r w:rsidRPr="00DC73F9">
        <w:rPr>
          <w:rFonts w:ascii="Times New Roman" w:hAnsi="Times New Roman" w:cs="Times New Roman"/>
        </w:rPr>
        <w:t>); (</w:t>
      </w:r>
      <w:r w:rsidRPr="00DC73F9">
        <w:rPr>
          <w:rFonts w:ascii="Times New Roman" w:hAnsi="Times New Roman" w:cs="Times New Roman"/>
          <w:i/>
          <w:iCs/>
        </w:rPr>
        <w:t>ii</w:t>
      </w:r>
      <w:r w:rsidRPr="00DC73F9">
        <w:rPr>
          <w:rFonts w:ascii="Times New Roman" w:hAnsi="Times New Roman" w:cs="Times New Roman"/>
        </w:rPr>
        <w:t>) under the Adjust Data option, we used Normalize Genes; and (</w:t>
      </w:r>
      <w:r w:rsidRPr="00DC73F9">
        <w:rPr>
          <w:rFonts w:ascii="Times New Roman" w:hAnsi="Times New Roman" w:cs="Times New Roman"/>
          <w:i/>
          <w:iCs/>
        </w:rPr>
        <w:t>iii</w:t>
      </w:r>
      <w:r w:rsidRPr="00DC73F9">
        <w:rPr>
          <w:rFonts w:ascii="Times New Roman" w:hAnsi="Times New Roman" w:cs="Times New Roman"/>
        </w:rPr>
        <w:t>) we used the absolute correlation (</w:t>
      </w:r>
      <w:proofErr w:type="spellStart"/>
      <w:r w:rsidRPr="00DC73F9">
        <w:rPr>
          <w:rFonts w:ascii="Times New Roman" w:hAnsi="Times New Roman" w:cs="Times New Roman"/>
        </w:rPr>
        <w:t>uncentered</w:t>
      </w:r>
      <w:proofErr w:type="spellEnd"/>
      <w:r w:rsidRPr="00DC73F9">
        <w:rPr>
          <w:rFonts w:ascii="Times New Roman" w:hAnsi="Times New Roman" w:cs="Times New Roman"/>
        </w:rPr>
        <w:t xml:space="preserve">) similarity metric to organize each row (or nucleotide-specific kinetic dataset). Clusters were visualized using </w:t>
      </w:r>
      <w:r w:rsidRPr="00DC73F9">
        <w:rPr>
          <w:rFonts w:ascii="Times New Roman" w:hAnsi="Times New Roman" w:cs="Times New Roman"/>
          <w:i/>
          <w:iCs/>
        </w:rPr>
        <w:t>TreeView</w:t>
      </w:r>
      <w:r w:rsidRPr="00DC73F9">
        <w:rPr>
          <w:rFonts w:ascii="Times New Roman" w:hAnsi="Times New Roman" w:cs="Times New Roman"/>
          <w:vertAlign w:val="superscript"/>
        </w:rPr>
        <w:t>16</w:t>
      </w:r>
      <w:r w:rsidRPr="00DC73F9">
        <w:rPr>
          <w:rFonts w:ascii="Times New Roman" w:hAnsi="Times New Roman" w:cs="Times New Roman"/>
        </w:rPr>
        <w:t xml:space="preserve"> [M. </w:t>
      </w:r>
      <w:proofErr w:type="spellStart"/>
      <w:r w:rsidRPr="00DC73F9">
        <w:rPr>
          <w:rFonts w:ascii="Times New Roman" w:hAnsi="Times New Roman" w:cs="Times New Roman"/>
        </w:rPr>
        <w:t>Eisen</w:t>
      </w:r>
      <w:proofErr w:type="spellEnd"/>
      <w:r w:rsidRPr="00DC73F9">
        <w:rPr>
          <w:rFonts w:ascii="Times New Roman" w:hAnsi="Times New Roman" w:cs="Times New Roman"/>
        </w:rPr>
        <w:t xml:space="preserve">, Cluster and </w:t>
      </w:r>
      <w:proofErr w:type="spellStart"/>
      <w:r w:rsidRPr="00DC73F9">
        <w:rPr>
          <w:rFonts w:ascii="Times New Roman" w:hAnsi="Times New Roman" w:cs="Times New Roman"/>
        </w:rPr>
        <w:t>TreeView</w:t>
      </w:r>
      <w:proofErr w:type="spellEnd"/>
      <w:r w:rsidRPr="00DC73F9">
        <w:rPr>
          <w:rFonts w:ascii="Times New Roman" w:hAnsi="Times New Roman" w:cs="Times New Roman"/>
        </w:rPr>
        <w:t xml:space="preserve"> online manual (1998)]. To determine the optimal number of clusters, </w:t>
      </w:r>
      <w:r w:rsidRPr="00DC73F9">
        <w:rPr>
          <w:rFonts w:ascii="Times New Roman" w:hAnsi="Times New Roman" w:cs="Times New Roman"/>
          <w:i/>
          <w:iCs/>
        </w:rPr>
        <w:t>k</w:t>
      </w:r>
      <w:r w:rsidRPr="00DC73F9">
        <w:rPr>
          <w:rFonts w:ascii="Times New Roman" w:hAnsi="Times New Roman" w:cs="Times New Roman"/>
        </w:rPr>
        <w:t xml:space="preserve">-means clustering was initially performed starting from </w:t>
      </w:r>
      <w:r w:rsidRPr="00DC73F9">
        <w:rPr>
          <w:rFonts w:ascii="Times New Roman" w:hAnsi="Times New Roman" w:cs="Times New Roman"/>
          <w:i/>
          <w:iCs/>
        </w:rPr>
        <w:t xml:space="preserve">k </w:t>
      </w:r>
      <w:r w:rsidRPr="00DC73F9">
        <w:rPr>
          <w:rFonts w:ascii="Times New Roman" w:hAnsi="Times New Roman" w:cs="Times New Roman"/>
        </w:rPr>
        <w:t xml:space="preserve">= 2 through 10 (9 trials total). For each </w:t>
      </w:r>
      <w:r w:rsidRPr="00DC73F9">
        <w:rPr>
          <w:rFonts w:ascii="Times New Roman" w:hAnsi="Times New Roman" w:cs="Times New Roman"/>
          <w:i/>
          <w:iCs/>
        </w:rPr>
        <w:t xml:space="preserve">k </w:t>
      </w:r>
      <w:r w:rsidRPr="00DC73F9">
        <w:rPr>
          <w:rFonts w:ascii="Times New Roman" w:hAnsi="Times New Roman" w:cs="Times New Roman"/>
        </w:rPr>
        <w:t xml:space="preserve">value, clustering was reiterated both 100 and 1000 times, the optimal solutions were found twice, and the clustering solution with the smallest sum of within-cluster distances was accepted. The optimal cluster number for each experiment was chosen independently of the initial </w:t>
      </w:r>
      <w:r w:rsidRPr="00DC73F9">
        <w:rPr>
          <w:rFonts w:ascii="Times New Roman" w:hAnsi="Times New Roman" w:cs="Times New Roman"/>
          <w:i/>
          <w:iCs/>
        </w:rPr>
        <w:t xml:space="preserve">k </w:t>
      </w:r>
      <w:r w:rsidRPr="00DC73F9">
        <w:rPr>
          <w:rFonts w:ascii="Times New Roman" w:hAnsi="Times New Roman" w:cs="Times New Roman"/>
        </w:rPr>
        <w:t xml:space="preserve">value. For example, for the RNA-alone reactions, seven clusters were apparent in the optimal solution, which occurred at </w:t>
      </w:r>
      <w:r w:rsidRPr="00DC73F9">
        <w:rPr>
          <w:rFonts w:ascii="Times New Roman" w:hAnsi="Times New Roman" w:cs="Times New Roman"/>
          <w:i/>
          <w:iCs/>
        </w:rPr>
        <w:t xml:space="preserve">k </w:t>
      </w:r>
      <w:r w:rsidRPr="00DC73F9">
        <w:rPr>
          <w:rFonts w:ascii="Times New Roman" w:hAnsi="Times New Roman" w:cs="Times New Roman"/>
        </w:rPr>
        <w:t xml:space="preserve">= 7. Seven was also the optimal number of clusters when higher </w:t>
      </w:r>
      <w:r w:rsidRPr="00DC73F9">
        <w:rPr>
          <w:rFonts w:ascii="Times New Roman" w:hAnsi="Times New Roman" w:cs="Times New Roman"/>
          <w:i/>
          <w:iCs/>
        </w:rPr>
        <w:t xml:space="preserve">k </w:t>
      </w:r>
      <w:r w:rsidRPr="00DC73F9">
        <w:rPr>
          <w:rFonts w:ascii="Times New Roman" w:hAnsi="Times New Roman" w:cs="Times New Roman"/>
        </w:rPr>
        <w:t xml:space="preserve">values (including </w:t>
      </w:r>
      <w:r w:rsidRPr="00DC73F9">
        <w:rPr>
          <w:rFonts w:ascii="Times New Roman" w:hAnsi="Times New Roman" w:cs="Times New Roman"/>
          <w:i/>
          <w:iCs/>
        </w:rPr>
        <w:t xml:space="preserve">k </w:t>
      </w:r>
      <w:r w:rsidRPr="00DC73F9">
        <w:rPr>
          <w:rFonts w:ascii="Times New Roman" w:hAnsi="Times New Roman" w:cs="Times New Roman"/>
        </w:rPr>
        <w:t xml:space="preserve">= 8, 9, and 10) were initially input. Forced division of the data by </w:t>
      </w:r>
      <w:r w:rsidRPr="00DC73F9">
        <w:rPr>
          <w:rFonts w:ascii="Times New Roman" w:hAnsi="Times New Roman" w:cs="Times New Roman"/>
          <w:i/>
          <w:iCs/>
        </w:rPr>
        <w:t xml:space="preserve">k </w:t>
      </w:r>
      <w:r w:rsidRPr="00DC73F9">
        <w:rPr>
          <w:rFonts w:ascii="Times New Roman" w:hAnsi="Times New Roman" w:cs="Times New Roman"/>
        </w:rPr>
        <w:t xml:space="preserve">values &gt;7 resulted in </w:t>
      </w:r>
      <w:proofErr w:type="spellStart"/>
      <w:r w:rsidRPr="00DC73F9">
        <w:rPr>
          <w:rFonts w:ascii="Times New Roman" w:hAnsi="Times New Roman" w:cs="Times New Roman"/>
        </w:rPr>
        <w:t>overcategorizing</w:t>
      </w:r>
      <w:proofErr w:type="spellEnd"/>
      <w:r w:rsidRPr="00DC73F9">
        <w:rPr>
          <w:rFonts w:ascii="Times New Roman" w:hAnsi="Times New Roman" w:cs="Times New Roman"/>
        </w:rPr>
        <w:t xml:space="preserve"> nucleotides with slightly varying </w:t>
      </w:r>
      <w:proofErr w:type="spellStart"/>
      <w:r w:rsidRPr="00DC73F9">
        <w:rPr>
          <w:rFonts w:ascii="Times New Roman" w:hAnsi="Times New Roman" w:cs="Times New Roman"/>
        </w:rPr>
        <w:t>reactivities</w:t>
      </w:r>
      <w:proofErr w:type="spellEnd"/>
      <w:r w:rsidRPr="00DC73F9">
        <w:rPr>
          <w:rFonts w:ascii="Times New Roman" w:hAnsi="Times New Roman" w:cs="Times New Roman"/>
        </w:rPr>
        <w:t xml:space="preserve"> (net reactivity changes of less than 0.2 SHAPE units) as having a distinctive kinetic behavior. For the NC, UP1 facilitated, and inosine variant RNAs, the same procedure for finding the optimal number of clusters consistently yielded an optimal solution at </w:t>
      </w:r>
      <w:r w:rsidRPr="00DC73F9">
        <w:rPr>
          <w:rFonts w:ascii="Times New Roman" w:hAnsi="Times New Roman" w:cs="Times New Roman"/>
          <w:i/>
          <w:iCs/>
        </w:rPr>
        <w:t xml:space="preserve">k </w:t>
      </w:r>
      <w:r w:rsidRPr="00DC73F9">
        <w:rPr>
          <w:rFonts w:ascii="Times New Roman" w:hAnsi="Times New Roman" w:cs="Times New Roman"/>
        </w:rPr>
        <w:t xml:space="preserve">= 3. Further increasing the </w:t>
      </w:r>
      <w:r w:rsidRPr="00DC73F9">
        <w:rPr>
          <w:rFonts w:ascii="Times New Roman" w:hAnsi="Times New Roman" w:cs="Times New Roman"/>
          <w:i/>
          <w:iCs/>
        </w:rPr>
        <w:t xml:space="preserve">k </w:t>
      </w:r>
      <w:r w:rsidRPr="00DC73F9">
        <w:rPr>
          <w:rFonts w:ascii="Times New Roman" w:hAnsi="Times New Roman" w:cs="Times New Roman"/>
        </w:rPr>
        <w:t xml:space="preserve">value in the initial search did not result in formation of any apparent new clusters. For most clusters, observed rates for individual nucleotides were the same, within error. In the case of </w:t>
      </w:r>
      <w:r w:rsidRPr="00DC73F9">
        <w:rPr>
          <w:rFonts w:ascii="Times New Roman" w:hAnsi="Times New Roman" w:cs="Times New Roman"/>
        </w:rPr>
        <w:lastRenderedPageBreak/>
        <w:t xml:space="preserve">cluster 1, the kinetic profiles were characterized by two fast rates; this cluster was divided into two groups, 1a and 1b. For each grouping, net rates are reported as the mean ± standard deviation over all nucleotides in the cluster. </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p>
    <w:p w:rsidR="005A078A" w:rsidRPr="00DC73F9" w:rsidRDefault="005A078A" w:rsidP="001D12D8">
      <w:pPr>
        <w:autoSpaceDE w:val="0"/>
        <w:autoSpaceDN w:val="0"/>
        <w:adjustRightInd w:val="0"/>
        <w:spacing w:line="480" w:lineRule="auto"/>
        <w:jc w:val="both"/>
        <w:rPr>
          <w:rFonts w:ascii="Times New Roman" w:hAnsi="Times New Roman" w:cs="Times New Roman"/>
          <w:b/>
          <w:bCs/>
        </w:rPr>
      </w:pPr>
      <w:r w:rsidRPr="00DC73F9">
        <w:rPr>
          <w:rFonts w:ascii="Times New Roman" w:hAnsi="Times New Roman" w:cs="Times New Roman"/>
          <w:b/>
          <w:bCs/>
        </w:rPr>
        <w:t>Dimerization followed by non-denaturing electrophoretic mobility shift</w:t>
      </w:r>
    </w:p>
    <w:p w:rsidR="005A078A" w:rsidRPr="00DC73F9" w:rsidRDefault="005A078A" w:rsidP="001D12D8">
      <w:pPr>
        <w:autoSpaceDE w:val="0"/>
        <w:autoSpaceDN w:val="0"/>
        <w:adjustRightInd w:val="0"/>
        <w:spacing w:line="480" w:lineRule="auto"/>
        <w:ind w:firstLine="720"/>
        <w:jc w:val="both"/>
        <w:rPr>
          <w:rFonts w:ascii="Times New Roman" w:hAnsi="Times New Roman" w:cs="Times New Roman"/>
        </w:rPr>
      </w:pPr>
      <w:r w:rsidRPr="00DC73F9">
        <w:rPr>
          <w:rFonts w:ascii="Times New Roman" w:hAnsi="Times New Roman" w:cs="Times New Roman"/>
        </w:rPr>
        <w:t>The native MuLV domain RNA, internally labeled with 32P (~0.5 nM), was mixed with unlabeled RNA (600 nM in 15 μL of water). Reactions were treated exactly as per the time-resolved SHAPE experiments, outlined above. Briefly, samples were heated to 95 °C to denature, rapidly cooled on ice, and equilibrated with 5 μL of a 5× folding buffer without magnesium ion [50 mM HEPES (pH 7.5), 200 mM potassium acetate (pH 7.5), at 37 °C]. The reaction was initiated by the addition of MgCl2 to 5 mM (5 μL, 25 mM) at 37 °C, for a final volume of 25 μL. Time point aliquots (3 μL) were mixed with 5 μL of 30% (v/v) glycerol (containing marker dyes), loaded directly onto a running non-denaturing gel (5% polyacrylamide; 29:1 acrylamide/</w:t>
      </w:r>
      <w:proofErr w:type="spellStart"/>
      <w:r w:rsidRPr="00DC73F9">
        <w:rPr>
          <w:rFonts w:ascii="Times New Roman" w:hAnsi="Times New Roman" w:cs="Times New Roman"/>
        </w:rPr>
        <w:t>bisacrylamide</w:t>
      </w:r>
      <w:proofErr w:type="spellEnd"/>
      <w:r w:rsidRPr="00DC73F9">
        <w:rPr>
          <w:rFonts w:ascii="Times New Roman" w:hAnsi="Times New Roman" w:cs="Times New Roman"/>
        </w:rPr>
        <w:t>, in TBE; 0.4 mm × 28.5 cm × 23 cm gel), and resolved by electrophoresis at 4 °C for 2 h at 20 W. Observed rates are reported as the mean ± standard deviation from three independent experiments.</w:t>
      </w:r>
    </w:p>
    <w:p w:rsidR="005A078A" w:rsidRPr="00DC73F9" w:rsidRDefault="005A078A" w:rsidP="001D12D8">
      <w:pPr>
        <w:pStyle w:val="NoSpacing"/>
        <w:spacing w:line="480" w:lineRule="auto"/>
        <w:ind w:firstLine="720"/>
        <w:jc w:val="both"/>
        <w:rPr>
          <w:rFonts w:ascii="Times New Roman" w:hAnsi="Times New Roman" w:cs="Times New Roman"/>
        </w:rPr>
      </w:pPr>
    </w:p>
    <w:p w:rsidR="005A078A" w:rsidRPr="00DC73F9" w:rsidRDefault="005A078A" w:rsidP="001D12D8">
      <w:pPr>
        <w:pStyle w:val="NoSpacing"/>
        <w:spacing w:line="480" w:lineRule="auto"/>
        <w:jc w:val="both"/>
        <w:rPr>
          <w:rFonts w:ascii="Times New Roman" w:hAnsi="Times New Roman" w:cs="Times New Roman"/>
          <w:b/>
        </w:rPr>
      </w:pPr>
      <w:r w:rsidRPr="00DC73F9">
        <w:rPr>
          <w:rFonts w:ascii="Times New Roman" w:hAnsi="Times New Roman" w:cs="Times New Roman"/>
          <w:b/>
        </w:rPr>
        <w:t>RESULTS AND DISCUSSION</w:t>
      </w:r>
    </w:p>
    <w:p w:rsidR="005A078A" w:rsidRPr="00DC73F9" w:rsidRDefault="005A078A" w:rsidP="001D12D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We studied an RNA construct spanning the 170-nucleotide (</w:t>
      </w:r>
      <w:proofErr w:type="gramStart"/>
      <w:r w:rsidRPr="00DC73F9">
        <w:rPr>
          <w:rFonts w:ascii="Times New Roman" w:hAnsi="Times New Roman" w:cs="Times New Roman"/>
        </w:rPr>
        <w:t>nt</w:t>
      </w:r>
      <w:proofErr w:type="gramEnd"/>
      <w:r w:rsidRPr="00DC73F9">
        <w:rPr>
          <w:rFonts w:ascii="Times New Roman" w:hAnsi="Times New Roman" w:cs="Times New Roman"/>
        </w:rPr>
        <w:t>) MuLV dimerization region</w:t>
      </w:r>
      <w:hyperlink r:id="rId76" w:anchor="ref-8" w:history="1">
        <w:r w:rsidRPr="00DC73F9">
          <w:rPr>
            <w:rFonts w:ascii="Times New Roman" w:hAnsi="Times New Roman" w:cs="Times New Roman"/>
            <w:i/>
            <w:iCs/>
            <w:vertAlign w:val="superscript"/>
          </w:rPr>
          <w:t>8</w:t>
        </w:r>
      </w:hyperlink>
      <w:r w:rsidRPr="00DC73F9">
        <w:rPr>
          <w:rFonts w:ascii="Times New Roman" w:hAnsi="Times New Roman" w:cs="Times New Roman"/>
          <w:vertAlign w:val="superscript"/>
        </w:rPr>
        <w:t>–</w:t>
      </w:r>
      <w:hyperlink r:id="rId77" w:anchor="ref-10" w:history="1">
        <w:r w:rsidRPr="00DC73F9">
          <w:rPr>
            <w:rFonts w:ascii="Times New Roman" w:hAnsi="Times New Roman" w:cs="Times New Roman"/>
            <w:i/>
            <w:iCs/>
            <w:vertAlign w:val="superscript"/>
          </w:rPr>
          <w:t>10</w:t>
        </w:r>
      </w:hyperlink>
      <w:r w:rsidRPr="00DC73F9">
        <w:rPr>
          <w:rFonts w:ascii="Times New Roman" w:hAnsi="Times New Roman" w:cs="Times New Roman"/>
        </w:rPr>
        <w:t xml:space="preserve"> and including 5′ and 3′ flanking sequences of 46 and 115 nucleotides, respectively. This RNA </w:t>
      </w:r>
      <w:proofErr w:type="spellStart"/>
      <w:r w:rsidRPr="00DC73F9">
        <w:rPr>
          <w:rFonts w:ascii="Times New Roman" w:hAnsi="Times New Roman" w:cs="Times New Roman"/>
        </w:rPr>
        <w:t>dimerizes</w:t>
      </w:r>
      <w:proofErr w:type="spellEnd"/>
      <w:r w:rsidRPr="00DC73F9">
        <w:rPr>
          <w:rFonts w:ascii="Times New Roman" w:hAnsi="Times New Roman" w:cs="Times New Roman"/>
        </w:rPr>
        <w:t xml:space="preserve"> under physiological-like conditions in vitro and has a structure similar to that of genomic RNA isolated from virions</w:t>
      </w:r>
      <w:hyperlink r:id="rId78" w:anchor="ref-11" w:history="1">
        <w:r w:rsidRPr="00DC73F9">
          <w:rPr>
            <w:rFonts w:ascii="Times New Roman" w:hAnsi="Times New Roman" w:cs="Times New Roman"/>
            <w:i/>
            <w:iCs/>
            <w:vertAlign w:val="superscript"/>
          </w:rPr>
          <w:t>11</w:t>
        </w:r>
      </w:hyperlink>
      <w:proofErr w:type="gramStart"/>
      <w:r w:rsidRPr="00DC73F9">
        <w:rPr>
          <w:rFonts w:ascii="Times New Roman" w:hAnsi="Times New Roman" w:cs="Times New Roman"/>
          <w:vertAlign w:val="superscript"/>
        </w:rPr>
        <w:t>,</w:t>
      </w:r>
      <w:proofErr w:type="gramEnd"/>
      <w:r w:rsidR="009C1FA3">
        <w:fldChar w:fldCharType="begin"/>
      </w:r>
      <w:r w:rsidR="009C1FA3">
        <w:instrText xml:space="preserve"> HYPERLINK "http://www.sciencemag.org/content/340/6129/190.long" \l "ref-12" </w:instrText>
      </w:r>
      <w:r w:rsidR="009C1FA3">
        <w:fldChar w:fldCharType="separate"/>
      </w:r>
      <w:r w:rsidRPr="00DC73F9">
        <w:rPr>
          <w:rFonts w:ascii="Times New Roman" w:hAnsi="Times New Roman" w:cs="Times New Roman"/>
          <w:i/>
          <w:iCs/>
          <w:vertAlign w:val="superscript"/>
        </w:rPr>
        <w:t>12</w:t>
      </w:r>
      <w:r w:rsidR="009C1FA3">
        <w:rPr>
          <w:rFonts w:ascii="Times New Roman" w:hAnsi="Times New Roman" w:cs="Times New Roman"/>
          <w:i/>
          <w:iCs/>
          <w:vertAlign w:val="superscript"/>
        </w:rPr>
        <w:fldChar w:fldCharType="end"/>
      </w:r>
      <w:r w:rsidRPr="00DC73F9">
        <w:rPr>
          <w:rFonts w:ascii="Times New Roman" w:hAnsi="Times New Roman" w:cs="Times New Roman"/>
        </w:rPr>
        <w:t>. Point mutations in this region of the MuLV genome eliminate its selective packaging into virions</w:t>
      </w:r>
      <w:hyperlink r:id="rId79" w:anchor="ref-10" w:history="1">
        <w:r w:rsidRPr="00DC73F9">
          <w:rPr>
            <w:rFonts w:ascii="Times New Roman" w:hAnsi="Times New Roman" w:cs="Times New Roman"/>
            <w:i/>
            <w:iCs/>
            <w:vertAlign w:val="superscript"/>
          </w:rPr>
          <w:t>10</w:t>
        </w:r>
      </w:hyperlink>
      <w:r w:rsidRPr="00DC73F9">
        <w:rPr>
          <w:rFonts w:ascii="Times New Roman" w:hAnsi="Times New Roman" w:cs="Times New Roman"/>
        </w:rPr>
        <w:t>. We followed dimerization at single-nucleotide resolution using time-resolved, selective 2'-hydroxyl acylation analyzed by primer extension (SHAPE</w:t>
      </w:r>
      <w:proofErr w:type="gramStart"/>
      <w:r w:rsidRPr="00DC73F9">
        <w:rPr>
          <w:rFonts w:ascii="Times New Roman" w:hAnsi="Times New Roman" w:cs="Times New Roman"/>
        </w:rPr>
        <w:t>)</w:t>
      </w:r>
      <w:proofErr w:type="gramEnd"/>
      <w:r w:rsidR="009C1FA3">
        <w:fldChar w:fldCharType="begin"/>
      </w:r>
      <w:r w:rsidR="009C1FA3">
        <w:instrText xml:space="preserve"> HYPERLINK "http://www.sciencemag.org/content/340/6129/190.long" \l "ref-13" </w:instrText>
      </w:r>
      <w:r w:rsidR="009C1FA3">
        <w:fldChar w:fldCharType="separate"/>
      </w:r>
      <w:r w:rsidRPr="00DC73F9">
        <w:rPr>
          <w:rFonts w:ascii="Times New Roman" w:hAnsi="Times New Roman" w:cs="Times New Roman"/>
          <w:i/>
          <w:iCs/>
          <w:vertAlign w:val="superscript"/>
        </w:rPr>
        <w:t>13</w:t>
      </w:r>
      <w:r w:rsidR="009C1FA3">
        <w:rPr>
          <w:rFonts w:ascii="Times New Roman" w:hAnsi="Times New Roman" w:cs="Times New Roman"/>
          <w:i/>
          <w:iCs/>
          <w:vertAlign w:val="superscript"/>
        </w:rPr>
        <w:fldChar w:fldCharType="end"/>
      </w:r>
      <w:r w:rsidRPr="00DC73F9">
        <w:rPr>
          <w:rFonts w:ascii="Times New Roman" w:hAnsi="Times New Roman" w:cs="Times New Roman"/>
          <w:vertAlign w:val="superscript"/>
        </w:rPr>
        <w:t>,</w:t>
      </w:r>
      <w:hyperlink r:id="rId80" w:anchor="ref-14" w:history="1">
        <w:r w:rsidRPr="00DC73F9">
          <w:rPr>
            <w:rFonts w:ascii="Times New Roman" w:hAnsi="Times New Roman" w:cs="Times New Roman"/>
            <w:i/>
            <w:iCs/>
            <w:vertAlign w:val="superscript"/>
          </w:rPr>
          <w:t>14</w:t>
        </w:r>
      </w:hyperlink>
      <w:r w:rsidRPr="00DC73F9">
        <w:rPr>
          <w:rFonts w:ascii="Times New Roman" w:hAnsi="Times New Roman" w:cs="Times New Roman"/>
        </w:rPr>
        <w:t>. A fast-acting reagent, benzoyl cyanide (BzCN), that either reacts to form a 2'-</w:t>
      </w:r>
      <w:r w:rsidRPr="00DC73F9">
        <w:rPr>
          <w:rFonts w:ascii="Times New Roman" w:hAnsi="Times New Roman" w:cs="Times New Roman"/>
          <w:i/>
          <w:iCs/>
        </w:rPr>
        <w:t>O</w:t>
      </w:r>
      <w:r w:rsidRPr="00DC73F9">
        <w:rPr>
          <w:rFonts w:ascii="Times New Roman" w:hAnsi="Times New Roman" w:cs="Times New Roman"/>
        </w:rPr>
        <w:t xml:space="preserve">-adduct at </w:t>
      </w:r>
      <w:proofErr w:type="spellStart"/>
      <w:r w:rsidRPr="00DC73F9">
        <w:rPr>
          <w:rFonts w:ascii="Times New Roman" w:hAnsi="Times New Roman" w:cs="Times New Roman"/>
        </w:rPr>
        <w:t>conformationally</w:t>
      </w:r>
      <w:proofErr w:type="spellEnd"/>
      <w:r w:rsidRPr="00DC73F9">
        <w:rPr>
          <w:rFonts w:ascii="Times New Roman" w:hAnsi="Times New Roman" w:cs="Times New Roman"/>
        </w:rPr>
        <w:t xml:space="preserve"> flexible nucleotides or undergoes rapid self-inactivation by hydrolysis (with a 0.25-s half-life), was used</w:t>
      </w:r>
      <w:hyperlink r:id="rId81" w:anchor="ref-14" w:history="1">
        <w:r w:rsidRPr="00DC73F9">
          <w:rPr>
            <w:rFonts w:ascii="Times New Roman" w:hAnsi="Times New Roman" w:cs="Times New Roman"/>
            <w:i/>
            <w:iCs/>
            <w:vertAlign w:val="superscript"/>
          </w:rPr>
          <w:t>14</w:t>
        </w:r>
      </w:hyperlink>
      <w:r w:rsidRPr="00DC73F9">
        <w:rPr>
          <w:rFonts w:ascii="Times New Roman" w:hAnsi="Times New Roman" w:cs="Times New Roman"/>
        </w:rPr>
        <w:t xml:space="preserve">. Each time point, obtained over reactions spanning tens of minutes, thus yields a structural snapshot of ~1 s duration. </w:t>
      </w:r>
    </w:p>
    <w:p w:rsidR="0063407F" w:rsidRPr="00DC73F9" w:rsidRDefault="005A078A" w:rsidP="0063407F">
      <w:pPr>
        <w:pStyle w:val="NoSpacing"/>
        <w:spacing w:line="480" w:lineRule="auto"/>
        <w:jc w:val="both"/>
        <w:rPr>
          <w:rFonts w:ascii="Times New Roman" w:hAnsi="Times New Roman" w:cs="Times New Roman"/>
        </w:rPr>
      </w:pPr>
      <w:r w:rsidRPr="00DC73F9">
        <w:rPr>
          <w:rFonts w:ascii="Times New Roman" w:hAnsi="Times New Roman" w:cs="Times New Roman"/>
        </w:rPr>
        <w:lastRenderedPageBreak/>
        <w:t>SHAPE profiles for the initial monomer and final dimer forms agree well with accepted structures for</w:t>
      </w:r>
      <w:r w:rsidR="001B5971">
        <w:rPr>
          <w:rFonts w:ascii="Times New Roman" w:hAnsi="Times New Roman" w:cs="Times New Roman"/>
        </w:rPr>
        <w:t xml:space="preserve"> the MuLV dimerization domain (F</w:t>
      </w:r>
      <w:r w:rsidRPr="00DC73F9">
        <w:rPr>
          <w:rFonts w:ascii="Times New Roman" w:hAnsi="Times New Roman" w:cs="Times New Roman"/>
        </w:rPr>
        <w:t xml:space="preserve">ig. </w:t>
      </w:r>
      <w:r w:rsidR="001B5971">
        <w:rPr>
          <w:rFonts w:ascii="Times New Roman" w:hAnsi="Times New Roman" w:cs="Times New Roman"/>
        </w:rPr>
        <w:t>4.</w:t>
      </w:r>
      <w:r w:rsidRPr="00DC73F9">
        <w:rPr>
          <w:rFonts w:ascii="Times New Roman" w:hAnsi="Times New Roman" w:cs="Times New Roman"/>
        </w:rPr>
        <w:t xml:space="preserve">S1 and text </w:t>
      </w:r>
      <w:r w:rsidR="001B5971">
        <w:rPr>
          <w:rFonts w:ascii="Times New Roman" w:hAnsi="Times New Roman" w:cs="Times New Roman"/>
        </w:rPr>
        <w:t>4.</w:t>
      </w:r>
      <w:r w:rsidRPr="00DC73F9">
        <w:rPr>
          <w:rFonts w:ascii="Times New Roman" w:hAnsi="Times New Roman" w:cs="Times New Roman"/>
        </w:rPr>
        <w:t>S1). Five key regions underwent large-scale structural changes during dimerization (</w:t>
      </w:r>
      <w:hyperlink r:id="rId82" w:anchor="F1" w:history="1">
        <w:r w:rsidRPr="00DC73F9">
          <w:rPr>
            <w:rFonts w:ascii="Times New Roman" w:hAnsi="Times New Roman" w:cs="Times New Roman"/>
          </w:rPr>
          <w:t>Fig. 4.1</w:t>
        </w:r>
      </w:hyperlink>
      <w:r w:rsidRPr="00DC73F9">
        <w:rPr>
          <w:rFonts w:ascii="Times New Roman" w:hAnsi="Times New Roman" w:cs="Times New Roman"/>
        </w:rPr>
        <w:t xml:space="preserve">). The loops of hairpins SL1 and SL2 (positions 329 to 332 and 363 to 366, respectively) were reactive in the monomer and became unreactive during </w:t>
      </w:r>
      <w:r w:rsidR="0063407F" w:rsidRPr="00DC73F9">
        <w:rPr>
          <w:rFonts w:ascii="Times New Roman" w:hAnsi="Times New Roman" w:cs="Times New Roman"/>
        </w:rPr>
        <w:t>dimerization (within 7 s), consistent with formation of a stable intermolecular loop-loop kissing interaction</w:t>
      </w:r>
      <w:hyperlink r:id="rId83" w:anchor="ref-15" w:history="1">
        <w:r w:rsidR="0063407F" w:rsidRPr="00DC73F9">
          <w:rPr>
            <w:rFonts w:ascii="Times New Roman" w:hAnsi="Times New Roman" w:cs="Times New Roman"/>
            <w:i/>
            <w:iCs/>
            <w:vertAlign w:val="superscript"/>
          </w:rPr>
          <w:t>15</w:t>
        </w:r>
      </w:hyperlink>
      <w:r w:rsidR="0063407F" w:rsidRPr="00DC73F9">
        <w:rPr>
          <w:rFonts w:ascii="Times New Roman" w:hAnsi="Times New Roman" w:cs="Times New Roman"/>
        </w:rPr>
        <w:t>. Two palindromic sequences, PAL1 (positions 210 to 219) and PAL2 (positions 283 to 298), were initially reactive but became unreactive because of intermolecular duplex formation in the dimer. Conversely, two regions that form the “anchoring helix” (positions 231 to 251 and 290 to 315) in the monomer became more reactive upon dimer formation (</w:t>
      </w:r>
      <w:hyperlink r:id="rId84" w:anchor="F1" w:history="1">
        <w:r w:rsidR="0063407F" w:rsidRPr="00DC73F9">
          <w:rPr>
            <w:rFonts w:ascii="Times New Roman" w:hAnsi="Times New Roman" w:cs="Times New Roman"/>
          </w:rPr>
          <w:t>Fig. 4.1</w:t>
        </w:r>
      </w:hyperlink>
      <w:r w:rsidR="0063407F" w:rsidRPr="00DC73F9">
        <w:rPr>
          <w:rFonts w:ascii="Times New Roman" w:hAnsi="Times New Roman" w:cs="Times New Roman"/>
        </w:rPr>
        <w:t xml:space="preserve"> and fig. </w:t>
      </w:r>
      <w:r w:rsidR="001B5971">
        <w:rPr>
          <w:rFonts w:ascii="Times New Roman" w:hAnsi="Times New Roman" w:cs="Times New Roman"/>
        </w:rPr>
        <w:t>4.</w:t>
      </w:r>
      <w:r w:rsidR="0063407F" w:rsidRPr="00DC73F9">
        <w:rPr>
          <w:rFonts w:ascii="Times New Roman" w:hAnsi="Times New Roman" w:cs="Times New Roman"/>
        </w:rPr>
        <w:t xml:space="preserve">S1). </w:t>
      </w:r>
    </w:p>
    <w:p w:rsidR="005A078A" w:rsidRPr="00DC73F9" w:rsidRDefault="005A078A" w:rsidP="001D12D8">
      <w:pPr>
        <w:pStyle w:val="NoSpacing"/>
        <w:spacing w:line="480" w:lineRule="auto"/>
        <w:ind w:firstLine="720"/>
        <w:jc w:val="both"/>
        <w:rPr>
          <w:rFonts w:ascii="Times New Roman" w:hAnsi="Times New Roman" w:cs="Times New Roman"/>
        </w:rPr>
      </w:pPr>
    </w:p>
    <w:p w:rsidR="005A078A" w:rsidRPr="00DC73F9" w:rsidRDefault="005A078A" w:rsidP="005A078A">
      <w:pPr>
        <w:pStyle w:val="NoSpacing"/>
        <w:jc w:val="center"/>
        <w:rPr>
          <w:rFonts w:ascii="Times New Roman" w:hAnsi="Times New Roman" w:cs="Times New Roman"/>
        </w:rPr>
      </w:pPr>
      <w:r w:rsidRPr="00DC73F9">
        <w:rPr>
          <w:rFonts w:ascii="Times New Roman" w:hAnsi="Times New Roman" w:cs="Times New Roman"/>
          <w:noProof/>
        </w:rPr>
        <w:drawing>
          <wp:inline distT="0" distB="0" distL="0" distR="0" wp14:anchorId="555C1514" wp14:editId="48A190CF">
            <wp:extent cx="2781894" cy="5339654"/>
            <wp:effectExtent l="0" t="254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16200000">
                      <a:off x="0" y="0"/>
                      <a:ext cx="2804686" cy="5383402"/>
                    </a:xfrm>
                    <a:prstGeom prst="rect">
                      <a:avLst/>
                    </a:prstGeom>
                    <a:noFill/>
                    <a:ln>
                      <a:noFill/>
                    </a:ln>
                  </pic:spPr>
                </pic:pic>
              </a:graphicData>
            </a:graphic>
          </wp:inline>
        </w:drawing>
      </w:r>
    </w:p>
    <w:p w:rsidR="005A078A" w:rsidRPr="00DC73F9" w:rsidRDefault="005A078A" w:rsidP="005A078A">
      <w:pPr>
        <w:pStyle w:val="NoSpacing"/>
        <w:rPr>
          <w:rFonts w:ascii="Times New Roman" w:hAnsi="Times New Roman" w:cs="Times New Roman"/>
          <w:b/>
          <w:bCs/>
        </w:rPr>
      </w:pPr>
    </w:p>
    <w:p w:rsidR="005A078A" w:rsidRDefault="005A078A" w:rsidP="005A078A">
      <w:pPr>
        <w:autoSpaceDE w:val="0"/>
        <w:autoSpaceDN w:val="0"/>
        <w:adjustRightInd w:val="0"/>
        <w:jc w:val="both"/>
        <w:rPr>
          <w:rFonts w:ascii="Times New Roman" w:hAnsi="Times New Roman" w:cs="Times New Roman"/>
        </w:rPr>
      </w:pPr>
      <w:r w:rsidRPr="00DC73F9">
        <w:rPr>
          <w:rFonts w:ascii="Times New Roman" w:hAnsi="Times New Roman" w:cs="Times New Roman"/>
          <w:b/>
          <w:bCs/>
        </w:rPr>
        <w:t xml:space="preserve">Figure 4.S1: </w:t>
      </w:r>
      <w:r w:rsidRPr="00DC73F9">
        <w:rPr>
          <w:rFonts w:ascii="Times New Roman" w:hAnsi="Times New Roman" w:cs="Times New Roman"/>
          <w:b/>
        </w:rPr>
        <w:t>Secondary structures of monomer and dimer states</w:t>
      </w:r>
      <w:r w:rsidRPr="00DC73F9">
        <w:rPr>
          <w:rFonts w:ascii="Times New Roman" w:hAnsi="Times New Roman" w:cs="Times New Roman"/>
        </w:rPr>
        <w:t>. Nucleotides are colored by SHAPE reactivity. RNA motifs that undergo the largest structural changes during dimerization are labeled. For clarity, only one strand of the dimer is colored.</w:t>
      </w:r>
    </w:p>
    <w:p w:rsidR="00D91C7E" w:rsidRPr="00DC73F9" w:rsidRDefault="00D91C7E" w:rsidP="005A078A">
      <w:pPr>
        <w:autoSpaceDE w:val="0"/>
        <w:autoSpaceDN w:val="0"/>
        <w:adjustRightInd w:val="0"/>
        <w:jc w:val="both"/>
        <w:rPr>
          <w:rFonts w:ascii="Times New Roman" w:hAnsi="Times New Roman" w:cs="Times New Roman"/>
        </w:rPr>
      </w:pPr>
    </w:p>
    <w:p w:rsidR="005A078A" w:rsidRDefault="005A078A" w:rsidP="005A078A">
      <w:pPr>
        <w:autoSpaceDE w:val="0"/>
        <w:autoSpaceDN w:val="0"/>
        <w:adjustRightInd w:val="0"/>
        <w:jc w:val="both"/>
        <w:rPr>
          <w:rFonts w:ascii="Times New Roman" w:hAnsi="Times New Roman" w:cs="Times New Roman"/>
        </w:rPr>
      </w:pPr>
      <w:r w:rsidRPr="00DC73F9">
        <w:rPr>
          <w:rFonts w:ascii="Times New Roman" w:hAnsi="Times New Roman" w:cs="Times New Roman"/>
          <w:b/>
          <w:bCs/>
        </w:rPr>
        <w:t xml:space="preserve">Text 4.S1: </w:t>
      </w:r>
      <w:r w:rsidRPr="00DC73F9">
        <w:rPr>
          <w:rFonts w:ascii="Times New Roman" w:hAnsi="Times New Roman" w:cs="Times New Roman"/>
        </w:rPr>
        <w:t>SHAPE profiles for the initial monomer and final dimer forms agree well with accepted structures for the MuLV dimerization domain, including those obtained using authentic genomic RNA</w:t>
      </w:r>
      <w:r w:rsidRPr="00DC73F9">
        <w:rPr>
          <w:rFonts w:ascii="Times New Roman" w:hAnsi="Times New Roman" w:cs="Times New Roman"/>
          <w:vertAlign w:val="superscript"/>
        </w:rPr>
        <w:t>10,12,25</w:t>
      </w:r>
      <w:r w:rsidRPr="00DC73F9">
        <w:rPr>
          <w:rFonts w:ascii="Times New Roman" w:hAnsi="Times New Roman" w:cs="Times New Roman"/>
        </w:rPr>
        <w:t xml:space="preserve"> (Fig. 4.S1). Nucleotides with high SHAPE </w:t>
      </w:r>
      <w:proofErr w:type="spellStart"/>
      <w:r w:rsidRPr="00DC73F9">
        <w:rPr>
          <w:rFonts w:ascii="Times New Roman" w:hAnsi="Times New Roman" w:cs="Times New Roman"/>
        </w:rPr>
        <w:t>reactivities</w:t>
      </w:r>
      <w:proofErr w:type="spellEnd"/>
      <w:r w:rsidRPr="00DC73F9">
        <w:rPr>
          <w:rFonts w:ascii="Times New Roman" w:hAnsi="Times New Roman" w:cs="Times New Roman"/>
        </w:rPr>
        <w:t xml:space="preserve"> are </w:t>
      </w:r>
      <w:proofErr w:type="spellStart"/>
      <w:r w:rsidRPr="00DC73F9">
        <w:rPr>
          <w:rFonts w:ascii="Times New Roman" w:hAnsi="Times New Roman" w:cs="Times New Roman"/>
        </w:rPr>
        <w:t>conformationally</w:t>
      </w:r>
      <w:proofErr w:type="spellEnd"/>
      <w:r w:rsidRPr="00DC73F9">
        <w:rPr>
          <w:rFonts w:ascii="Times New Roman" w:hAnsi="Times New Roman" w:cs="Times New Roman"/>
        </w:rPr>
        <w:t xml:space="preserve"> dynamic</w:t>
      </w:r>
      <w:r w:rsidRPr="00DC73F9">
        <w:rPr>
          <w:rFonts w:ascii="Times New Roman" w:hAnsi="Times New Roman" w:cs="Times New Roman"/>
          <w:vertAlign w:val="superscript"/>
        </w:rPr>
        <w:t>29</w:t>
      </w:r>
      <w:proofErr w:type="gramStart"/>
      <w:r w:rsidRPr="00DC73F9">
        <w:rPr>
          <w:rFonts w:ascii="Times New Roman" w:hAnsi="Times New Roman" w:cs="Times New Roman"/>
          <w:vertAlign w:val="superscript"/>
        </w:rPr>
        <w:t>,30</w:t>
      </w:r>
      <w:proofErr w:type="gramEnd"/>
      <w:r w:rsidRPr="00DC73F9">
        <w:rPr>
          <w:rFonts w:ascii="Times New Roman" w:hAnsi="Times New Roman" w:cs="Times New Roman"/>
          <w:vertAlign w:val="superscript"/>
        </w:rPr>
        <w:t xml:space="preserve"> </w:t>
      </w:r>
      <w:r w:rsidRPr="00DC73F9">
        <w:rPr>
          <w:rFonts w:ascii="Times New Roman" w:hAnsi="Times New Roman" w:cs="Times New Roman"/>
        </w:rPr>
        <w:t xml:space="preserve">and generally occur in single-stranded regions of the RNA secondary structure (Fig. 4.S1, red nucleotides). Conversely, nucleotides with low SHAPE </w:t>
      </w:r>
      <w:proofErr w:type="spellStart"/>
      <w:r w:rsidRPr="00DC73F9">
        <w:rPr>
          <w:rFonts w:ascii="Times New Roman" w:hAnsi="Times New Roman" w:cs="Times New Roman"/>
        </w:rPr>
        <w:t>reactivities</w:t>
      </w:r>
      <w:proofErr w:type="spellEnd"/>
      <w:r w:rsidRPr="00DC73F9">
        <w:rPr>
          <w:rFonts w:ascii="Times New Roman" w:hAnsi="Times New Roman" w:cs="Times New Roman"/>
        </w:rPr>
        <w:t xml:space="preserve"> (Fig. 4.S1, black) tend to be base paired. Each time point is effectively a structural snapshot of ~1 second duration. These 1-second snapshots are sufficient to monitor many features of RNA dynamics; however, there are also likely to be additional features of the reaction that occur more rapidly than measured here.</w:t>
      </w:r>
    </w:p>
    <w:p w:rsidR="0063407F" w:rsidRDefault="0063407F" w:rsidP="005A078A">
      <w:pPr>
        <w:autoSpaceDE w:val="0"/>
        <w:autoSpaceDN w:val="0"/>
        <w:adjustRightInd w:val="0"/>
        <w:jc w:val="both"/>
        <w:rPr>
          <w:rFonts w:ascii="Times New Roman" w:hAnsi="Times New Roman" w:cs="Times New Roman"/>
        </w:rPr>
      </w:pPr>
    </w:p>
    <w:p w:rsidR="0063407F" w:rsidRPr="00DC73F9" w:rsidRDefault="0063407F" w:rsidP="005A078A">
      <w:pPr>
        <w:autoSpaceDE w:val="0"/>
        <w:autoSpaceDN w:val="0"/>
        <w:adjustRightInd w:val="0"/>
        <w:jc w:val="both"/>
        <w:rPr>
          <w:rFonts w:ascii="Times New Roman" w:hAnsi="Times New Roman" w:cs="Times New Roman"/>
        </w:rPr>
      </w:pPr>
    </w:p>
    <w:p w:rsidR="005A078A" w:rsidRPr="00DC73F9" w:rsidRDefault="005A078A" w:rsidP="005A078A">
      <w:pPr>
        <w:autoSpaceDE w:val="0"/>
        <w:autoSpaceDN w:val="0"/>
        <w:adjustRightInd w:val="0"/>
        <w:jc w:val="center"/>
        <w:rPr>
          <w:rFonts w:ascii="Times New Roman" w:eastAsia="Times New Roman" w:hAnsi="Times New Roman" w:cs="Times New Roman"/>
          <w:b/>
        </w:rPr>
      </w:pPr>
      <w:r w:rsidRPr="00DC73F9">
        <w:rPr>
          <w:rFonts w:ascii="Times New Roman" w:hAnsi="Times New Roman" w:cs="Times New Roman"/>
          <w:noProof/>
        </w:rPr>
        <w:drawing>
          <wp:inline distT="0" distB="0" distL="0" distR="0" wp14:anchorId="793D284B" wp14:editId="3A3FAFF2">
            <wp:extent cx="2577827" cy="5657850"/>
            <wp:effectExtent l="0" t="0" r="0" b="0"/>
            <wp:docPr id="26" name="Picture 26" descr="http://www.sciencemag.org/content/340/6129/190/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iencemag.org/content/340/6129/190/F1.large.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86853" cy="5677661"/>
                    </a:xfrm>
                    <a:prstGeom prst="rect">
                      <a:avLst/>
                    </a:prstGeom>
                    <a:noFill/>
                    <a:ln>
                      <a:noFill/>
                    </a:ln>
                  </pic:spPr>
                </pic:pic>
              </a:graphicData>
            </a:graphic>
          </wp:inline>
        </w:drawing>
      </w:r>
    </w:p>
    <w:p w:rsidR="005A078A" w:rsidRPr="00DC73F9" w:rsidRDefault="005A078A" w:rsidP="005A078A">
      <w:pPr>
        <w:autoSpaceDE w:val="0"/>
        <w:autoSpaceDN w:val="0"/>
        <w:adjustRightInd w:val="0"/>
        <w:jc w:val="both"/>
        <w:rPr>
          <w:rFonts w:ascii="Times New Roman" w:eastAsia="Times New Roman" w:hAnsi="Times New Roman" w:cs="Times New Roman"/>
          <w:b/>
        </w:rPr>
      </w:pPr>
    </w:p>
    <w:p w:rsidR="005A078A" w:rsidRPr="00DC73F9" w:rsidRDefault="005A078A" w:rsidP="005A078A">
      <w:pPr>
        <w:autoSpaceDE w:val="0"/>
        <w:autoSpaceDN w:val="0"/>
        <w:adjustRightInd w:val="0"/>
        <w:jc w:val="both"/>
        <w:rPr>
          <w:rFonts w:ascii="Times New Roman" w:hAnsi="Times New Roman" w:cs="Times New Roman"/>
        </w:rPr>
      </w:pPr>
      <w:proofErr w:type="gramStart"/>
      <w:r w:rsidRPr="00DC73F9">
        <w:rPr>
          <w:rFonts w:ascii="Times New Roman" w:eastAsia="Times New Roman" w:hAnsi="Times New Roman" w:cs="Times New Roman"/>
          <w:b/>
        </w:rPr>
        <w:t>Fig. 4.1 Time-resolved SHAPE analysis of MuLV RNA dimerization.</w:t>
      </w:r>
      <w:proofErr w:type="gramEnd"/>
      <w:r w:rsidRPr="00DC73F9">
        <w:rPr>
          <w:rFonts w:ascii="Times New Roman" w:eastAsia="Times New Roman" w:hAnsi="Times New Roman" w:cs="Times New Roman"/>
          <w:b/>
        </w:rPr>
        <w:t xml:space="preserve"> </w:t>
      </w:r>
      <w:r w:rsidRPr="00DC73F9">
        <w:rPr>
          <w:rFonts w:ascii="Times New Roman" w:eastAsia="Times New Roman" w:hAnsi="Times New Roman" w:cs="Times New Roman"/>
        </w:rPr>
        <w:t xml:space="preserve">SHAPE </w:t>
      </w:r>
      <w:proofErr w:type="spellStart"/>
      <w:r w:rsidRPr="00DC73F9">
        <w:rPr>
          <w:rFonts w:ascii="Times New Roman" w:eastAsia="Times New Roman" w:hAnsi="Times New Roman" w:cs="Times New Roman"/>
        </w:rPr>
        <w:t>reactivities</w:t>
      </w:r>
      <w:proofErr w:type="spellEnd"/>
      <w:r w:rsidRPr="00DC73F9">
        <w:rPr>
          <w:rFonts w:ascii="Times New Roman" w:eastAsia="Times New Roman" w:hAnsi="Times New Roman" w:cs="Times New Roman"/>
        </w:rPr>
        <w:t xml:space="preserve"> are shown for monomer (no magnesium), dimer (60 min), and representative time points in which specific structural intermediates predominate. Key structural interactions that change during dimerization are highlighted within sets of dashed blue lines. </w:t>
      </w:r>
      <w:r w:rsidRPr="00DC73F9">
        <w:rPr>
          <w:rFonts w:ascii="Times New Roman" w:hAnsi="Times New Roman" w:cs="Times New Roman"/>
        </w:rPr>
        <w:br w:type="page"/>
      </w:r>
    </w:p>
    <w:p w:rsidR="005A078A" w:rsidRPr="00DC73F9" w:rsidRDefault="005A078A" w:rsidP="001D12D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lastRenderedPageBreak/>
        <w:t xml:space="preserve">We obtained SHAPE data for every nucleotide within the 170-nt MuLV domain in 16 1-s snapshots yielding more than 2700 structural data points. We grouped nucleotides with similar kinetic behaviors by </w:t>
      </w:r>
      <w:r w:rsidRPr="00DC73F9">
        <w:rPr>
          <w:rFonts w:ascii="Times New Roman" w:hAnsi="Times New Roman" w:cs="Times New Roman"/>
          <w:i/>
          <w:iCs/>
        </w:rPr>
        <w:t>k</w:t>
      </w:r>
      <w:r w:rsidRPr="00DC73F9">
        <w:rPr>
          <w:rFonts w:ascii="Times New Roman" w:hAnsi="Times New Roman" w:cs="Times New Roman"/>
        </w:rPr>
        <w:t>-means clustering</w:t>
      </w:r>
      <w:hyperlink r:id="rId87" w:anchor="ref-16" w:history="1">
        <w:r w:rsidRPr="00DC73F9">
          <w:rPr>
            <w:rFonts w:ascii="Times New Roman" w:hAnsi="Times New Roman" w:cs="Times New Roman"/>
            <w:i/>
            <w:iCs/>
            <w:vertAlign w:val="superscript"/>
          </w:rPr>
          <w:t>16</w:t>
        </w:r>
      </w:hyperlink>
      <w:r w:rsidRPr="00DC73F9">
        <w:rPr>
          <w:rFonts w:ascii="Times New Roman" w:hAnsi="Times New Roman" w:cs="Times New Roman"/>
        </w:rPr>
        <w:t>. In the presence of 5 mM Mg</w:t>
      </w:r>
      <w:r w:rsidRPr="00DC73F9">
        <w:rPr>
          <w:rFonts w:ascii="Times New Roman" w:hAnsi="Times New Roman" w:cs="Times New Roman"/>
          <w:vertAlign w:val="superscript"/>
        </w:rPr>
        <w:t>2+</w:t>
      </w:r>
      <w:r w:rsidRPr="00DC73F9">
        <w:rPr>
          <w:rFonts w:ascii="Times New Roman" w:hAnsi="Times New Roman" w:cs="Times New Roman"/>
        </w:rPr>
        <w:t xml:space="preserve"> and without a protein chaperone, there were seven distinct kinetic behaviors involving four net rates (</w:t>
      </w:r>
      <w:hyperlink r:id="rId88" w:anchor="F2" w:history="1">
        <w:r w:rsidRPr="00DC73F9">
          <w:rPr>
            <w:rFonts w:ascii="Times New Roman" w:hAnsi="Times New Roman" w:cs="Times New Roman"/>
          </w:rPr>
          <w:t>Fig. 4.2A</w:t>
        </w:r>
      </w:hyperlink>
      <w:r w:rsidRPr="00DC73F9">
        <w:rPr>
          <w:rFonts w:ascii="Times New Roman" w:hAnsi="Times New Roman" w:cs="Times New Roman"/>
        </w:rPr>
        <w:t xml:space="preserve">). Rates were identical, within error, over a three-fold change in RNA concentration (fig. </w:t>
      </w:r>
      <w:r w:rsidR="001B5971">
        <w:rPr>
          <w:rFonts w:ascii="Times New Roman" w:hAnsi="Times New Roman" w:cs="Times New Roman"/>
        </w:rPr>
        <w:t>4.</w:t>
      </w:r>
      <w:r w:rsidRPr="00DC73F9">
        <w:rPr>
          <w:rFonts w:ascii="Times New Roman" w:hAnsi="Times New Roman" w:cs="Times New Roman"/>
        </w:rPr>
        <w:t>S2), indicating that most conformational changes reflect pseudo-</w:t>
      </w:r>
      <w:proofErr w:type="spellStart"/>
      <w:r w:rsidRPr="00DC73F9">
        <w:rPr>
          <w:rFonts w:ascii="Times New Roman" w:hAnsi="Times New Roman" w:cs="Times New Roman"/>
        </w:rPr>
        <w:t>unimolecular</w:t>
      </w:r>
      <w:proofErr w:type="spellEnd"/>
      <w:r w:rsidRPr="00DC73F9">
        <w:rPr>
          <w:rFonts w:ascii="Times New Roman" w:hAnsi="Times New Roman" w:cs="Times New Roman"/>
        </w:rPr>
        <w:t xml:space="preserve"> transitions between two interacting RNAs. The fastest rate of ≥5 min</w:t>
      </w:r>
      <w:r w:rsidRPr="00DC73F9">
        <w:rPr>
          <w:rFonts w:ascii="Times New Roman" w:hAnsi="Times New Roman" w:cs="Times New Roman"/>
          <w:vertAlign w:val="superscript"/>
        </w:rPr>
        <w:t>–1</w:t>
      </w:r>
      <w:r w:rsidRPr="00DC73F9">
        <w:rPr>
          <w:rFonts w:ascii="Times New Roman" w:hAnsi="Times New Roman" w:cs="Times New Roman"/>
        </w:rPr>
        <w:t xml:space="preserve"> (</w:t>
      </w:r>
      <w:hyperlink r:id="rId89" w:anchor="F2" w:history="1">
        <w:r w:rsidRPr="00DC73F9">
          <w:rPr>
            <w:rFonts w:ascii="Times New Roman" w:hAnsi="Times New Roman" w:cs="Times New Roman"/>
          </w:rPr>
          <w:t>Fig. 4.2A</w:t>
        </w:r>
      </w:hyperlink>
      <w:r w:rsidRPr="00DC73F9">
        <w:rPr>
          <w:rFonts w:ascii="Times New Roman" w:hAnsi="Times New Roman" w:cs="Times New Roman"/>
        </w:rPr>
        <w:t>; cluster 1a, in orange on structures at bottom) occurred at nucleotides at the apexes of SL1 and SL2, suggesting formation of a complex between two RNAs before the first time point. PAL1 nucleotides became less reactive at a net rate of 1.6 ± 0.4 min</w:t>
      </w:r>
      <w:r w:rsidRPr="00DC73F9">
        <w:rPr>
          <w:rFonts w:ascii="Times New Roman" w:hAnsi="Times New Roman" w:cs="Times New Roman"/>
          <w:vertAlign w:val="superscript"/>
        </w:rPr>
        <w:t>–1</w:t>
      </w:r>
      <w:r w:rsidRPr="00DC73F9">
        <w:rPr>
          <w:rFonts w:ascii="Times New Roman" w:hAnsi="Times New Roman" w:cs="Times New Roman"/>
        </w:rPr>
        <w:t xml:space="preserve"> (</w:t>
      </w:r>
      <w:hyperlink r:id="rId90" w:anchor="F2" w:history="1">
        <w:r w:rsidRPr="00DC73F9">
          <w:rPr>
            <w:rFonts w:ascii="Times New Roman" w:hAnsi="Times New Roman" w:cs="Times New Roman"/>
          </w:rPr>
          <w:t>Fig. 4.2A</w:t>
        </w:r>
      </w:hyperlink>
      <w:r w:rsidRPr="00DC73F9">
        <w:rPr>
          <w:rFonts w:ascii="Times New Roman" w:hAnsi="Times New Roman" w:cs="Times New Roman"/>
        </w:rPr>
        <w:t>, cluster 1b, green on structures). The anchoring helix and PAL2 nucleotides demonstrated opposing kinetic behaviors (rates of 0.30 ± 0.03 min</w:t>
      </w:r>
      <w:r w:rsidRPr="00DC73F9">
        <w:rPr>
          <w:rFonts w:ascii="Times New Roman" w:hAnsi="Times New Roman" w:cs="Times New Roman"/>
          <w:vertAlign w:val="superscript"/>
        </w:rPr>
        <w:t>–1</w:t>
      </w:r>
      <w:r w:rsidRPr="00DC73F9">
        <w:rPr>
          <w:rFonts w:ascii="Times New Roman" w:hAnsi="Times New Roman" w:cs="Times New Roman"/>
        </w:rPr>
        <w:t>) (</w:t>
      </w:r>
      <w:hyperlink r:id="rId91" w:anchor="F2" w:history="1">
        <w:r w:rsidRPr="00DC73F9">
          <w:rPr>
            <w:rFonts w:ascii="Times New Roman" w:hAnsi="Times New Roman" w:cs="Times New Roman"/>
          </w:rPr>
          <w:t>Fig. 4.2A</w:t>
        </w:r>
      </w:hyperlink>
      <w:r w:rsidRPr="00DC73F9">
        <w:rPr>
          <w:rFonts w:ascii="Times New Roman" w:hAnsi="Times New Roman" w:cs="Times New Roman"/>
        </w:rPr>
        <w:t>, clusters 2 and 3, in red), suggestive of a single process involving both structures. Positions in a large, flexible domain (positions 251 to 282) showed slower kinetic behavior with a net rate of 0.11 ± 0.02 min</w:t>
      </w:r>
      <w:r w:rsidRPr="00DC73F9">
        <w:rPr>
          <w:rFonts w:ascii="Times New Roman" w:hAnsi="Times New Roman" w:cs="Times New Roman"/>
          <w:vertAlign w:val="superscript"/>
        </w:rPr>
        <w:t>–1</w:t>
      </w:r>
      <w:r w:rsidRPr="00DC73F9">
        <w:rPr>
          <w:rFonts w:ascii="Times New Roman" w:hAnsi="Times New Roman" w:cs="Times New Roman"/>
        </w:rPr>
        <w:t xml:space="preserve"> (</w:t>
      </w:r>
      <w:hyperlink r:id="rId92" w:anchor="F2" w:history="1">
        <w:r w:rsidRPr="00DC73F9">
          <w:rPr>
            <w:rFonts w:ascii="Times New Roman" w:hAnsi="Times New Roman" w:cs="Times New Roman"/>
          </w:rPr>
          <w:t>Fig. 4.2A</w:t>
        </w:r>
      </w:hyperlink>
      <w:r w:rsidRPr="00DC73F9">
        <w:rPr>
          <w:rFonts w:ascii="Times New Roman" w:hAnsi="Times New Roman" w:cs="Times New Roman"/>
        </w:rPr>
        <w:t>, cluster 4, in black on structures). Finally, nucleotides in clusters 5 and 6 showed biphasic kinetic behavior in which the SHAPE reactivity first increased and then decreased over time, or vice versa, with rates of 1.6 and 0.1 min</w:t>
      </w:r>
      <w:r w:rsidRPr="00DC73F9">
        <w:rPr>
          <w:rFonts w:ascii="Times New Roman" w:hAnsi="Times New Roman" w:cs="Times New Roman"/>
          <w:vertAlign w:val="superscript"/>
        </w:rPr>
        <w:t>–1</w:t>
      </w:r>
      <w:r w:rsidRPr="00DC73F9">
        <w:rPr>
          <w:rFonts w:ascii="Times New Roman" w:hAnsi="Times New Roman" w:cs="Times New Roman"/>
        </w:rPr>
        <w:t xml:space="preserve">. Time-resolved SHAPE analysis of the MuLV domain thus reveals that dimerization is complex, slow, and characterized by multiple structurally distinct transitions and intermediates. </w:t>
      </w:r>
    </w:p>
    <w:p w:rsidR="0063407F" w:rsidRPr="00DC73F9" w:rsidRDefault="005A078A" w:rsidP="0063407F">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 xml:space="preserve">We next performed an analogous set of experiments initiating dimerization by simultaneous addition of magnesium ion and the MuLV NC protein. With the addition of chaperone, clustering of the SHAPE data revealed that the NC protein collapsed dimerization into a single kinetic process that </w:t>
      </w:r>
      <w:r w:rsidR="0063407F" w:rsidRPr="00DC73F9">
        <w:rPr>
          <w:rFonts w:ascii="Times New Roman" w:hAnsi="Times New Roman" w:cs="Times New Roman"/>
        </w:rPr>
        <w:t>occurred at a net rate of 1.6 ± 0.4 min</w:t>
      </w:r>
      <w:r w:rsidR="0063407F" w:rsidRPr="00DC73F9">
        <w:rPr>
          <w:rFonts w:ascii="Times New Roman" w:hAnsi="Times New Roman" w:cs="Times New Roman"/>
          <w:vertAlign w:val="superscript"/>
        </w:rPr>
        <w:t>–1</w:t>
      </w:r>
      <w:r w:rsidR="0063407F" w:rsidRPr="00DC73F9">
        <w:rPr>
          <w:rFonts w:ascii="Times New Roman" w:hAnsi="Times New Roman" w:cs="Times New Roman"/>
        </w:rPr>
        <w:t xml:space="preserve"> (</w:t>
      </w:r>
      <w:hyperlink r:id="rId93" w:anchor="F2" w:history="1">
        <w:r w:rsidR="0063407F" w:rsidRPr="00DC73F9">
          <w:rPr>
            <w:rFonts w:ascii="Times New Roman" w:hAnsi="Times New Roman" w:cs="Times New Roman"/>
          </w:rPr>
          <w:t>Fig. 4.2B</w:t>
        </w:r>
      </w:hyperlink>
      <w:r w:rsidR="0063407F" w:rsidRPr="00DC73F9">
        <w:rPr>
          <w:rFonts w:ascii="Times New Roman" w:hAnsi="Times New Roman" w:cs="Times New Roman"/>
        </w:rPr>
        <w:t xml:space="preserve">). There was no evidence of the slow and </w:t>
      </w:r>
      <w:proofErr w:type="spellStart"/>
      <w:r w:rsidR="0063407F" w:rsidRPr="00DC73F9">
        <w:rPr>
          <w:rFonts w:ascii="Times New Roman" w:hAnsi="Times New Roman" w:cs="Times New Roman"/>
        </w:rPr>
        <w:t>multirate</w:t>
      </w:r>
      <w:proofErr w:type="spellEnd"/>
      <w:r w:rsidR="0063407F" w:rsidRPr="00DC73F9">
        <w:rPr>
          <w:rFonts w:ascii="Times New Roman" w:hAnsi="Times New Roman" w:cs="Times New Roman"/>
        </w:rPr>
        <w:t xml:space="preserve"> processes that characterized the RNA-only reaction. Initial binding interactions between the NC chaperone and RNA monomer were readily detected in a difference analysis in which the SHAPE profile, immediately after NC binding, was subtracted from that of the reactivity profile of the free RNA (</w:t>
      </w:r>
      <w:hyperlink r:id="rId94" w:anchor="F3" w:history="1">
        <w:r w:rsidR="0063407F" w:rsidRPr="00DC73F9">
          <w:rPr>
            <w:rFonts w:ascii="Times New Roman" w:hAnsi="Times New Roman" w:cs="Times New Roman"/>
          </w:rPr>
          <w:t>Fig. 4.3A</w:t>
        </w:r>
      </w:hyperlink>
      <w:r w:rsidR="0063407F" w:rsidRPr="00DC73F9">
        <w:rPr>
          <w:rFonts w:ascii="Times New Roman" w:hAnsi="Times New Roman" w:cs="Times New Roman"/>
        </w:rPr>
        <w:t>). Of the 29 nucleotides with the largest changes in SHAPE reactivity, 19 (or 66%) are guanosine residues (</w:t>
      </w:r>
      <w:hyperlink r:id="rId95" w:anchor="F3" w:history="1">
        <w:r w:rsidR="0063407F" w:rsidRPr="00DC73F9">
          <w:rPr>
            <w:rFonts w:ascii="Times New Roman" w:hAnsi="Times New Roman" w:cs="Times New Roman"/>
          </w:rPr>
          <w:t>Fig. 4.3, A and B</w:t>
        </w:r>
      </w:hyperlink>
      <w:r w:rsidR="0063407F" w:rsidRPr="00DC73F9">
        <w:rPr>
          <w:rFonts w:ascii="Times New Roman" w:hAnsi="Times New Roman" w:cs="Times New Roman"/>
        </w:rPr>
        <w:t xml:space="preserve">, and text </w:t>
      </w:r>
      <w:r w:rsidR="001B5971">
        <w:rPr>
          <w:rFonts w:ascii="Times New Roman" w:hAnsi="Times New Roman" w:cs="Times New Roman"/>
        </w:rPr>
        <w:t>4.</w:t>
      </w:r>
      <w:r w:rsidR="0063407F" w:rsidRPr="00DC73F9">
        <w:rPr>
          <w:rFonts w:ascii="Times New Roman" w:hAnsi="Times New Roman" w:cs="Times New Roman"/>
        </w:rPr>
        <w:t xml:space="preserve">S2), consistent with studies showing that NC contains a cleft that </w:t>
      </w:r>
      <w:r w:rsidR="0063407F" w:rsidRPr="00DC73F9">
        <w:rPr>
          <w:rFonts w:ascii="Times New Roman" w:hAnsi="Times New Roman" w:cs="Times New Roman"/>
        </w:rPr>
        <w:lastRenderedPageBreak/>
        <w:t>binds guanosine</w:t>
      </w:r>
      <w:hyperlink r:id="rId96" w:anchor="ref-17" w:history="1">
        <w:r w:rsidR="0063407F" w:rsidRPr="00DC73F9">
          <w:rPr>
            <w:rFonts w:ascii="Times New Roman" w:hAnsi="Times New Roman" w:cs="Times New Roman"/>
            <w:i/>
            <w:iCs/>
            <w:vertAlign w:val="superscript"/>
          </w:rPr>
          <w:t>17</w:t>
        </w:r>
      </w:hyperlink>
      <w:r w:rsidR="0063407F" w:rsidRPr="00DC73F9">
        <w:rPr>
          <w:rFonts w:ascii="Times New Roman" w:hAnsi="Times New Roman" w:cs="Times New Roman"/>
        </w:rPr>
        <w:t xml:space="preserve">. Sites of protection (positive peaks) likely correspond to sites of stable binding by NC during the 1-s window of the time-resolved SHAPE experiment; the smaller number of guanosine residues with higher reactivity in the presence of NC (negative peaks) likely reflect either a rapid binding and release or NC-induced conformational changes. </w:t>
      </w:r>
    </w:p>
    <w:p w:rsidR="005A078A" w:rsidRDefault="005A078A" w:rsidP="005A078A">
      <w:pPr>
        <w:pStyle w:val="NoSpacing"/>
        <w:spacing w:line="480" w:lineRule="auto"/>
        <w:ind w:firstLine="720"/>
        <w:rPr>
          <w:rFonts w:ascii="Times New Roman" w:hAnsi="Times New Roman" w:cs="Times New Roman"/>
        </w:rPr>
      </w:pPr>
    </w:p>
    <w:p w:rsidR="005A078A" w:rsidRPr="00DC73F9" w:rsidRDefault="005A078A" w:rsidP="0063407F">
      <w:pPr>
        <w:pStyle w:val="NoSpacing"/>
        <w:spacing w:line="480" w:lineRule="auto"/>
        <w:jc w:val="center"/>
        <w:rPr>
          <w:rFonts w:ascii="Times New Roman" w:eastAsia="Times New Roman" w:hAnsi="Times New Roman" w:cs="Times New Roman"/>
          <w:b/>
        </w:rPr>
      </w:pPr>
      <w:r w:rsidRPr="00DC73F9">
        <w:rPr>
          <w:rFonts w:ascii="Times New Roman" w:hAnsi="Times New Roman" w:cs="Times New Roman"/>
          <w:noProof/>
        </w:rPr>
        <w:drawing>
          <wp:inline distT="0" distB="0" distL="0" distR="0" wp14:anchorId="605EB5EA" wp14:editId="2C75CED7">
            <wp:extent cx="4029075" cy="4991598"/>
            <wp:effectExtent l="0" t="0" r="0" b="0"/>
            <wp:docPr id="27" name="Picture 27" descr="http://www.sciencemag.org/content/340/6129/190/F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iencemag.org/content/340/6129/190/F2.large.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047376" cy="5014271"/>
                    </a:xfrm>
                    <a:prstGeom prst="rect">
                      <a:avLst/>
                    </a:prstGeom>
                    <a:noFill/>
                    <a:ln>
                      <a:noFill/>
                    </a:ln>
                  </pic:spPr>
                </pic:pic>
              </a:graphicData>
            </a:graphic>
          </wp:inline>
        </w:drawing>
      </w:r>
    </w:p>
    <w:p w:rsidR="0063407F" w:rsidRDefault="005A078A" w:rsidP="0063407F">
      <w:pPr>
        <w:jc w:val="both"/>
        <w:rPr>
          <w:rFonts w:ascii="Times New Roman" w:eastAsia="Times New Roman" w:hAnsi="Times New Roman" w:cs="Times New Roman"/>
        </w:rPr>
      </w:pPr>
      <w:r w:rsidRPr="00DC73F9">
        <w:rPr>
          <w:rFonts w:ascii="Times New Roman" w:eastAsia="Times New Roman" w:hAnsi="Times New Roman" w:cs="Times New Roman"/>
          <w:b/>
        </w:rPr>
        <w:t xml:space="preserve">Fig. 4.2 Model-free clustering of nucleotide-resolution kinetic profiles for dimerization. </w:t>
      </w:r>
      <w:r w:rsidRPr="00DC73F9">
        <w:rPr>
          <w:rFonts w:ascii="Times New Roman" w:eastAsia="Times New Roman" w:hAnsi="Times New Roman" w:cs="Times New Roman"/>
        </w:rPr>
        <w:t xml:space="preserve">SHAPE </w:t>
      </w:r>
      <w:proofErr w:type="spellStart"/>
      <w:r w:rsidRPr="00DC73F9">
        <w:rPr>
          <w:rFonts w:ascii="Times New Roman" w:eastAsia="Times New Roman" w:hAnsi="Times New Roman" w:cs="Times New Roman"/>
        </w:rPr>
        <w:t>reactivities</w:t>
      </w:r>
      <w:proofErr w:type="spellEnd"/>
      <w:r w:rsidRPr="00DC73F9">
        <w:rPr>
          <w:rFonts w:ascii="Times New Roman" w:eastAsia="Times New Roman" w:hAnsi="Times New Roman" w:cs="Times New Roman"/>
        </w:rPr>
        <w:t xml:space="preserve"> at 600 nM MuLV RNA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A</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in the absence of and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B</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in the presence of 8 μM NC, and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C</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for an RNA containing inosine in place of guanosine. Each data point is shown on a scale (black to red) corresponding to its SHAPE reactivity (see </w:t>
      </w:r>
      <w:hyperlink r:id="rId98" w:anchor="F1" w:history="1">
        <w:r w:rsidRPr="00DC73F9">
          <w:rPr>
            <w:rFonts w:ascii="Times New Roman" w:eastAsia="Times New Roman" w:hAnsi="Times New Roman" w:cs="Times New Roman"/>
          </w:rPr>
          <w:t>Fig. 4.1</w:t>
        </w:r>
      </w:hyperlink>
      <w:r w:rsidRPr="00DC73F9">
        <w:rPr>
          <w:rFonts w:ascii="Times New Roman" w:eastAsia="Times New Roman" w:hAnsi="Times New Roman" w:cs="Times New Roman"/>
        </w:rPr>
        <w:t xml:space="preserve">). The </w:t>
      </w:r>
      <w:r w:rsidRPr="00DC73F9">
        <w:rPr>
          <w:rFonts w:ascii="Times New Roman" w:eastAsia="Times New Roman" w:hAnsi="Times New Roman" w:cs="Times New Roman"/>
          <w:i/>
          <w:iCs/>
        </w:rPr>
        <w:t>y</w:t>
      </w:r>
      <w:r w:rsidRPr="00DC73F9">
        <w:rPr>
          <w:rFonts w:ascii="Times New Roman" w:eastAsia="Times New Roman" w:hAnsi="Times New Roman" w:cs="Times New Roman"/>
        </w:rPr>
        <w:t xml:space="preserve"> axis shows every nucleotide (170 positions) in the MuLV dimerization domain RNA in an order determined by </w:t>
      </w:r>
      <w:r w:rsidRPr="00DC73F9">
        <w:rPr>
          <w:rFonts w:ascii="Times New Roman" w:eastAsia="Times New Roman" w:hAnsi="Times New Roman" w:cs="Times New Roman"/>
          <w:i/>
          <w:iCs/>
        </w:rPr>
        <w:t>k</w:t>
      </w:r>
      <w:r w:rsidRPr="00DC73F9">
        <w:rPr>
          <w:rFonts w:ascii="Times New Roman" w:eastAsia="Times New Roman" w:hAnsi="Times New Roman" w:cs="Times New Roman"/>
        </w:rPr>
        <w:t xml:space="preserve">-means clustering rather than linear sequence. Major kinetic clusters are labeled, and representative kinetic profiles and observed net rates are shown for each cluster. Rates are reported as the mean for all nucleotides in each cluster ± the standard deviation. Positions of nucleotides in each cluster are shown in structural cartoons below each kinetic profile, colored by rate: orange &gt; green &gt; red &gt; black. For clarity, only one strand of the dimer is colored. </w:t>
      </w:r>
    </w:p>
    <w:p w:rsidR="005A078A" w:rsidRDefault="005A078A" w:rsidP="0063407F">
      <w:pPr>
        <w:jc w:val="both"/>
        <w:rPr>
          <w:rFonts w:ascii="Times New Roman" w:hAnsi="Times New Roman" w:cs="Times New Roman"/>
          <w:b/>
          <w:bCs/>
        </w:rPr>
      </w:pPr>
      <w:r w:rsidRPr="00DC73F9">
        <w:rPr>
          <w:rFonts w:ascii="Times New Roman" w:hAnsi="Times New Roman" w:cs="Times New Roman"/>
          <w:b/>
          <w:bCs/>
          <w:noProof/>
        </w:rPr>
        <w:lastRenderedPageBreak/>
        <w:drawing>
          <wp:inline distT="0" distB="0" distL="0" distR="0" wp14:anchorId="5988A891" wp14:editId="6AB7B04B">
            <wp:extent cx="5943600" cy="5327579"/>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4209" cy="5328125"/>
                    </a:xfrm>
                    <a:prstGeom prst="rect">
                      <a:avLst/>
                    </a:prstGeom>
                    <a:noFill/>
                    <a:ln>
                      <a:noFill/>
                    </a:ln>
                  </pic:spPr>
                </pic:pic>
              </a:graphicData>
            </a:graphic>
          </wp:inline>
        </w:drawing>
      </w:r>
    </w:p>
    <w:p w:rsidR="0038622C" w:rsidRPr="00DC73F9" w:rsidRDefault="0038622C" w:rsidP="0063407F">
      <w:pPr>
        <w:jc w:val="both"/>
        <w:rPr>
          <w:rFonts w:ascii="Times New Roman" w:hAnsi="Times New Roman" w:cs="Times New Roman"/>
          <w:b/>
          <w:bCs/>
        </w:rPr>
      </w:pPr>
    </w:p>
    <w:p w:rsidR="005A078A" w:rsidRPr="00DC73F9" w:rsidRDefault="005A078A" w:rsidP="005A078A">
      <w:pPr>
        <w:autoSpaceDE w:val="0"/>
        <w:autoSpaceDN w:val="0"/>
        <w:adjustRightInd w:val="0"/>
        <w:jc w:val="both"/>
        <w:rPr>
          <w:rFonts w:ascii="Times New Roman" w:hAnsi="Times New Roman" w:cs="Times New Roman"/>
          <w:b/>
          <w:bCs/>
        </w:rPr>
      </w:pPr>
      <w:r w:rsidRPr="00DC73F9">
        <w:rPr>
          <w:rFonts w:ascii="Times New Roman" w:hAnsi="Times New Roman" w:cs="Times New Roman"/>
          <w:b/>
          <w:bCs/>
        </w:rPr>
        <w:t xml:space="preserve">Figure 4.S2: Time-resolved SHAPE of the native sequence MuLV RNA dimerization at 600 nM and 200 nM. </w:t>
      </w:r>
      <w:r w:rsidRPr="00DC73F9">
        <w:rPr>
          <w:rFonts w:ascii="Times New Roman" w:hAnsi="Times New Roman" w:cs="Times New Roman"/>
        </w:rPr>
        <w:t xml:space="preserve">Representative kinetic profiles and net rates are shown. Observed net rates were identical, within error, over a 3-fold RNA concentration range. Data shown in the 600 nM panel are the same as data shown in Fig. 4.2A. Nucleotides are shown in the order determined by </w:t>
      </w:r>
      <w:r w:rsidRPr="00DC73F9">
        <w:rPr>
          <w:rFonts w:ascii="Times New Roman" w:hAnsi="Times New Roman" w:cs="Times New Roman"/>
          <w:i/>
          <w:iCs/>
        </w:rPr>
        <w:t>k</w:t>
      </w:r>
      <w:r w:rsidRPr="00DC73F9">
        <w:rPr>
          <w:rFonts w:ascii="Times New Roman" w:hAnsi="Times New Roman" w:cs="Times New Roman"/>
        </w:rPr>
        <w:t>-means clustering rather than the 5’ to 3’ nucleotide sequence order.</w:t>
      </w:r>
    </w:p>
    <w:p w:rsidR="005A078A" w:rsidRPr="00DC73F9" w:rsidRDefault="005A078A" w:rsidP="005A078A">
      <w:pPr>
        <w:autoSpaceDE w:val="0"/>
        <w:autoSpaceDN w:val="0"/>
        <w:adjustRightInd w:val="0"/>
        <w:jc w:val="both"/>
        <w:rPr>
          <w:rFonts w:ascii="Times New Roman" w:hAnsi="Times New Roman" w:cs="Times New Roman"/>
          <w:b/>
          <w:bCs/>
        </w:rPr>
      </w:pPr>
      <w:r w:rsidRPr="00DC73F9">
        <w:rPr>
          <w:rFonts w:ascii="Times New Roman" w:hAnsi="Times New Roman" w:cs="Times New Roman"/>
          <w:b/>
          <w:bCs/>
        </w:rPr>
        <w:br w:type="page"/>
      </w:r>
    </w:p>
    <w:p w:rsidR="005A078A" w:rsidRDefault="005A078A" w:rsidP="001D12D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lastRenderedPageBreak/>
        <w:t xml:space="preserve">The preference of NC to interact at guanosine residues prompted us to consider whether NC exerts its RNA chaperone activity by destabilizing interactions between guanosine and other nucleotides. We explored the dimerization reaction using an </w:t>
      </w:r>
      <w:proofErr w:type="gramStart"/>
      <w:r w:rsidRPr="00DC73F9">
        <w:rPr>
          <w:rFonts w:ascii="Times New Roman" w:hAnsi="Times New Roman" w:cs="Times New Roman"/>
        </w:rPr>
        <w:t>RNA</w:t>
      </w:r>
      <w:proofErr w:type="gramEnd"/>
      <w:r w:rsidRPr="00DC73F9">
        <w:rPr>
          <w:rFonts w:ascii="Times New Roman" w:hAnsi="Times New Roman" w:cs="Times New Roman"/>
        </w:rPr>
        <w:t xml:space="preserve"> in which all guanosine residues were replaced by inosine, in essence removing a single amine group from each guanosine position. Inosine-cytosine pairs are </w:t>
      </w:r>
      <w:proofErr w:type="spellStart"/>
      <w:r w:rsidRPr="00DC73F9">
        <w:rPr>
          <w:rFonts w:ascii="Times New Roman" w:hAnsi="Times New Roman" w:cs="Times New Roman"/>
        </w:rPr>
        <w:t>iso</w:t>
      </w:r>
      <w:proofErr w:type="spellEnd"/>
      <w:r w:rsidRPr="00DC73F9">
        <w:rPr>
          <w:rFonts w:ascii="Times New Roman" w:hAnsi="Times New Roman" w:cs="Times New Roman"/>
        </w:rPr>
        <w:t>-structural with guanosine-cytosine pairs, but are ~1 kcal/</w:t>
      </w:r>
      <w:proofErr w:type="spellStart"/>
      <w:r w:rsidRPr="00DC73F9">
        <w:rPr>
          <w:rFonts w:ascii="Times New Roman" w:hAnsi="Times New Roman" w:cs="Times New Roman"/>
        </w:rPr>
        <w:t>mol</w:t>
      </w:r>
      <w:proofErr w:type="spellEnd"/>
      <w:r w:rsidRPr="00DC73F9">
        <w:rPr>
          <w:rFonts w:ascii="Times New Roman" w:hAnsi="Times New Roman" w:cs="Times New Roman"/>
        </w:rPr>
        <w:t xml:space="preserve"> less stable (</w:t>
      </w:r>
      <w:hyperlink r:id="rId100" w:anchor="F4" w:history="1">
        <w:r w:rsidRPr="00DC73F9">
          <w:rPr>
            <w:rFonts w:ascii="Times New Roman" w:hAnsi="Times New Roman" w:cs="Times New Roman"/>
          </w:rPr>
          <w:t>Fig. 4.4A</w:t>
        </w:r>
      </w:hyperlink>
      <w:r w:rsidRPr="00DC73F9">
        <w:rPr>
          <w:rFonts w:ascii="Times New Roman" w:hAnsi="Times New Roman" w:cs="Times New Roman"/>
        </w:rPr>
        <w:t xml:space="preserve">); inosine also pairs more weakly with </w:t>
      </w:r>
      <w:proofErr w:type="spellStart"/>
      <w:r w:rsidRPr="00DC73F9">
        <w:rPr>
          <w:rFonts w:ascii="Times New Roman" w:hAnsi="Times New Roman" w:cs="Times New Roman"/>
        </w:rPr>
        <w:t>uridine</w:t>
      </w:r>
      <w:proofErr w:type="spellEnd"/>
      <w:r w:rsidRPr="00DC73F9">
        <w:rPr>
          <w:rFonts w:ascii="Times New Roman" w:hAnsi="Times New Roman" w:cs="Times New Roman"/>
        </w:rPr>
        <w:t xml:space="preserve"> than guanosine</w:t>
      </w:r>
      <w:hyperlink r:id="rId101" w:anchor="ref-18" w:history="1">
        <w:r w:rsidRPr="00DC73F9">
          <w:rPr>
            <w:rFonts w:ascii="Times New Roman" w:hAnsi="Times New Roman" w:cs="Times New Roman"/>
            <w:i/>
            <w:iCs/>
            <w:vertAlign w:val="superscript"/>
          </w:rPr>
          <w:t>18</w:t>
        </w:r>
      </w:hyperlink>
      <w:r w:rsidRPr="00DC73F9">
        <w:rPr>
          <w:rFonts w:ascii="Times New Roman" w:hAnsi="Times New Roman" w:cs="Times New Roman"/>
        </w:rPr>
        <w:t>. The guanosine-to-inosine substitution will thus reduce both the strength and the promiscuity of alternative base pairs during the RNA folding reaction. The inosine-substituted RNA formed essentially the same final dimer structure as the guanosine-containing MuLV domain as indicated by SHAPE-directed modeling</w:t>
      </w:r>
      <w:hyperlink r:id="rId102" w:anchor="ref-19" w:history="1">
        <w:r w:rsidRPr="00DC73F9">
          <w:rPr>
            <w:rFonts w:ascii="Times New Roman" w:hAnsi="Times New Roman" w:cs="Times New Roman"/>
            <w:i/>
            <w:iCs/>
            <w:vertAlign w:val="superscript"/>
          </w:rPr>
          <w:t>19</w:t>
        </w:r>
      </w:hyperlink>
      <w:r w:rsidRPr="00DC73F9">
        <w:rPr>
          <w:rFonts w:ascii="Times New Roman" w:hAnsi="Times New Roman" w:cs="Times New Roman"/>
        </w:rPr>
        <w:t xml:space="preserve"> (fig. S3A), and individual nucleotide SHAPE </w:t>
      </w:r>
      <w:proofErr w:type="spellStart"/>
      <w:r w:rsidRPr="00DC73F9">
        <w:rPr>
          <w:rFonts w:ascii="Times New Roman" w:hAnsi="Times New Roman" w:cs="Times New Roman"/>
        </w:rPr>
        <w:t>reactivities</w:t>
      </w:r>
      <w:proofErr w:type="spellEnd"/>
      <w:r w:rsidRPr="00DC73F9">
        <w:rPr>
          <w:rFonts w:ascii="Times New Roman" w:hAnsi="Times New Roman" w:cs="Times New Roman"/>
        </w:rPr>
        <w:t xml:space="preserve"> for the inosine and native MuLV domain dimers are strongly correlated (</w:t>
      </w:r>
      <w:r w:rsidRPr="00DC73F9">
        <w:rPr>
          <w:rFonts w:ascii="Times New Roman" w:hAnsi="Times New Roman" w:cs="Times New Roman"/>
          <w:i/>
          <w:iCs/>
        </w:rPr>
        <w:t>R</w:t>
      </w:r>
      <w:r w:rsidRPr="00DC73F9">
        <w:rPr>
          <w:rFonts w:ascii="Times New Roman" w:hAnsi="Times New Roman" w:cs="Times New Roman"/>
          <w:vertAlign w:val="superscript"/>
        </w:rPr>
        <w:t>2</w:t>
      </w:r>
      <w:r w:rsidRPr="00DC73F9">
        <w:rPr>
          <w:rFonts w:ascii="Times New Roman" w:hAnsi="Times New Roman" w:cs="Times New Roman"/>
        </w:rPr>
        <w:t xml:space="preserve"> = 0.88) (</w:t>
      </w:r>
      <w:hyperlink r:id="rId103" w:anchor="F4" w:history="1">
        <w:r w:rsidRPr="00DC73F9">
          <w:rPr>
            <w:rFonts w:ascii="Times New Roman" w:hAnsi="Times New Roman" w:cs="Times New Roman"/>
          </w:rPr>
          <w:t>Fig. 4.4B</w:t>
        </w:r>
      </w:hyperlink>
      <w:r w:rsidRPr="00DC73F9">
        <w:rPr>
          <w:rFonts w:ascii="Times New Roman" w:hAnsi="Times New Roman" w:cs="Times New Roman"/>
        </w:rPr>
        <w:t xml:space="preserve">). Although the overall secondary structures for inosine and native RNAs in the monomer states are similar (fig. </w:t>
      </w:r>
      <w:r w:rsidR="001B5971">
        <w:rPr>
          <w:rFonts w:ascii="Times New Roman" w:hAnsi="Times New Roman" w:cs="Times New Roman"/>
        </w:rPr>
        <w:t>4.</w:t>
      </w:r>
      <w:r w:rsidRPr="00DC73F9">
        <w:rPr>
          <w:rFonts w:ascii="Times New Roman" w:hAnsi="Times New Roman" w:cs="Times New Roman"/>
        </w:rPr>
        <w:t xml:space="preserve">S3, B and C), SHAPE </w:t>
      </w:r>
      <w:proofErr w:type="spellStart"/>
      <w:r w:rsidRPr="00DC73F9">
        <w:rPr>
          <w:rFonts w:ascii="Times New Roman" w:hAnsi="Times New Roman" w:cs="Times New Roman"/>
        </w:rPr>
        <w:t>reactivities</w:t>
      </w:r>
      <w:proofErr w:type="spellEnd"/>
      <w:r w:rsidRPr="00DC73F9">
        <w:rPr>
          <w:rFonts w:ascii="Times New Roman" w:hAnsi="Times New Roman" w:cs="Times New Roman"/>
        </w:rPr>
        <w:t xml:space="preserve"> correlate poorly (</w:t>
      </w:r>
      <w:r w:rsidRPr="00DC73F9">
        <w:rPr>
          <w:rFonts w:ascii="Times New Roman" w:hAnsi="Times New Roman" w:cs="Times New Roman"/>
          <w:i/>
          <w:iCs/>
        </w:rPr>
        <w:t>R</w:t>
      </w:r>
      <w:r w:rsidRPr="00DC73F9">
        <w:rPr>
          <w:rFonts w:ascii="Times New Roman" w:hAnsi="Times New Roman" w:cs="Times New Roman"/>
          <w:vertAlign w:val="superscript"/>
        </w:rPr>
        <w:t>2</w:t>
      </w:r>
      <w:r w:rsidRPr="00DC73F9">
        <w:rPr>
          <w:rFonts w:ascii="Times New Roman" w:hAnsi="Times New Roman" w:cs="Times New Roman"/>
        </w:rPr>
        <w:t xml:space="preserve"> = 0.26) (</w:t>
      </w:r>
      <w:hyperlink r:id="rId104" w:anchor="F4" w:history="1">
        <w:r w:rsidRPr="00DC73F9">
          <w:rPr>
            <w:rFonts w:ascii="Times New Roman" w:hAnsi="Times New Roman" w:cs="Times New Roman"/>
          </w:rPr>
          <w:t>Fig. 4.4C</w:t>
        </w:r>
      </w:hyperlink>
      <w:r w:rsidRPr="00DC73F9">
        <w:rPr>
          <w:rFonts w:ascii="Times New Roman" w:hAnsi="Times New Roman" w:cs="Times New Roman"/>
        </w:rPr>
        <w:t>). However, adding NC to the guanosine-containing monomer converts this RNA to a structure that has a SHAPE profile highly similar to that of the inosine RNA monomer (</w:t>
      </w:r>
      <w:r w:rsidRPr="00DC73F9">
        <w:rPr>
          <w:rFonts w:ascii="Times New Roman" w:hAnsi="Times New Roman" w:cs="Times New Roman"/>
          <w:i/>
          <w:iCs/>
        </w:rPr>
        <w:t>R</w:t>
      </w:r>
      <w:r w:rsidRPr="00DC73F9">
        <w:rPr>
          <w:rFonts w:ascii="Times New Roman" w:hAnsi="Times New Roman" w:cs="Times New Roman"/>
          <w:vertAlign w:val="superscript"/>
        </w:rPr>
        <w:t>2</w:t>
      </w:r>
      <w:r w:rsidRPr="00DC73F9">
        <w:rPr>
          <w:rFonts w:ascii="Times New Roman" w:hAnsi="Times New Roman" w:cs="Times New Roman"/>
        </w:rPr>
        <w:t xml:space="preserve"> = 0.87) (</w:t>
      </w:r>
      <w:hyperlink r:id="rId105" w:anchor="F4" w:history="1">
        <w:r w:rsidRPr="00DC73F9">
          <w:rPr>
            <w:rFonts w:ascii="Times New Roman" w:hAnsi="Times New Roman" w:cs="Times New Roman"/>
          </w:rPr>
          <w:t>Fig. 4.4D</w:t>
        </w:r>
      </w:hyperlink>
      <w:r w:rsidRPr="00DC73F9">
        <w:rPr>
          <w:rFonts w:ascii="Times New Roman" w:hAnsi="Times New Roman" w:cs="Times New Roman"/>
        </w:rPr>
        <w:t xml:space="preserve">). The inosine-substituted RNA is thus a good model both for the NC-destabilized native RNA in the monomer state and for the final dimer. </w:t>
      </w:r>
    </w:p>
    <w:p w:rsidR="0063407F" w:rsidRDefault="0063407F" w:rsidP="001D12D8">
      <w:pPr>
        <w:pStyle w:val="NoSpacing"/>
        <w:spacing w:line="480" w:lineRule="auto"/>
        <w:ind w:firstLine="720"/>
        <w:jc w:val="both"/>
        <w:rPr>
          <w:rFonts w:ascii="Times New Roman" w:hAnsi="Times New Roman" w:cs="Times New Roman"/>
        </w:rPr>
      </w:pPr>
    </w:p>
    <w:p w:rsidR="0063407F" w:rsidRPr="00DC73F9" w:rsidRDefault="0063407F" w:rsidP="0063407F">
      <w:pPr>
        <w:autoSpaceDE w:val="0"/>
        <w:autoSpaceDN w:val="0"/>
        <w:adjustRightInd w:val="0"/>
        <w:jc w:val="both"/>
        <w:rPr>
          <w:rFonts w:ascii="Times New Roman" w:hAnsi="Times New Roman" w:cs="Times New Roman"/>
        </w:rPr>
      </w:pPr>
      <w:r w:rsidRPr="00DC73F9">
        <w:rPr>
          <w:rFonts w:ascii="Times New Roman" w:hAnsi="Times New Roman" w:cs="Times New Roman"/>
          <w:b/>
          <w:bCs/>
        </w:rPr>
        <w:t xml:space="preserve">Text 4.S2: </w:t>
      </w:r>
      <w:r w:rsidRPr="00DC73F9">
        <w:rPr>
          <w:rFonts w:ascii="Times New Roman" w:hAnsi="Times New Roman" w:cs="Times New Roman"/>
        </w:rPr>
        <w:t xml:space="preserve">In the dimerization domain, 50 of 170 </w:t>
      </w:r>
      <w:proofErr w:type="spellStart"/>
      <w:r w:rsidRPr="00DC73F9">
        <w:rPr>
          <w:rFonts w:ascii="Times New Roman" w:hAnsi="Times New Roman" w:cs="Times New Roman"/>
        </w:rPr>
        <w:t>nts</w:t>
      </w:r>
      <w:proofErr w:type="spellEnd"/>
      <w:r w:rsidRPr="00DC73F9">
        <w:rPr>
          <w:rFonts w:ascii="Times New Roman" w:hAnsi="Times New Roman" w:cs="Times New Roman"/>
        </w:rPr>
        <w:t xml:space="preserve"> (29%) of residues are guanosine, such that the observed preferential interactions with 66% and 52% of guanosine by NC and UP1 (Fig. 3), respectively, are greater than expected by chance; p-values (exact binomial test) are 0.00005 and 0.02, respectively. In addition, for both proteins, each of the seven most strongly protected nucleotides (positive amplitudes in Figs. 4.3A and 4.3D) are guanosine.</w:t>
      </w:r>
      <w:r w:rsidRPr="00DC73F9">
        <w:rPr>
          <w:rFonts w:ascii="Times New Roman" w:hAnsi="Times New Roman" w:cs="Times New Roman"/>
        </w:rPr>
        <w:br w:type="page"/>
      </w:r>
    </w:p>
    <w:p w:rsidR="005A078A" w:rsidRPr="00DC73F9" w:rsidRDefault="005A078A" w:rsidP="005A078A">
      <w:pPr>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5BEB3252" wp14:editId="68F65425">
            <wp:extent cx="5839568" cy="5305425"/>
            <wp:effectExtent l="0" t="0" r="8890" b="0"/>
            <wp:docPr id="29" name="Picture 29" descr="http://www.sciencemag.org/content/340/6129/190/F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sciencemag.org/content/340/6129/190/F3.large.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63645" cy="5327300"/>
                    </a:xfrm>
                    <a:prstGeom prst="rect">
                      <a:avLst/>
                    </a:prstGeom>
                    <a:noFill/>
                    <a:ln>
                      <a:noFill/>
                    </a:ln>
                  </pic:spPr>
                </pic:pic>
              </a:graphicData>
            </a:graphic>
          </wp:inline>
        </w:drawing>
      </w:r>
    </w:p>
    <w:p w:rsidR="00A91FF8" w:rsidRPr="00DC73F9" w:rsidRDefault="00A91FF8" w:rsidP="005A078A">
      <w:pPr>
        <w:spacing w:line="480" w:lineRule="auto"/>
        <w:jc w:val="center"/>
        <w:rPr>
          <w:rFonts w:ascii="Times New Roman" w:eastAsia="Times New Roman" w:hAnsi="Times New Roman" w:cs="Times New Roman"/>
          <w:b/>
        </w:rPr>
      </w:pPr>
    </w:p>
    <w:p w:rsidR="005A078A" w:rsidRPr="00DC73F9" w:rsidRDefault="005A078A" w:rsidP="005A078A">
      <w:pPr>
        <w:jc w:val="both"/>
        <w:rPr>
          <w:rFonts w:ascii="Times New Roman" w:eastAsia="Times New Roman" w:hAnsi="Times New Roman" w:cs="Times New Roman"/>
        </w:rPr>
      </w:pPr>
      <w:proofErr w:type="gramStart"/>
      <w:r w:rsidRPr="00DC73F9">
        <w:rPr>
          <w:rFonts w:ascii="Times New Roman" w:eastAsia="Times New Roman" w:hAnsi="Times New Roman" w:cs="Times New Roman"/>
          <w:b/>
        </w:rPr>
        <w:t>Fig. 4.3 Initial interactions between NC and UP1 with the MuLV monomer.</w:t>
      </w:r>
      <w:proofErr w:type="gramEnd"/>
      <w:r w:rsidRPr="00DC73F9">
        <w:rPr>
          <w:rFonts w:ascii="Times New Roman" w:eastAsia="Times New Roman" w:hAnsi="Times New Roman" w:cs="Times New Roman"/>
          <w:b/>
        </w:rPr>
        <w:t xml:space="preserve"> (</w:t>
      </w:r>
      <w:r w:rsidRPr="00DC73F9">
        <w:rPr>
          <w:rFonts w:ascii="Times New Roman" w:eastAsia="Times New Roman" w:hAnsi="Times New Roman" w:cs="Times New Roman"/>
          <w:b/>
          <w:bCs/>
        </w:rPr>
        <w:t>A</w:t>
      </w:r>
      <w:r w:rsidRPr="00DC73F9">
        <w:rPr>
          <w:rFonts w:ascii="Times New Roman" w:eastAsia="Times New Roman" w:hAnsi="Times New Roman" w:cs="Times New Roman"/>
          <w:b/>
        </w:rPr>
        <w:t xml:space="preserve"> and </w:t>
      </w:r>
      <w:r w:rsidRPr="00DC73F9">
        <w:rPr>
          <w:rFonts w:ascii="Times New Roman" w:eastAsia="Times New Roman" w:hAnsi="Times New Roman" w:cs="Times New Roman"/>
          <w:b/>
          <w:bCs/>
        </w:rPr>
        <w:t>D</w:t>
      </w:r>
      <w:r w:rsidRPr="00DC73F9">
        <w:rPr>
          <w:rFonts w:ascii="Times New Roman" w:eastAsia="Times New Roman" w:hAnsi="Times New Roman" w:cs="Times New Roman"/>
          <w:b/>
        </w:rPr>
        <w:t xml:space="preserve">) </w:t>
      </w:r>
      <w:r w:rsidRPr="00DC73F9">
        <w:rPr>
          <w:rFonts w:ascii="Times New Roman" w:eastAsia="Times New Roman" w:hAnsi="Times New Roman" w:cs="Times New Roman"/>
        </w:rPr>
        <w:t xml:space="preserve">SHAPE difference plots illustrating the effect of </w:t>
      </w:r>
      <w:r w:rsidRPr="00DC73F9">
        <w:rPr>
          <w:rFonts w:ascii="Times New Roman" w:eastAsia="Times New Roman" w:hAnsi="Times New Roman" w:cs="Times New Roman"/>
          <w:b/>
        </w:rPr>
        <w:t>(A)</w:t>
      </w:r>
      <w:r w:rsidRPr="00DC73F9">
        <w:rPr>
          <w:rFonts w:ascii="Times New Roman" w:eastAsia="Times New Roman" w:hAnsi="Times New Roman" w:cs="Times New Roman"/>
        </w:rPr>
        <w:t xml:space="preserve"> NC or </w:t>
      </w:r>
      <w:r w:rsidRPr="00DC73F9">
        <w:rPr>
          <w:rFonts w:ascii="Times New Roman" w:eastAsia="Times New Roman" w:hAnsi="Times New Roman" w:cs="Times New Roman"/>
          <w:b/>
        </w:rPr>
        <w:t>(D)</w:t>
      </w: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UP1 binding</w:t>
      </w:r>
      <w:proofErr w:type="gramEnd"/>
      <w:r w:rsidRPr="00DC73F9">
        <w:rPr>
          <w:rFonts w:ascii="Times New Roman" w:eastAsia="Times New Roman" w:hAnsi="Times New Roman" w:cs="Times New Roman"/>
        </w:rPr>
        <w:t xml:space="preserve"> to the native dimerization domain 7 s after protein addition. Sites of strongest interaction, corresponding to SHAPE differences greater than 20%, are highlighted in blue; those that occur at guanosine residues are labeled with a G.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B</w:t>
      </w:r>
      <w:r w:rsidRPr="00DC73F9">
        <w:rPr>
          <w:rFonts w:ascii="Times New Roman" w:eastAsia="Times New Roman" w:hAnsi="Times New Roman" w:cs="Times New Roman"/>
          <w:b/>
        </w:rPr>
        <w:t xml:space="preserve"> and </w:t>
      </w:r>
      <w:r w:rsidRPr="00DC73F9">
        <w:rPr>
          <w:rFonts w:ascii="Times New Roman" w:eastAsia="Times New Roman" w:hAnsi="Times New Roman" w:cs="Times New Roman"/>
          <w:b/>
          <w:bCs/>
        </w:rPr>
        <w:t>E</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Superposition of strongest initial interaction sites for </w:t>
      </w:r>
      <w:r w:rsidRPr="00DC73F9">
        <w:rPr>
          <w:rFonts w:ascii="Times New Roman" w:eastAsia="Times New Roman" w:hAnsi="Times New Roman" w:cs="Times New Roman"/>
          <w:b/>
        </w:rPr>
        <w:t xml:space="preserve">(B) </w:t>
      </w:r>
      <w:r w:rsidRPr="00DC73F9">
        <w:rPr>
          <w:rFonts w:ascii="Times New Roman" w:eastAsia="Times New Roman" w:hAnsi="Times New Roman" w:cs="Times New Roman"/>
        </w:rPr>
        <w:t xml:space="preserve">NC and </w:t>
      </w:r>
      <w:r w:rsidRPr="00DC73F9">
        <w:rPr>
          <w:rFonts w:ascii="Times New Roman" w:eastAsia="Times New Roman" w:hAnsi="Times New Roman" w:cs="Times New Roman"/>
          <w:b/>
        </w:rPr>
        <w:t>(E)</w:t>
      </w:r>
      <w:r w:rsidRPr="00DC73F9">
        <w:rPr>
          <w:rFonts w:ascii="Times New Roman" w:eastAsia="Times New Roman" w:hAnsi="Times New Roman" w:cs="Times New Roman"/>
        </w:rPr>
        <w:t xml:space="preserve"> UP1 on a MuLV dimerization domain secondary structure model. Structures are colored by SHAPE reactivity before protein binding.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C</w:t>
      </w:r>
      <w:r w:rsidRPr="00DC73F9">
        <w:rPr>
          <w:rFonts w:ascii="Times New Roman" w:eastAsia="Times New Roman" w:hAnsi="Times New Roman" w:cs="Times New Roman"/>
          <w:b/>
        </w:rPr>
        <w:t xml:space="preserve"> and </w:t>
      </w:r>
      <w:r w:rsidRPr="00DC73F9">
        <w:rPr>
          <w:rFonts w:ascii="Times New Roman" w:eastAsia="Times New Roman" w:hAnsi="Times New Roman" w:cs="Times New Roman"/>
          <w:b/>
          <w:bCs/>
        </w:rPr>
        <w:t>F</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SHAPE difference plots illustrating the lack of an effect of </w:t>
      </w:r>
      <w:r w:rsidRPr="00DC73F9">
        <w:rPr>
          <w:rFonts w:ascii="Times New Roman" w:eastAsia="Times New Roman" w:hAnsi="Times New Roman" w:cs="Times New Roman"/>
          <w:b/>
        </w:rPr>
        <w:t xml:space="preserve">(C) </w:t>
      </w:r>
      <w:r w:rsidRPr="00DC73F9">
        <w:rPr>
          <w:rFonts w:ascii="Times New Roman" w:eastAsia="Times New Roman" w:hAnsi="Times New Roman" w:cs="Times New Roman"/>
        </w:rPr>
        <w:t xml:space="preserve">NC or </w:t>
      </w:r>
      <w:r w:rsidRPr="00DC73F9">
        <w:rPr>
          <w:rFonts w:ascii="Times New Roman" w:eastAsia="Times New Roman" w:hAnsi="Times New Roman" w:cs="Times New Roman"/>
          <w:b/>
        </w:rPr>
        <w:t>(F)</w:t>
      </w:r>
      <w:r w:rsidRPr="00DC73F9">
        <w:rPr>
          <w:rFonts w:ascii="Times New Roman" w:eastAsia="Times New Roman" w:hAnsi="Times New Roman" w:cs="Times New Roman"/>
        </w:rPr>
        <w:t xml:space="preserve"> </w:t>
      </w:r>
      <w:proofErr w:type="gramStart"/>
      <w:r w:rsidRPr="00DC73F9">
        <w:rPr>
          <w:rFonts w:ascii="Times New Roman" w:eastAsia="Times New Roman" w:hAnsi="Times New Roman" w:cs="Times New Roman"/>
        </w:rPr>
        <w:t>UP1 binding</w:t>
      </w:r>
      <w:proofErr w:type="gramEnd"/>
      <w:r w:rsidRPr="00DC73F9">
        <w:rPr>
          <w:rFonts w:ascii="Times New Roman" w:eastAsia="Times New Roman" w:hAnsi="Times New Roman" w:cs="Times New Roman"/>
        </w:rPr>
        <w:t xml:space="preserve"> to the inosine-substituted RNA. </w:t>
      </w:r>
    </w:p>
    <w:p w:rsidR="005A078A" w:rsidRPr="00DC73F9" w:rsidRDefault="005A078A" w:rsidP="005A078A">
      <w:pPr>
        <w:autoSpaceDE w:val="0"/>
        <w:autoSpaceDN w:val="0"/>
        <w:adjustRightInd w:val="0"/>
        <w:spacing w:line="480" w:lineRule="auto"/>
        <w:jc w:val="center"/>
        <w:rPr>
          <w:rFonts w:ascii="Times New Roman" w:eastAsia="Times New Roman" w:hAnsi="Times New Roman" w:cs="Times New Roman"/>
          <w:b/>
        </w:rPr>
      </w:pPr>
      <w:r w:rsidRPr="00DC73F9">
        <w:rPr>
          <w:rFonts w:ascii="Times New Roman" w:hAnsi="Times New Roman" w:cs="Times New Roman"/>
          <w:noProof/>
        </w:rPr>
        <w:lastRenderedPageBreak/>
        <w:drawing>
          <wp:inline distT="0" distB="0" distL="0" distR="0" wp14:anchorId="4D06FFE9" wp14:editId="209459C6">
            <wp:extent cx="5126955" cy="4838700"/>
            <wp:effectExtent l="0" t="0" r="0" b="0"/>
            <wp:docPr id="30" name="Picture 30" descr="http://www.sciencemag.org/content/340/6129/190/F4.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ciencemag.org/content/340/6129/190/F4.larg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147264" cy="4857867"/>
                    </a:xfrm>
                    <a:prstGeom prst="rect">
                      <a:avLst/>
                    </a:prstGeom>
                    <a:noFill/>
                    <a:ln>
                      <a:noFill/>
                    </a:ln>
                  </pic:spPr>
                </pic:pic>
              </a:graphicData>
            </a:graphic>
          </wp:inline>
        </w:drawing>
      </w:r>
    </w:p>
    <w:p w:rsidR="005A078A" w:rsidRPr="00DC73F9" w:rsidRDefault="005A078A" w:rsidP="005A078A">
      <w:pPr>
        <w:jc w:val="both"/>
        <w:rPr>
          <w:rFonts w:ascii="Times New Roman" w:eastAsia="Times New Roman" w:hAnsi="Times New Roman" w:cs="Times New Roman"/>
        </w:rPr>
      </w:pPr>
      <w:proofErr w:type="gramStart"/>
      <w:r w:rsidRPr="00DC73F9">
        <w:rPr>
          <w:rFonts w:ascii="Times New Roman" w:eastAsia="Times New Roman" w:hAnsi="Times New Roman" w:cs="Times New Roman"/>
          <w:b/>
        </w:rPr>
        <w:t>Fig. 4.4 Role of guanosine in RNA structure and mechanism of chaperone-mediated RNA folding.</w:t>
      </w:r>
      <w:proofErr w:type="gramEnd"/>
      <w:r w:rsidRPr="00DC73F9">
        <w:rPr>
          <w:rFonts w:ascii="Times New Roman" w:eastAsia="Times New Roman" w:hAnsi="Times New Roman" w:cs="Times New Roman"/>
          <w:b/>
        </w:rPr>
        <w:t xml:space="preserve"> (</w:t>
      </w:r>
      <w:r w:rsidRPr="00DC73F9">
        <w:rPr>
          <w:rFonts w:ascii="Times New Roman" w:eastAsia="Times New Roman" w:hAnsi="Times New Roman" w:cs="Times New Roman"/>
          <w:b/>
          <w:bCs/>
        </w:rPr>
        <w:t>A</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Average stabilities (∆</w:t>
      </w:r>
      <w:r w:rsidRPr="00DC73F9">
        <w:rPr>
          <w:rFonts w:ascii="Times New Roman" w:eastAsia="Times New Roman" w:hAnsi="Times New Roman" w:cs="Times New Roman"/>
          <w:i/>
          <w:iCs/>
        </w:rPr>
        <w:t>G</w:t>
      </w:r>
      <w:r w:rsidRPr="00DC73F9">
        <w:rPr>
          <w:rFonts w:ascii="Times New Roman" w:eastAsia="Times New Roman" w:hAnsi="Times New Roman" w:cs="Times New Roman"/>
        </w:rPr>
        <w:t>°</w:t>
      </w:r>
      <w:r w:rsidRPr="00DC73F9">
        <w:rPr>
          <w:rFonts w:ascii="Times New Roman" w:eastAsia="Times New Roman" w:hAnsi="Times New Roman" w:cs="Times New Roman"/>
          <w:vertAlign w:val="subscript"/>
        </w:rPr>
        <w:t>37</w:t>
      </w:r>
      <w:r w:rsidRPr="00DC73F9">
        <w:rPr>
          <w:rFonts w:ascii="Times New Roman" w:eastAsia="Times New Roman" w:hAnsi="Times New Roman" w:cs="Times New Roman"/>
        </w:rPr>
        <w:t>) of nearest neighbor base pair combinations involving one G-C, I-C, or A-U pair and one Watson-Crick pair in 1 M NaCl</w:t>
      </w:r>
      <w:hyperlink r:id="rId108" w:anchor="ref-18" w:history="1">
        <w:r w:rsidRPr="00DC73F9">
          <w:rPr>
            <w:rFonts w:ascii="Times New Roman" w:eastAsia="Times New Roman" w:hAnsi="Times New Roman" w:cs="Times New Roman"/>
            <w:i/>
            <w:iCs/>
            <w:vertAlign w:val="superscript"/>
          </w:rPr>
          <w:t>18</w:t>
        </w:r>
      </w:hyperlink>
      <w:proofErr w:type="gramStart"/>
      <w:r w:rsidRPr="00DC73F9">
        <w:rPr>
          <w:rFonts w:ascii="Times New Roman" w:eastAsia="Times New Roman" w:hAnsi="Times New Roman" w:cs="Times New Roman"/>
          <w:vertAlign w:val="superscript"/>
        </w:rPr>
        <w:t>,</w:t>
      </w:r>
      <w:proofErr w:type="gramEnd"/>
      <w:r w:rsidR="009C1FA3">
        <w:fldChar w:fldCharType="begin"/>
      </w:r>
      <w:r w:rsidR="009C1FA3">
        <w:instrText xml:space="preserve"> HYPERLINK "http://www.sciencemag.org/content/340/6129/190.long" \l "ref-22" </w:instrText>
      </w:r>
      <w:r w:rsidR="009C1FA3">
        <w:fldChar w:fldCharType="separate"/>
      </w:r>
      <w:r w:rsidRPr="00DC73F9">
        <w:rPr>
          <w:rFonts w:ascii="Times New Roman" w:eastAsia="Times New Roman" w:hAnsi="Times New Roman" w:cs="Times New Roman"/>
          <w:i/>
          <w:iCs/>
          <w:vertAlign w:val="superscript"/>
        </w:rPr>
        <w:t>22</w:t>
      </w:r>
      <w:r w:rsidR="009C1FA3">
        <w:rPr>
          <w:rFonts w:ascii="Times New Roman" w:eastAsia="Times New Roman" w:hAnsi="Times New Roman" w:cs="Times New Roman"/>
          <w:i/>
          <w:iCs/>
          <w:vertAlign w:val="superscript"/>
        </w:rPr>
        <w:fldChar w:fldCharType="end"/>
      </w:r>
      <w:r w:rsidRPr="00DC73F9">
        <w:rPr>
          <w:rFonts w:ascii="Times New Roman" w:eastAsia="Times New Roman" w:hAnsi="Times New Roman" w:cs="Times New Roman"/>
        </w:rPr>
        <w:t xml:space="preserve">, with representative structures. Standard deviations for the nearest-neighbors combinations are shown with lines.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B</w:t>
      </w:r>
      <w:r w:rsidRPr="00DC73F9">
        <w:rPr>
          <w:rFonts w:ascii="Times New Roman" w:eastAsia="Times New Roman" w:hAnsi="Times New Roman" w:cs="Times New Roman"/>
          <w:b/>
        </w:rPr>
        <w:t xml:space="preserve"> to </w:t>
      </w:r>
      <w:r w:rsidRPr="00DC73F9">
        <w:rPr>
          <w:rFonts w:ascii="Times New Roman" w:eastAsia="Times New Roman" w:hAnsi="Times New Roman" w:cs="Times New Roman"/>
          <w:b/>
          <w:bCs/>
        </w:rPr>
        <w:t>D</w:t>
      </w:r>
      <w:r w:rsidRPr="00DC73F9">
        <w:rPr>
          <w:rFonts w:ascii="Times New Roman" w:eastAsia="Times New Roman" w:hAnsi="Times New Roman" w:cs="Times New Roman"/>
          <w:b/>
        </w:rPr>
        <w:t xml:space="preserve">) </w:t>
      </w:r>
      <w:r w:rsidRPr="00DC73F9">
        <w:rPr>
          <w:rFonts w:ascii="Times New Roman" w:eastAsia="Times New Roman" w:hAnsi="Times New Roman" w:cs="Times New Roman"/>
        </w:rPr>
        <w:t xml:space="preserve">Correlations between SHAPE reactivity profiles of </w:t>
      </w:r>
      <w:r w:rsidRPr="00DC73F9">
        <w:rPr>
          <w:rFonts w:ascii="Times New Roman" w:eastAsia="Times New Roman" w:hAnsi="Times New Roman" w:cs="Times New Roman"/>
          <w:b/>
        </w:rPr>
        <w:t>(B)</w:t>
      </w:r>
      <w:r w:rsidRPr="00DC73F9">
        <w:rPr>
          <w:rFonts w:ascii="Times New Roman" w:eastAsia="Times New Roman" w:hAnsi="Times New Roman" w:cs="Times New Roman"/>
        </w:rPr>
        <w:t xml:space="preserve"> native and inosine-substituted dimers (obtained at 30 min dimerization time points), </w:t>
      </w:r>
      <w:r w:rsidRPr="00DC73F9">
        <w:rPr>
          <w:rFonts w:ascii="Times New Roman" w:eastAsia="Times New Roman" w:hAnsi="Times New Roman" w:cs="Times New Roman"/>
          <w:b/>
        </w:rPr>
        <w:t>(C)</w:t>
      </w:r>
      <w:r w:rsidRPr="00DC73F9">
        <w:rPr>
          <w:rFonts w:ascii="Times New Roman" w:eastAsia="Times New Roman" w:hAnsi="Times New Roman" w:cs="Times New Roman"/>
        </w:rPr>
        <w:t xml:space="preserve"> native and inosine-substituted monomers (obtained just before addition of Mg</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xml:space="preserve">), and </w:t>
      </w:r>
      <w:r w:rsidRPr="00DC73F9">
        <w:rPr>
          <w:rFonts w:ascii="Times New Roman" w:eastAsia="Times New Roman" w:hAnsi="Times New Roman" w:cs="Times New Roman"/>
          <w:b/>
        </w:rPr>
        <w:t>(D)</w:t>
      </w:r>
      <w:r w:rsidRPr="00DC73F9">
        <w:rPr>
          <w:rFonts w:ascii="Times New Roman" w:eastAsia="Times New Roman" w:hAnsi="Times New Roman" w:cs="Times New Roman"/>
        </w:rPr>
        <w:t xml:space="preserve"> the native RNA after a 7-s interaction with NC versus the protein-free inosine-substituted monomer (both in the presence of Mg</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The inosine dimer and native dimer in the presence of NC (not shown) also show a strong correlation (</w:t>
      </w:r>
      <w:r w:rsidRPr="00DC73F9">
        <w:rPr>
          <w:rFonts w:ascii="Times New Roman" w:eastAsia="Times New Roman" w:hAnsi="Times New Roman" w:cs="Times New Roman"/>
          <w:i/>
          <w:iCs/>
        </w:rPr>
        <w:t>R</w:t>
      </w:r>
      <w:r w:rsidRPr="00DC73F9">
        <w:rPr>
          <w:rFonts w:ascii="Times New Roman" w:eastAsia="Times New Roman" w:hAnsi="Times New Roman" w:cs="Times New Roman"/>
          <w:vertAlign w:val="superscript"/>
        </w:rPr>
        <w:t>2</w:t>
      </w:r>
      <w:r w:rsidRPr="00DC73F9">
        <w:rPr>
          <w:rFonts w:ascii="Times New Roman" w:eastAsia="Times New Roman" w:hAnsi="Times New Roman" w:cs="Times New Roman"/>
        </w:rPr>
        <w:t xml:space="preserve"> = 0.89) reflecting that NC binds at relatively few sites in the native dimer (fig. 4.S6).</w:t>
      </w:r>
      <w:r w:rsidRPr="00DC73F9">
        <w:rPr>
          <w:rFonts w:ascii="Times New Roman" w:eastAsia="Times New Roman" w:hAnsi="Times New Roman" w:cs="Times New Roman"/>
          <w:b/>
        </w:rPr>
        <w:t xml:space="preserve"> (</w:t>
      </w:r>
      <w:r w:rsidRPr="00DC73F9">
        <w:rPr>
          <w:rFonts w:ascii="Times New Roman" w:eastAsia="Times New Roman" w:hAnsi="Times New Roman" w:cs="Times New Roman"/>
          <w:b/>
          <w:bCs/>
        </w:rPr>
        <w:t>E</w:t>
      </w:r>
      <w:r w:rsidRPr="00DC73F9">
        <w:rPr>
          <w:rFonts w:ascii="Times New Roman" w:eastAsia="Times New Roman" w:hAnsi="Times New Roman" w:cs="Times New Roman"/>
          <w:b/>
        </w:rPr>
        <w:t xml:space="preserve"> and </w:t>
      </w:r>
      <w:r w:rsidRPr="00DC73F9">
        <w:rPr>
          <w:rFonts w:ascii="Times New Roman" w:eastAsia="Times New Roman" w:hAnsi="Times New Roman" w:cs="Times New Roman"/>
          <w:b/>
          <w:bCs/>
        </w:rPr>
        <w:t>F</w:t>
      </w:r>
      <w:r w:rsidRPr="00DC73F9">
        <w:rPr>
          <w:rFonts w:ascii="Times New Roman" w:eastAsia="Times New Roman" w:hAnsi="Times New Roman" w:cs="Times New Roman"/>
          <w:b/>
        </w:rPr>
        <w:t xml:space="preserve">) </w:t>
      </w:r>
      <w:r w:rsidRPr="00DC73F9">
        <w:rPr>
          <w:rFonts w:ascii="Times New Roman" w:eastAsia="Times New Roman" w:hAnsi="Times New Roman" w:cs="Times New Roman"/>
        </w:rPr>
        <w:t xml:space="preserve">Structures of </w:t>
      </w:r>
      <w:r w:rsidRPr="00DC73F9">
        <w:rPr>
          <w:rFonts w:ascii="Times New Roman" w:eastAsia="Times New Roman" w:hAnsi="Times New Roman" w:cs="Times New Roman"/>
          <w:b/>
        </w:rPr>
        <w:t>(E)</w:t>
      </w:r>
      <w:r w:rsidRPr="00DC73F9">
        <w:rPr>
          <w:rFonts w:ascii="Times New Roman" w:eastAsia="Times New Roman" w:hAnsi="Times New Roman" w:cs="Times New Roman"/>
        </w:rPr>
        <w:t xml:space="preserve"> NC</w:t>
      </w:r>
      <w:hyperlink r:id="rId109" w:anchor="ref-17" w:history="1">
        <w:r w:rsidRPr="00DC73F9">
          <w:rPr>
            <w:rFonts w:ascii="Times New Roman" w:eastAsia="Times New Roman" w:hAnsi="Times New Roman" w:cs="Times New Roman"/>
            <w:i/>
            <w:iCs/>
            <w:vertAlign w:val="superscript"/>
          </w:rPr>
          <w:t>17</w:t>
        </w:r>
      </w:hyperlink>
      <w:r w:rsidRPr="00DC73F9">
        <w:rPr>
          <w:rFonts w:ascii="Times New Roman" w:eastAsia="Times New Roman" w:hAnsi="Times New Roman" w:cs="Times New Roman"/>
        </w:rPr>
        <w:t xml:space="preserve"> and </w:t>
      </w:r>
      <w:r w:rsidRPr="00DC73F9">
        <w:rPr>
          <w:rFonts w:ascii="Times New Roman" w:eastAsia="Times New Roman" w:hAnsi="Times New Roman" w:cs="Times New Roman"/>
          <w:b/>
        </w:rPr>
        <w:t>(F)</w:t>
      </w:r>
      <w:r w:rsidRPr="00DC73F9">
        <w:rPr>
          <w:rFonts w:ascii="Times New Roman" w:eastAsia="Times New Roman" w:hAnsi="Times New Roman" w:cs="Times New Roman"/>
        </w:rPr>
        <w:t xml:space="preserve"> UP1</w:t>
      </w:r>
      <w:hyperlink r:id="rId110" w:anchor="ref-23" w:history="1">
        <w:r w:rsidRPr="00DC73F9">
          <w:rPr>
            <w:rFonts w:ascii="Times New Roman" w:eastAsia="Times New Roman" w:hAnsi="Times New Roman" w:cs="Times New Roman"/>
            <w:i/>
            <w:iCs/>
            <w:vertAlign w:val="superscript"/>
          </w:rPr>
          <w:t>23</w:t>
        </w:r>
      </w:hyperlink>
      <w:r w:rsidRPr="00DC73F9">
        <w:rPr>
          <w:rFonts w:ascii="Times New Roman" w:eastAsia="Times New Roman" w:hAnsi="Times New Roman" w:cs="Times New Roman"/>
        </w:rPr>
        <w:t xml:space="preserve"> chaperones, emphasizing that both have a guanosine-binding pocket and that flanking nucleotides interact in an extended conformation. NC and UP1 bind guanosine in distinct ways involving anti and </w:t>
      </w:r>
      <w:proofErr w:type="spellStart"/>
      <w:r w:rsidRPr="00DC73F9">
        <w:rPr>
          <w:rFonts w:ascii="Times New Roman" w:eastAsia="Times New Roman" w:hAnsi="Times New Roman" w:cs="Times New Roman"/>
        </w:rPr>
        <w:t>syn</w:t>
      </w:r>
      <w:proofErr w:type="spellEnd"/>
      <w:r w:rsidRPr="00DC73F9">
        <w:rPr>
          <w:rFonts w:ascii="Times New Roman" w:eastAsia="Times New Roman" w:hAnsi="Times New Roman" w:cs="Times New Roman"/>
        </w:rPr>
        <w:t xml:space="preserve"> nucleotide conformations, respectively. </w:t>
      </w:r>
      <w:r w:rsidRPr="00DC73F9">
        <w:rPr>
          <w:rFonts w:ascii="Times New Roman" w:eastAsia="Times New Roman" w:hAnsi="Times New Roman" w:cs="Times New Roman"/>
          <w:b/>
        </w:rPr>
        <w:t>(</w:t>
      </w:r>
      <w:r w:rsidRPr="00DC73F9">
        <w:rPr>
          <w:rFonts w:ascii="Times New Roman" w:eastAsia="Times New Roman" w:hAnsi="Times New Roman" w:cs="Times New Roman"/>
          <w:b/>
          <w:bCs/>
        </w:rPr>
        <w:t>G</w:t>
      </w:r>
      <w:r w:rsidRPr="00DC73F9">
        <w:rPr>
          <w:rFonts w:ascii="Times New Roman" w:eastAsia="Times New Roman" w:hAnsi="Times New Roman" w:cs="Times New Roman"/>
          <w:b/>
        </w:rPr>
        <w:t>)</w:t>
      </w:r>
      <w:r w:rsidRPr="00DC73F9">
        <w:rPr>
          <w:rFonts w:ascii="Times New Roman" w:eastAsia="Times New Roman" w:hAnsi="Times New Roman" w:cs="Times New Roman"/>
        </w:rPr>
        <w:t xml:space="preserve"> RNA-only (top) and chaperone-catalyzed (bottom) MuLV genome assembly mechanisms. Net rates are reported for each step. The overall reaction proceeds sequentially as indicated by (</w:t>
      </w:r>
      <w:proofErr w:type="spellStart"/>
      <w:r w:rsidRPr="00DC73F9">
        <w:rPr>
          <w:rFonts w:ascii="Times New Roman" w:eastAsia="Times New Roman" w:hAnsi="Times New Roman" w:cs="Times New Roman"/>
        </w:rPr>
        <w:t>i</w:t>
      </w:r>
      <w:proofErr w:type="spellEnd"/>
      <w:r w:rsidRPr="00DC73F9">
        <w:rPr>
          <w:rFonts w:ascii="Times New Roman" w:eastAsia="Times New Roman" w:hAnsi="Times New Roman" w:cs="Times New Roman"/>
        </w:rPr>
        <w:t>) the change in reaction order (from second to first, yielding a large increase in effective RNA concentration) upon formation of the initial SL1-SL2 kissing interaction in the first step and (ii) the observation of biphasic profiles (</w:t>
      </w:r>
      <w:hyperlink r:id="rId111" w:anchor="F2" w:history="1">
        <w:r w:rsidRPr="00DC73F9">
          <w:rPr>
            <w:rFonts w:ascii="Times New Roman" w:eastAsia="Times New Roman" w:hAnsi="Times New Roman" w:cs="Times New Roman"/>
          </w:rPr>
          <w:t>Fig. 4.2</w:t>
        </w:r>
      </w:hyperlink>
      <w:r w:rsidRPr="00DC73F9">
        <w:rPr>
          <w:rFonts w:ascii="Times New Roman" w:eastAsia="Times New Roman" w:hAnsi="Times New Roman" w:cs="Times New Roman"/>
        </w:rPr>
        <w:t>) that include both the 1.6 and 0.1 min</w:t>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 processes. Evidence for a specific order of the 0.3 min</w:t>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 process is less strong, and this step may occur in parallel with the 0.1 min</w:t>
      </w:r>
      <w:r w:rsidRPr="00DC73F9">
        <w:rPr>
          <w:rFonts w:ascii="Times New Roman" w:eastAsia="Times New Roman" w:hAnsi="Times New Roman" w:cs="Times New Roman"/>
          <w:vertAlign w:val="superscript"/>
        </w:rPr>
        <w:t>–1</w:t>
      </w:r>
      <w:r w:rsidRPr="00DC73F9">
        <w:rPr>
          <w:rFonts w:ascii="Times New Roman" w:eastAsia="Times New Roman" w:hAnsi="Times New Roman" w:cs="Times New Roman"/>
        </w:rPr>
        <w:t xml:space="preserve"> conformational change. </w:t>
      </w:r>
      <w:r w:rsidRPr="00DC73F9">
        <w:rPr>
          <w:rFonts w:ascii="Times New Roman" w:eastAsia="Times New Roman" w:hAnsi="Times New Roman" w:cs="Times New Roman"/>
        </w:rPr>
        <w:br w:type="page"/>
      </w:r>
    </w:p>
    <w:p w:rsidR="005A078A" w:rsidRPr="00DC73F9" w:rsidRDefault="005A078A" w:rsidP="005A078A">
      <w:pPr>
        <w:autoSpaceDE w:val="0"/>
        <w:autoSpaceDN w:val="0"/>
        <w:adjustRightInd w:val="0"/>
        <w:spacing w:line="480" w:lineRule="auto"/>
        <w:rPr>
          <w:rFonts w:ascii="Times New Roman" w:hAnsi="Times New Roman" w:cs="Times New Roman"/>
          <w:b/>
          <w:bCs/>
        </w:rPr>
      </w:pPr>
      <w:r w:rsidRPr="00DC73F9">
        <w:rPr>
          <w:rFonts w:ascii="Times New Roman" w:hAnsi="Times New Roman" w:cs="Times New Roman"/>
          <w:b/>
          <w:bCs/>
          <w:noProof/>
        </w:rPr>
        <w:lastRenderedPageBreak/>
        <w:drawing>
          <wp:inline distT="0" distB="0" distL="0" distR="0" wp14:anchorId="7644C962" wp14:editId="47EEA73E">
            <wp:extent cx="5895975" cy="4223305"/>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95975" cy="4223305"/>
                    </a:xfrm>
                    <a:prstGeom prst="rect">
                      <a:avLst/>
                    </a:prstGeom>
                    <a:noFill/>
                    <a:ln>
                      <a:noFill/>
                    </a:ln>
                  </pic:spPr>
                </pic:pic>
              </a:graphicData>
            </a:graphic>
          </wp:inline>
        </w:drawing>
      </w:r>
    </w:p>
    <w:p w:rsidR="005A078A" w:rsidRPr="00DC73F9" w:rsidRDefault="005A078A" w:rsidP="005A078A">
      <w:pPr>
        <w:autoSpaceDE w:val="0"/>
        <w:autoSpaceDN w:val="0"/>
        <w:adjustRightInd w:val="0"/>
        <w:jc w:val="both"/>
        <w:rPr>
          <w:rFonts w:ascii="Times New Roman" w:hAnsi="Times New Roman" w:cs="Times New Roman"/>
        </w:rPr>
      </w:pPr>
      <w:r w:rsidRPr="00DC73F9">
        <w:rPr>
          <w:rFonts w:ascii="Times New Roman" w:hAnsi="Times New Roman" w:cs="Times New Roman"/>
          <w:b/>
          <w:bCs/>
        </w:rPr>
        <w:t xml:space="preserve">Figure 4.S3: Native and inosine-substituted RNA secondary structures. </w:t>
      </w:r>
      <w:r w:rsidRPr="00DC73F9">
        <w:rPr>
          <w:rFonts w:ascii="Times New Roman" w:hAnsi="Times New Roman" w:cs="Times New Roman"/>
          <w:b/>
        </w:rPr>
        <w:t>(A)</w:t>
      </w:r>
      <w:r w:rsidRPr="00DC73F9">
        <w:rPr>
          <w:rFonts w:ascii="Times New Roman" w:hAnsi="Times New Roman" w:cs="Times New Roman"/>
        </w:rPr>
        <w:t xml:space="preserve"> SHAPE-directed secondary structure model</w:t>
      </w:r>
      <w:r w:rsidRPr="00DC73F9">
        <w:rPr>
          <w:rFonts w:ascii="Times New Roman" w:hAnsi="Times New Roman" w:cs="Times New Roman"/>
          <w:vertAlign w:val="superscript"/>
        </w:rPr>
        <w:t>19</w:t>
      </w:r>
      <w:r w:rsidRPr="00DC73F9">
        <w:rPr>
          <w:rFonts w:ascii="Times New Roman" w:hAnsi="Times New Roman" w:cs="Times New Roman"/>
        </w:rPr>
        <w:t xml:space="preserve"> for the inosine-substituted dimer. Nucleotides are colored by SHAPE reactivity; only one strand of the dimer is colored. </w:t>
      </w:r>
      <w:proofErr w:type="gramStart"/>
      <w:r w:rsidRPr="00DC73F9">
        <w:rPr>
          <w:rFonts w:ascii="Times New Roman" w:hAnsi="Times New Roman" w:cs="Times New Roman"/>
        </w:rPr>
        <w:t>Comparison of the SHAPE-directed secondary structures and free energies (Δ</w:t>
      </w:r>
      <w:r w:rsidRPr="00DC73F9">
        <w:rPr>
          <w:rFonts w:ascii="Times New Roman" w:hAnsi="Times New Roman" w:cs="Times New Roman"/>
          <w:i/>
          <w:iCs/>
        </w:rPr>
        <w:t>G</w:t>
      </w:r>
      <w:r w:rsidRPr="00DC73F9">
        <w:rPr>
          <w:rFonts w:ascii="Times New Roman" w:hAnsi="Times New Roman" w:cs="Times New Roman"/>
        </w:rPr>
        <w:t xml:space="preserve">°37) for the </w:t>
      </w:r>
      <w:r w:rsidRPr="00DC73F9">
        <w:rPr>
          <w:rFonts w:ascii="Times New Roman" w:hAnsi="Times New Roman" w:cs="Times New Roman"/>
          <w:b/>
        </w:rPr>
        <w:t>(B)</w:t>
      </w:r>
      <w:r w:rsidRPr="00DC73F9">
        <w:rPr>
          <w:rFonts w:ascii="Times New Roman" w:hAnsi="Times New Roman" w:cs="Times New Roman"/>
        </w:rPr>
        <w:t xml:space="preserve"> native (guanosine-containing) and </w:t>
      </w:r>
      <w:r w:rsidRPr="00DC73F9">
        <w:rPr>
          <w:rFonts w:ascii="Times New Roman" w:hAnsi="Times New Roman" w:cs="Times New Roman"/>
          <w:b/>
        </w:rPr>
        <w:t>(C)</w:t>
      </w:r>
      <w:r w:rsidRPr="00DC73F9">
        <w:rPr>
          <w:rFonts w:ascii="Times New Roman" w:hAnsi="Times New Roman" w:cs="Times New Roman"/>
        </w:rPr>
        <w:t xml:space="preserve"> inosine-substituted monomers.</w:t>
      </w:r>
      <w:proofErr w:type="gramEnd"/>
      <w:r w:rsidRPr="00DC73F9">
        <w:rPr>
          <w:rFonts w:ascii="Times New Roman" w:hAnsi="Times New Roman" w:cs="Times New Roman"/>
        </w:rPr>
        <w:t xml:space="preserve"> Free energies (Δ</w:t>
      </w:r>
      <w:r w:rsidRPr="00DC73F9">
        <w:rPr>
          <w:rFonts w:ascii="Times New Roman" w:hAnsi="Times New Roman" w:cs="Times New Roman"/>
          <w:i/>
          <w:iCs/>
        </w:rPr>
        <w:t>G</w:t>
      </w:r>
      <w:r w:rsidRPr="00DC73F9">
        <w:rPr>
          <w:rFonts w:ascii="Times New Roman" w:hAnsi="Times New Roman" w:cs="Times New Roman"/>
        </w:rPr>
        <w:t xml:space="preserve">°37) were calculated using either the standard parameters in </w:t>
      </w:r>
      <w:r w:rsidRPr="00DC73F9">
        <w:rPr>
          <w:rFonts w:ascii="Times New Roman" w:hAnsi="Times New Roman" w:cs="Times New Roman"/>
          <w:i/>
          <w:iCs/>
        </w:rPr>
        <w:t>RNAstructure</w:t>
      </w:r>
      <w:r w:rsidRPr="00DC73F9">
        <w:rPr>
          <w:rFonts w:ascii="Times New Roman" w:hAnsi="Times New Roman" w:cs="Times New Roman"/>
          <w:vertAlign w:val="superscript"/>
        </w:rPr>
        <w:t>27</w:t>
      </w:r>
      <w:r w:rsidRPr="00DC73F9">
        <w:rPr>
          <w:rFonts w:ascii="Times New Roman" w:hAnsi="Times New Roman" w:cs="Times New Roman"/>
        </w:rPr>
        <w:t xml:space="preserve"> for the native RNA or </w:t>
      </w:r>
      <w:proofErr w:type="gramStart"/>
      <w:r w:rsidRPr="00DC73F9">
        <w:rPr>
          <w:rFonts w:ascii="Times New Roman" w:hAnsi="Times New Roman" w:cs="Times New Roman"/>
        </w:rPr>
        <w:t>a modified</w:t>
      </w:r>
      <w:proofErr w:type="gramEnd"/>
      <w:r w:rsidRPr="00DC73F9">
        <w:rPr>
          <w:rFonts w:ascii="Times New Roman" w:hAnsi="Times New Roman" w:cs="Times New Roman"/>
        </w:rPr>
        <w:t xml:space="preserve"> </w:t>
      </w:r>
      <w:proofErr w:type="spellStart"/>
      <w:r w:rsidRPr="00DC73F9">
        <w:rPr>
          <w:rFonts w:ascii="Times New Roman" w:hAnsi="Times New Roman" w:cs="Times New Roman"/>
          <w:i/>
          <w:iCs/>
        </w:rPr>
        <w:t>RNAstructure</w:t>
      </w:r>
      <w:proofErr w:type="spellEnd"/>
      <w:r w:rsidRPr="00DC73F9">
        <w:rPr>
          <w:rFonts w:ascii="Times New Roman" w:hAnsi="Times New Roman" w:cs="Times New Roman"/>
          <w:i/>
          <w:iCs/>
        </w:rPr>
        <w:t xml:space="preserve"> </w:t>
      </w:r>
      <w:r w:rsidRPr="00DC73F9">
        <w:rPr>
          <w:rFonts w:ascii="Times New Roman" w:hAnsi="Times New Roman" w:cs="Times New Roman"/>
        </w:rPr>
        <w:t>program incorporating inosine nearest-neighbor parameters.</w:t>
      </w:r>
    </w:p>
    <w:p w:rsidR="005A078A" w:rsidRPr="00DC73F9" w:rsidRDefault="005A078A" w:rsidP="005A078A">
      <w:pPr>
        <w:pStyle w:val="NoSpacing"/>
        <w:spacing w:line="480" w:lineRule="auto"/>
        <w:rPr>
          <w:rFonts w:ascii="Times New Roman" w:hAnsi="Times New Roman" w:cs="Times New Roman"/>
        </w:rPr>
      </w:pPr>
      <w:r w:rsidRPr="00DC73F9">
        <w:rPr>
          <w:rFonts w:ascii="Times New Roman" w:hAnsi="Times New Roman" w:cs="Times New Roman"/>
        </w:rPr>
        <w:br w:type="page"/>
      </w:r>
    </w:p>
    <w:p w:rsidR="005A078A" w:rsidRPr="00DC73F9" w:rsidRDefault="005A078A" w:rsidP="004867C6">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lastRenderedPageBreak/>
        <w:t xml:space="preserve">Time-resolved SHAPE analysis of dimerization of the inosine-substituted RNA in the absence of NC revealed a single, fast kinetic step involving similar nucleotides as NC-mediated dimerization of the native sequence RNA (compare </w:t>
      </w:r>
      <w:hyperlink r:id="rId113" w:anchor="F2" w:history="1">
        <w:r w:rsidRPr="00DC73F9">
          <w:rPr>
            <w:rFonts w:ascii="Times New Roman" w:hAnsi="Times New Roman" w:cs="Times New Roman"/>
          </w:rPr>
          <w:t>Fig. 4.2B</w:t>
        </w:r>
      </w:hyperlink>
      <w:r w:rsidRPr="00DC73F9">
        <w:rPr>
          <w:rFonts w:ascii="Times New Roman" w:hAnsi="Times New Roman" w:cs="Times New Roman"/>
        </w:rPr>
        <w:t xml:space="preserve"> and </w:t>
      </w:r>
      <w:hyperlink r:id="rId114" w:anchor="F2" w:history="1">
        <w:r w:rsidRPr="00DC73F9">
          <w:rPr>
            <w:rFonts w:ascii="Times New Roman" w:hAnsi="Times New Roman" w:cs="Times New Roman"/>
          </w:rPr>
          <w:t>2C</w:t>
        </w:r>
      </w:hyperlink>
      <w:r w:rsidRPr="00DC73F9">
        <w:rPr>
          <w:rFonts w:ascii="Times New Roman" w:hAnsi="Times New Roman" w:cs="Times New Roman"/>
        </w:rPr>
        <w:t>). The dimerization rate of the inosine RNA was accelerated by a factor of 7 relative to that of the free native RNA. The NC protein does not affect the structure of the inosine-substituted RNA (</w:t>
      </w:r>
      <w:hyperlink r:id="rId115" w:anchor="F3" w:history="1">
        <w:r w:rsidRPr="00DC73F9">
          <w:rPr>
            <w:rFonts w:ascii="Times New Roman" w:hAnsi="Times New Roman" w:cs="Times New Roman"/>
          </w:rPr>
          <w:t>Fig. 4.3C</w:t>
        </w:r>
      </w:hyperlink>
      <w:r w:rsidRPr="00DC73F9">
        <w:rPr>
          <w:rFonts w:ascii="Times New Roman" w:hAnsi="Times New Roman" w:cs="Times New Roman"/>
        </w:rPr>
        <w:t xml:space="preserve">). A </w:t>
      </w:r>
      <w:proofErr w:type="spellStart"/>
      <w:r w:rsidRPr="00DC73F9">
        <w:rPr>
          <w:rFonts w:ascii="Times New Roman" w:hAnsi="Times New Roman" w:cs="Times New Roman"/>
        </w:rPr>
        <w:t>nondenaturing</w:t>
      </w:r>
      <w:proofErr w:type="spellEnd"/>
      <w:r w:rsidRPr="00DC73F9">
        <w:rPr>
          <w:rFonts w:ascii="Times New Roman" w:hAnsi="Times New Roman" w:cs="Times New Roman"/>
        </w:rPr>
        <w:t xml:space="preserve"> gel-based analysis confirmed that addition of NC protein had no effect on the rate of formation of the final dimer state for the inosine-substituted RNA (fig. S4). Replacement of guanosine with inosine thus both abrogates most of the need for the RNA chaperone activity of the NC protein and converts the RNA into a form that folds via a simple and direct pathway (compare </w:t>
      </w:r>
      <w:hyperlink r:id="rId116" w:anchor="F2" w:history="1">
        <w:r w:rsidRPr="00DC73F9">
          <w:rPr>
            <w:rFonts w:ascii="Times New Roman" w:hAnsi="Times New Roman" w:cs="Times New Roman"/>
          </w:rPr>
          <w:t>Fig. 4.2A</w:t>
        </w:r>
      </w:hyperlink>
      <w:r w:rsidRPr="00DC73F9">
        <w:rPr>
          <w:rFonts w:ascii="Times New Roman" w:hAnsi="Times New Roman" w:cs="Times New Roman"/>
        </w:rPr>
        <w:t xml:space="preserve"> and </w:t>
      </w:r>
      <w:hyperlink r:id="rId117" w:anchor="F2" w:history="1">
        <w:r w:rsidRPr="00DC73F9">
          <w:rPr>
            <w:rFonts w:ascii="Times New Roman" w:hAnsi="Times New Roman" w:cs="Times New Roman"/>
          </w:rPr>
          <w:t>2C</w:t>
        </w:r>
      </w:hyperlink>
      <w:r w:rsidRPr="00DC73F9">
        <w:rPr>
          <w:rFonts w:ascii="Times New Roman" w:hAnsi="Times New Roman" w:cs="Times New Roman"/>
        </w:rPr>
        <w:t xml:space="preserve">). </w:t>
      </w:r>
    </w:p>
    <w:p w:rsidR="005A078A" w:rsidRPr="00DC73F9" w:rsidRDefault="005A078A" w:rsidP="001D12D8">
      <w:pPr>
        <w:pStyle w:val="NoSpacing"/>
        <w:spacing w:line="480" w:lineRule="auto"/>
        <w:ind w:firstLine="720"/>
        <w:jc w:val="both"/>
        <w:rPr>
          <w:rFonts w:ascii="Times New Roman" w:hAnsi="Times New Roman" w:cs="Times New Roman"/>
        </w:rPr>
      </w:pPr>
      <w:r w:rsidRPr="00DC73F9">
        <w:rPr>
          <w:rFonts w:ascii="Times New Roman" w:hAnsi="Times New Roman" w:cs="Times New Roman"/>
        </w:rPr>
        <w:t>The unwinding domain of the heterogeneous nuclear ribonucleoprotein (hnRNP) A1 protein (UP1) contains an arginine-rich RNA recognition motif and has potent RNA chaperone activity</w:t>
      </w:r>
      <w:hyperlink r:id="rId118" w:anchor="ref-1" w:history="1">
        <w:r w:rsidRPr="00DC73F9">
          <w:rPr>
            <w:rFonts w:ascii="Times New Roman" w:hAnsi="Times New Roman" w:cs="Times New Roman"/>
            <w:i/>
            <w:iCs/>
            <w:vertAlign w:val="superscript"/>
          </w:rPr>
          <w:t>1</w:t>
        </w:r>
      </w:hyperlink>
      <w:proofErr w:type="gramStart"/>
      <w:r w:rsidRPr="00DC73F9">
        <w:rPr>
          <w:rFonts w:ascii="Times New Roman" w:hAnsi="Times New Roman" w:cs="Times New Roman"/>
          <w:vertAlign w:val="superscript"/>
        </w:rPr>
        <w:t>,</w:t>
      </w:r>
      <w:proofErr w:type="gramEnd"/>
      <w:r w:rsidR="009C1FA3">
        <w:fldChar w:fldCharType="begin"/>
      </w:r>
      <w:r w:rsidR="009C1FA3">
        <w:instrText xml:space="preserve"> HYPERLINK "http://www.sciencemag.org/content/340/6129/190.long" \l "ref-20" </w:instrText>
      </w:r>
      <w:r w:rsidR="009C1FA3">
        <w:fldChar w:fldCharType="separate"/>
      </w:r>
      <w:r w:rsidRPr="00DC73F9">
        <w:rPr>
          <w:rFonts w:ascii="Times New Roman" w:hAnsi="Times New Roman" w:cs="Times New Roman"/>
          <w:i/>
          <w:iCs/>
          <w:vertAlign w:val="superscript"/>
        </w:rPr>
        <w:t>20</w:t>
      </w:r>
      <w:r w:rsidR="009C1FA3">
        <w:rPr>
          <w:rFonts w:ascii="Times New Roman" w:hAnsi="Times New Roman" w:cs="Times New Roman"/>
          <w:i/>
          <w:iCs/>
          <w:vertAlign w:val="superscript"/>
        </w:rPr>
        <w:fldChar w:fldCharType="end"/>
      </w:r>
      <w:r w:rsidRPr="00DC73F9">
        <w:rPr>
          <w:rFonts w:ascii="Times New Roman" w:hAnsi="Times New Roman" w:cs="Times New Roman"/>
        </w:rPr>
        <w:t>. UP1 has no structural similarity with NC except that both proteins contain clefts that bind guanosine (</w:t>
      </w:r>
      <w:hyperlink r:id="rId119" w:anchor="F4" w:history="1">
        <w:r w:rsidRPr="00DC73F9">
          <w:rPr>
            <w:rFonts w:ascii="Times New Roman" w:hAnsi="Times New Roman" w:cs="Times New Roman"/>
          </w:rPr>
          <w:t>Fig. 4.4, E and F</w:t>
        </w:r>
      </w:hyperlink>
      <w:r w:rsidRPr="00DC73F9">
        <w:rPr>
          <w:rFonts w:ascii="Times New Roman" w:hAnsi="Times New Roman" w:cs="Times New Roman"/>
        </w:rPr>
        <w:t xml:space="preserve">). As in the presence of NC, UP1-mediated dimerization of the MuLV domain proceeded in a single, fast kinetic step (fig. </w:t>
      </w:r>
      <w:r w:rsidR="001B5971">
        <w:rPr>
          <w:rFonts w:ascii="Times New Roman" w:hAnsi="Times New Roman" w:cs="Times New Roman"/>
        </w:rPr>
        <w:t>4.</w:t>
      </w:r>
      <w:r w:rsidRPr="00DC73F9">
        <w:rPr>
          <w:rFonts w:ascii="Times New Roman" w:hAnsi="Times New Roman" w:cs="Times New Roman"/>
        </w:rPr>
        <w:t>S5) accelerated by a factor of ~20 (</w:t>
      </w:r>
      <w:proofErr w:type="spellStart"/>
      <w:r w:rsidRPr="00DC73F9">
        <w:rPr>
          <w:rFonts w:ascii="Times New Roman" w:hAnsi="Times New Roman" w:cs="Times New Roman"/>
          <w:i/>
          <w:iCs/>
        </w:rPr>
        <w:t>k</w:t>
      </w:r>
      <w:r w:rsidRPr="00DC73F9">
        <w:rPr>
          <w:rFonts w:ascii="Times New Roman" w:hAnsi="Times New Roman" w:cs="Times New Roman"/>
          <w:vertAlign w:val="subscript"/>
        </w:rPr>
        <w:t>obs</w:t>
      </w:r>
      <w:proofErr w:type="spellEnd"/>
      <w:r w:rsidRPr="00DC73F9">
        <w:rPr>
          <w:rFonts w:ascii="Times New Roman" w:hAnsi="Times New Roman" w:cs="Times New Roman"/>
        </w:rPr>
        <w:t xml:space="preserve"> &gt; 2 min</w:t>
      </w:r>
      <w:r w:rsidRPr="00DC73F9">
        <w:rPr>
          <w:rFonts w:ascii="Times New Roman" w:hAnsi="Times New Roman" w:cs="Times New Roman"/>
          <w:vertAlign w:val="superscript"/>
        </w:rPr>
        <w:t>–1</w:t>
      </w:r>
      <w:r w:rsidRPr="00DC73F9">
        <w:rPr>
          <w:rFonts w:ascii="Times New Roman" w:hAnsi="Times New Roman" w:cs="Times New Roman"/>
        </w:rPr>
        <w:t>) relative to the RNA alone. Of the initial interaction sites (at ~7 s) for UP1 on the native monomer RNA, 52% were guanosine residues (</w:t>
      </w:r>
      <w:hyperlink r:id="rId120" w:anchor="F3" w:history="1">
        <w:r w:rsidRPr="00DC73F9">
          <w:rPr>
            <w:rFonts w:ascii="Times New Roman" w:hAnsi="Times New Roman" w:cs="Times New Roman"/>
          </w:rPr>
          <w:t>Fig. 4.3D</w:t>
        </w:r>
      </w:hyperlink>
      <w:r w:rsidRPr="00DC73F9">
        <w:rPr>
          <w:rFonts w:ascii="Times New Roman" w:hAnsi="Times New Roman" w:cs="Times New Roman"/>
        </w:rPr>
        <w:t xml:space="preserve"> and text </w:t>
      </w:r>
      <w:r w:rsidR="001B5971">
        <w:rPr>
          <w:rFonts w:ascii="Times New Roman" w:hAnsi="Times New Roman" w:cs="Times New Roman"/>
        </w:rPr>
        <w:t>4.</w:t>
      </w:r>
      <w:r w:rsidRPr="00DC73F9">
        <w:rPr>
          <w:rFonts w:ascii="Times New Roman" w:hAnsi="Times New Roman" w:cs="Times New Roman"/>
        </w:rPr>
        <w:t xml:space="preserve">S2). The set of </w:t>
      </w:r>
      <w:proofErr w:type="spellStart"/>
      <w:r w:rsidRPr="00DC73F9">
        <w:rPr>
          <w:rFonts w:ascii="Times New Roman" w:hAnsi="Times New Roman" w:cs="Times New Roman"/>
        </w:rPr>
        <w:t>guanosines</w:t>
      </w:r>
      <w:proofErr w:type="spellEnd"/>
      <w:r w:rsidRPr="00DC73F9">
        <w:rPr>
          <w:rFonts w:ascii="Times New Roman" w:hAnsi="Times New Roman" w:cs="Times New Roman"/>
        </w:rPr>
        <w:t xml:space="preserve"> contacted most strongly by UP1 included some but not all of the </w:t>
      </w:r>
      <w:proofErr w:type="spellStart"/>
      <w:r w:rsidRPr="00DC73F9">
        <w:rPr>
          <w:rFonts w:ascii="Times New Roman" w:hAnsi="Times New Roman" w:cs="Times New Roman"/>
        </w:rPr>
        <w:t>guanosines</w:t>
      </w:r>
      <w:proofErr w:type="spellEnd"/>
      <w:r w:rsidRPr="00DC73F9">
        <w:rPr>
          <w:rFonts w:ascii="Times New Roman" w:hAnsi="Times New Roman" w:cs="Times New Roman"/>
        </w:rPr>
        <w:t xml:space="preserve"> contacted by NC (compare </w:t>
      </w:r>
      <w:hyperlink r:id="rId121" w:anchor="F3" w:history="1">
        <w:r w:rsidRPr="00DC73F9">
          <w:rPr>
            <w:rFonts w:ascii="Times New Roman" w:hAnsi="Times New Roman" w:cs="Times New Roman"/>
          </w:rPr>
          <w:t>Fig. 4.3B</w:t>
        </w:r>
      </w:hyperlink>
      <w:r w:rsidRPr="00DC73F9">
        <w:rPr>
          <w:rFonts w:ascii="Times New Roman" w:hAnsi="Times New Roman" w:cs="Times New Roman"/>
        </w:rPr>
        <w:t xml:space="preserve"> and </w:t>
      </w:r>
      <w:hyperlink r:id="rId122" w:anchor="F3" w:history="1">
        <w:r w:rsidRPr="00DC73F9">
          <w:rPr>
            <w:rFonts w:ascii="Times New Roman" w:hAnsi="Times New Roman" w:cs="Times New Roman"/>
          </w:rPr>
          <w:t>3E</w:t>
        </w:r>
      </w:hyperlink>
      <w:r w:rsidRPr="00DC73F9">
        <w:rPr>
          <w:rFonts w:ascii="Times New Roman" w:hAnsi="Times New Roman" w:cs="Times New Roman"/>
        </w:rPr>
        <w:t>). UP1 had no effect on the dimerization rate of the inosine-substituted RNA (</w:t>
      </w:r>
      <w:hyperlink r:id="rId123" w:anchor="F3" w:history="1">
        <w:r w:rsidRPr="00DC73F9">
          <w:rPr>
            <w:rFonts w:ascii="Times New Roman" w:hAnsi="Times New Roman" w:cs="Times New Roman"/>
          </w:rPr>
          <w:t>Fig. 4.3F</w:t>
        </w:r>
      </w:hyperlink>
      <w:r w:rsidRPr="00DC73F9">
        <w:rPr>
          <w:rFonts w:ascii="Times New Roman" w:hAnsi="Times New Roman" w:cs="Times New Roman"/>
        </w:rPr>
        <w:t xml:space="preserve"> and fig. </w:t>
      </w:r>
      <w:r w:rsidR="001B5971">
        <w:rPr>
          <w:rFonts w:ascii="Times New Roman" w:hAnsi="Times New Roman" w:cs="Times New Roman"/>
        </w:rPr>
        <w:t>4.</w:t>
      </w:r>
      <w:r w:rsidRPr="00DC73F9">
        <w:rPr>
          <w:rFonts w:ascii="Times New Roman" w:hAnsi="Times New Roman" w:cs="Times New Roman"/>
        </w:rPr>
        <w:t xml:space="preserve">S4). UP1 is not known to play a role in structure rearrangements for the MuLV RNA genome, yet is a potent facilitator of RNA dimerization of the MuLV domain and does so by a mechanism similar to the cognate NC chaperone. </w:t>
      </w:r>
    </w:p>
    <w:p w:rsidR="0063407F" w:rsidRDefault="005A078A" w:rsidP="0063407F">
      <w:pPr>
        <w:pStyle w:val="NoSpacing"/>
        <w:spacing w:line="480" w:lineRule="auto"/>
        <w:jc w:val="both"/>
        <w:rPr>
          <w:rFonts w:ascii="Times New Roman" w:hAnsi="Times New Roman" w:cs="Times New Roman"/>
        </w:rPr>
      </w:pPr>
      <w:r w:rsidRPr="00DC73F9">
        <w:rPr>
          <w:rFonts w:ascii="Times New Roman" w:hAnsi="Times New Roman" w:cs="Times New Roman"/>
        </w:rPr>
        <w:t>Our data support a model of MuLV genomic dimerization in which two MuLV monomers initially associate rapidly via loop-loop interactions; subsequent steps for RNA-only folding are complex, involve multiple intermediates, and proceed slowly (</w:t>
      </w:r>
      <w:hyperlink r:id="rId124" w:anchor="F4" w:history="1">
        <w:r w:rsidRPr="00DC73F9">
          <w:rPr>
            <w:rFonts w:ascii="Times New Roman" w:hAnsi="Times New Roman" w:cs="Times New Roman"/>
          </w:rPr>
          <w:t>Fig. 4.4G</w:t>
        </w:r>
      </w:hyperlink>
      <w:r w:rsidRPr="00DC73F9">
        <w:rPr>
          <w:rFonts w:ascii="Times New Roman" w:hAnsi="Times New Roman" w:cs="Times New Roman"/>
        </w:rPr>
        <w:t>). In the presence of the chaperone, RNA dimerization was accelerated by a factor of more than 10 and appeared to occur in a single kinetic step, indicating that the chaperone function accelerated multiple classes of slow RNA conformational changes (</w:t>
      </w:r>
      <w:hyperlink r:id="rId125" w:anchor="F4" w:history="1">
        <w:r w:rsidRPr="00DC73F9">
          <w:rPr>
            <w:rFonts w:ascii="Times New Roman" w:hAnsi="Times New Roman" w:cs="Times New Roman"/>
          </w:rPr>
          <w:t>Fig. 4.4G</w:t>
        </w:r>
      </w:hyperlink>
      <w:r w:rsidRPr="00DC73F9">
        <w:rPr>
          <w:rFonts w:ascii="Times New Roman" w:hAnsi="Times New Roman" w:cs="Times New Roman"/>
        </w:rPr>
        <w:t xml:space="preserve">). Our data indicate that RNA chaperones NC and UP1 both act by binding to exposed </w:t>
      </w:r>
      <w:r w:rsidR="0063407F" w:rsidRPr="00DC73F9">
        <w:rPr>
          <w:rFonts w:ascii="Times New Roman" w:hAnsi="Times New Roman" w:cs="Times New Roman"/>
        </w:rPr>
        <w:lastRenderedPageBreak/>
        <w:t xml:space="preserve">guanosine residues in RNA, thereby destabilizing stronger base pairings and creating a simplified folding pathway (text </w:t>
      </w:r>
      <w:r w:rsidR="001B5971">
        <w:rPr>
          <w:rFonts w:ascii="Times New Roman" w:hAnsi="Times New Roman" w:cs="Times New Roman"/>
        </w:rPr>
        <w:t>4.</w:t>
      </w:r>
      <w:r w:rsidR="0063407F" w:rsidRPr="00DC73F9">
        <w:rPr>
          <w:rFonts w:ascii="Times New Roman" w:hAnsi="Times New Roman" w:cs="Times New Roman"/>
        </w:rPr>
        <w:t xml:space="preserve">S3). The two proteins contact distinct, partially overlapping sets of guanosine residues in their initial interactions with RNA; thus, many possible guanosine-binding activities may support RNA chaperone function. The NC and UP1 chaperones also bind to the final native sequence dimer in patterns that are distinct from their initial interactions with the monomer state (fig. </w:t>
      </w:r>
      <w:r w:rsidR="001B5971">
        <w:rPr>
          <w:rFonts w:ascii="Times New Roman" w:hAnsi="Times New Roman" w:cs="Times New Roman"/>
        </w:rPr>
        <w:t>4.</w:t>
      </w:r>
      <w:r w:rsidR="0063407F" w:rsidRPr="00DC73F9">
        <w:rPr>
          <w:rFonts w:ascii="Times New Roman" w:hAnsi="Times New Roman" w:cs="Times New Roman"/>
        </w:rPr>
        <w:t>S6). These data suggest that chaperone binding does not discriminate between folded and misfolded RNA states per se but that guanosine nucleotides are ultimately arranged in the final structure in such a way that chaperone binding (or inosine substitution) does not overly destabilize the final RNA structure. In this way, a guanosine-centric mechanism for RNA chaperone function is analogous to the mechanism of some chaperones that facilitate protein folding that destabilizes interactions involving hydrophobic amino acid residues</w:t>
      </w:r>
      <w:hyperlink r:id="rId126" w:anchor="ref-21" w:history="1">
        <w:r w:rsidR="0063407F" w:rsidRPr="00DC73F9">
          <w:rPr>
            <w:rFonts w:ascii="Times New Roman" w:hAnsi="Times New Roman" w:cs="Times New Roman"/>
            <w:i/>
            <w:iCs/>
            <w:vertAlign w:val="superscript"/>
          </w:rPr>
          <w:t>21</w:t>
        </w:r>
      </w:hyperlink>
      <w:r w:rsidR="0063407F" w:rsidRPr="00DC73F9">
        <w:rPr>
          <w:rFonts w:ascii="Times New Roman" w:hAnsi="Times New Roman" w:cs="Times New Roman"/>
        </w:rPr>
        <w:t>. In these cases, both RNA and protein chaperones simply interact with residues especially prone to forming stable intermediate and non-native states.</w:t>
      </w:r>
    </w:p>
    <w:p w:rsidR="0063407F" w:rsidRPr="00DC73F9" w:rsidRDefault="0063407F" w:rsidP="0063407F">
      <w:pPr>
        <w:pStyle w:val="NoSpacing"/>
        <w:rPr>
          <w:rFonts w:ascii="Times New Roman" w:hAnsi="Times New Roman" w:cs="Times New Roman"/>
          <w:b/>
          <w:bCs/>
        </w:rPr>
      </w:pPr>
    </w:p>
    <w:p w:rsidR="0063407F" w:rsidRPr="00DC73F9" w:rsidRDefault="0063407F" w:rsidP="0063407F">
      <w:pPr>
        <w:pStyle w:val="NoSpacing"/>
        <w:rPr>
          <w:rFonts w:ascii="Times New Roman" w:hAnsi="Times New Roman" w:cs="Times New Roman"/>
        </w:rPr>
      </w:pPr>
      <w:r w:rsidRPr="00DC73F9">
        <w:rPr>
          <w:rFonts w:ascii="Times New Roman" w:hAnsi="Times New Roman" w:cs="Times New Roman"/>
          <w:b/>
          <w:bCs/>
        </w:rPr>
        <w:t xml:space="preserve">Text 4.S3: </w:t>
      </w:r>
      <w:r w:rsidRPr="00DC73F9">
        <w:rPr>
          <w:rFonts w:ascii="Times New Roman" w:hAnsi="Times New Roman" w:cs="Times New Roman"/>
        </w:rPr>
        <w:t>The NC and UP1 chaperone exhibited all of the activities attributed to non-</w:t>
      </w:r>
      <w:proofErr w:type="spellStart"/>
      <w:r w:rsidRPr="00DC73F9">
        <w:rPr>
          <w:rFonts w:ascii="Times New Roman" w:hAnsi="Times New Roman" w:cs="Times New Roman"/>
        </w:rPr>
        <w:t>specificRNA</w:t>
      </w:r>
      <w:proofErr w:type="spellEnd"/>
      <w:r w:rsidRPr="00DC73F9">
        <w:rPr>
          <w:rFonts w:ascii="Times New Roman" w:hAnsi="Times New Roman" w:cs="Times New Roman"/>
        </w:rPr>
        <w:t xml:space="preserve">-binding chaperone proteins – including RNA annealing, strand exchange, destabilization </w:t>
      </w:r>
      <w:proofErr w:type="spellStart"/>
      <w:r w:rsidRPr="00DC73F9">
        <w:rPr>
          <w:rFonts w:ascii="Times New Roman" w:hAnsi="Times New Roman" w:cs="Times New Roman"/>
        </w:rPr>
        <w:t>ofintermediates</w:t>
      </w:r>
      <w:proofErr w:type="spellEnd"/>
      <w:r w:rsidRPr="00DC73F9">
        <w:rPr>
          <w:rFonts w:ascii="Times New Roman" w:hAnsi="Times New Roman" w:cs="Times New Roman"/>
        </w:rPr>
        <w:t xml:space="preserve">, facilitating complex structural rearrangements, and the ability to act on large </w:t>
      </w:r>
      <w:proofErr w:type="spellStart"/>
      <w:r w:rsidRPr="00DC73F9">
        <w:rPr>
          <w:rFonts w:ascii="Times New Roman" w:hAnsi="Times New Roman" w:cs="Times New Roman"/>
        </w:rPr>
        <w:t>RNAregions</w:t>
      </w:r>
      <w:proofErr w:type="spellEnd"/>
      <w:r w:rsidRPr="00DC73F9">
        <w:rPr>
          <w:rFonts w:ascii="Times New Roman" w:hAnsi="Times New Roman" w:cs="Times New Roman"/>
        </w:rPr>
        <w:t xml:space="preserve"> simultaneously</w:t>
      </w:r>
      <w:r w:rsidRPr="00DC73F9">
        <w:rPr>
          <w:rFonts w:ascii="Times New Roman" w:hAnsi="Times New Roman" w:cs="Times New Roman"/>
          <w:vertAlign w:val="superscript"/>
        </w:rPr>
        <w:t>1,3,4</w:t>
      </w:r>
      <w:r w:rsidRPr="00DC73F9">
        <w:rPr>
          <w:rFonts w:ascii="Times New Roman" w:hAnsi="Times New Roman" w:cs="Times New Roman"/>
        </w:rPr>
        <w:t xml:space="preserve"> (and see Figs. 4.2 and 4.S6), and were largely mediated </w:t>
      </w:r>
      <w:proofErr w:type="spellStart"/>
      <w:r w:rsidRPr="00DC73F9">
        <w:rPr>
          <w:rFonts w:ascii="Times New Roman" w:hAnsi="Times New Roman" w:cs="Times New Roman"/>
        </w:rPr>
        <w:t>byinteractions</w:t>
      </w:r>
      <w:proofErr w:type="spellEnd"/>
      <w:r w:rsidRPr="00DC73F9">
        <w:rPr>
          <w:rFonts w:ascii="Times New Roman" w:hAnsi="Times New Roman" w:cs="Times New Roman"/>
        </w:rPr>
        <w:t xml:space="preserve"> between NC or UP1 and guanosine nucleotides. The guanosine-centric </w:t>
      </w:r>
      <w:proofErr w:type="spellStart"/>
      <w:r w:rsidRPr="00DC73F9">
        <w:rPr>
          <w:rFonts w:ascii="Times New Roman" w:hAnsi="Times New Roman" w:cs="Times New Roman"/>
        </w:rPr>
        <w:t>mechanismoutlined</w:t>
      </w:r>
      <w:proofErr w:type="spellEnd"/>
      <w:r w:rsidRPr="00DC73F9">
        <w:rPr>
          <w:rFonts w:ascii="Times New Roman" w:hAnsi="Times New Roman" w:cs="Times New Roman"/>
        </w:rPr>
        <w:t xml:space="preserve"> here imposes very few requirements on a potential RNA chaperone, primarily that </w:t>
      </w:r>
      <w:proofErr w:type="spellStart"/>
      <w:r w:rsidRPr="00DC73F9">
        <w:rPr>
          <w:rFonts w:ascii="Times New Roman" w:hAnsi="Times New Roman" w:cs="Times New Roman"/>
        </w:rPr>
        <w:t>itcontains</w:t>
      </w:r>
      <w:proofErr w:type="spellEnd"/>
      <w:r w:rsidRPr="00DC73F9">
        <w:rPr>
          <w:rFonts w:ascii="Times New Roman" w:hAnsi="Times New Roman" w:cs="Times New Roman"/>
        </w:rPr>
        <w:t xml:space="preserve"> a binding pocket for guanosine (see Figs. 4.4E and 4.4F), and therefore is likely to apply to a wide variety of chaperone proteins. There are other mechanisms by which RNA chaperones can function, however. These include via ATP-dependent mechanisms</w:t>
      </w:r>
      <w:r w:rsidRPr="00DC73F9">
        <w:rPr>
          <w:rFonts w:ascii="Times New Roman" w:hAnsi="Times New Roman" w:cs="Times New Roman"/>
          <w:vertAlign w:val="superscript"/>
        </w:rPr>
        <w:t>31</w:t>
      </w:r>
      <w:r w:rsidRPr="00DC73F9">
        <w:rPr>
          <w:rFonts w:ascii="Times New Roman" w:hAnsi="Times New Roman" w:cs="Times New Roman"/>
        </w:rPr>
        <w:t>, as macromolecular complexes</w:t>
      </w:r>
      <w:r w:rsidRPr="00DC73F9">
        <w:rPr>
          <w:rFonts w:ascii="Times New Roman" w:hAnsi="Times New Roman" w:cs="Times New Roman"/>
          <w:vertAlign w:val="superscript"/>
        </w:rPr>
        <w:t>32</w:t>
      </w:r>
      <w:r w:rsidRPr="00DC73F9">
        <w:rPr>
          <w:rFonts w:ascii="Times New Roman" w:hAnsi="Times New Roman" w:cs="Times New Roman"/>
        </w:rPr>
        <w:t>, and as non-specific RNA binding proteins that interact locally with RNA via mechanisms that are independent of guanosine nucleotides.</w:t>
      </w:r>
      <w:r w:rsidRPr="00DC73F9">
        <w:rPr>
          <w:rFonts w:ascii="Times New Roman" w:hAnsi="Times New Roman" w:cs="Times New Roman"/>
        </w:rPr>
        <w:br w:type="page"/>
      </w:r>
    </w:p>
    <w:p w:rsidR="005A078A" w:rsidRPr="00DC73F9" w:rsidRDefault="005A078A" w:rsidP="005A078A">
      <w:pPr>
        <w:autoSpaceDE w:val="0"/>
        <w:autoSpaceDN w:val="0"/>
        <w:adjustRightInd w:val="0"/>
        <w:spacing w:line="480" w:lineRule="auto"/>
        <w:jc w:val="center"/>
        <w:rPr>
          <w:rFonts w:ascii="Times New Roman" w:hAnsi="Times New Roman" w:cs="Times New Roman"/>
          <w:b/>
          <w:bCs/>
        </w:rPr>
      </w:pPr>
      <w:r w:rsidRPr="00DC73F9">
        <w:rPr>
          <w:rFonts w:ascii="Times New Roman" w:hAnsi="Times New Roman" w:cs="Times New Roman"/>
          <w:noProof/>
        </w:rPr>
        <w:lastRenderedPageBreak/>
        <w:drawing>
          <wp:inline distT="0" distB="0" distL="0" distR="0" wp14:anchorId="2992CBEB" wp14:editId="7FA5BA67">
            <wp:extent cx="5943600" cy="3618637"/>
            <wp:effectExtent l="0" t="0" r="0" b="127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3618637"/>
                    </a:xfrm>
                    <a:prstGeom prst="rect">
                      <a:avLst/>
                    </a:prstGeom>
                    <a:noFill/>
                    <a:ln>
                      <a:noFill/>
                    </a:ln>
                  </pic:spPr>
                </pic:pic>
              </a:graphicData>
            </a:graphic>
          </wp:inline>
        </w:drawing>
      </w:r>
    </w:p>
    <w:p w:rsidR="005A078A" w:rsidRPr="00DC73F9" w:rsidRDefault="005A078A" w:rsidP="005A078A">
      <w:pPr>
        <w:autoSpaceDE w:val="0"/>
        <w:autoSpaceDN w:val="0"/>
        <w:adjustRightInd w:val="0"/>
        <w:spacing w:line="480" w:lineRule="auto"/>
        <w:rPr>
          <w:rFonts w:ascii="Times New Roman" w:hAnsi="Times New Roman" w:cs="Times New Roman"/>
          <w:b/>
          <w:bCs/>
        </w:rPr>
      </w:pPr>
    </w:p>
    <w:p w:rsidR="005A078A" w:rsidRPr="00DC73F9" w:rsidRDefault="005A078A" w:rsidP="005A078A">
      <w:pPr>
        <w:autoSpaceDE w:val="0"/>
        <w:autoSpaceDN w:val="0"/>
        <w:adjustRightInd w:val="0"/>
        <w:jc w:val="both"/>
        <w:rPr>
          <w:rFonts w:ascii="Times New Roman" w:hAnsi="Times New Roman" w:cs="Times New Roman"/>
          <w:b/>
          <w:bCs/>
        </w:rPr>
      </w:pPr>
      <w:r w:rsidRPr="00DC73F9">
        <w:rPr>
          <w:rFonts w:ascii="Times New Roman" w:hAnsi="Times New Roman" w:cs="Times New Roman"/>
          <w:b/>
          <w:bCs/>
        </w:rPr>
        <w:t xml:space="preserve">Figure 4.S4: Visualization of MuLV genomic RNA dimerization by non-denaturing electrophoresis. </w:t>
      </w:r>
      <w:r w:rsidRPr="00DC73F9">
        <w:rPr>
          <w:rFonts w:ascii="Times New Roman" w:hAnsi="Times New Roman" w:cs="Times New Roman"/>
        </w:rPr>
        <w:t xml:space="preserve">Dimerization time courses are shown for 600 nM </w:t>
      </w:r>
      <w:r w:rsidRPr="00DC73F9">
        <w:rPr>
          <w:rFonts w:ascii="Times New Roman" w:hAnsi="Times New Roman" w:cs="Times New Roman"/>
          <w:b/>
        </w:rPr>
        <w:t>(A)</w:t>
      </w:r>
      <w:r w:rsidRPr="00DC73F9">
        <w:rPr>
          <w:rFonts w:ascii="Times New Roman" w:hAnsi="Times New Roman" w:cs="Times New Roman"/>
        </w:rPr>
        <w:t xml:space="preserve"> native and </w:t>
      </w:r>
      <w:r w:rsidRPr="00DC73F9">
        <w:rPr>
          <w:rFonts w:ascii="Times New Roman" w:hAnsi="Times New Roman" w:cs="Times New Roman"/>
          <w:b/>
        </w:rPr>
        <w:t>(B)</w:t>
      </w:r>
      <w:r w:rsidRPr="00DC73F9">
        <w:rPr>
          <w:rFonts w:ascii="Times New Roman" w:hAnsi="Times New Roman" w:cs="Times New Roman"/>
        </w:rPr>
        <w:t xml:space="preserve"> </w:t>
      </w:r>
      <w:proofErr w:type="spellStart"/>
      <w:r w:rsidRPr="00DC73F9">
        <w:rPr>
          <w:rFonts w:ascii="Times New Roman" w:hAnsi="Times New Roman" w:cs="Times New Roman"/>
        </w:rPr>
        <w:t>inosinesubstituted</w:t>
      </w:r>
      <w:proofErr w:type="spellEnd"/>
      <w:r w:rsidRPr="00DC73F9">
        <w:rPr>
          <w:rFonts w:ascii="Times New Roman" w:hAnsi="Times New Roman" w:cs="Times New Roman"/>
        </w:rPr>
        <w:t xml:space="preserve"> RNAs with and without 8 μM NC or UP1. </w:t>
      </w:r>
      <w:r w:rsidRPr="00DC73F9">
        <w:rPr>
          <w:rFonts w:ascii="Times New Roman" w:hAnsi="Times New Roman" w:cs="Times New Roman"/>
          <w:b/>
        </w:rPr>
        <w:t>(C)</w:t>
      </w:r>
      <w:r w:rsidRPr="00DC73F9">
        <w:rPr>
          <w:rFonts w:ascii="Times New Roman" w:hAnsi="Times New Roman" w:cs="Times New Roman"/>
        </w:rPr>
        <w:t xml:space="preserve"> Fraction of RNA dimer as a function of time. Points are fit assuming a first order process. Observed net rates for the native, native + NC, and native + UP1 experiments were 0.12 ± 0.05, 1.4 ± 0.3, and &gt;2 min–1 respectively; and for the inosine RNA, inosine RNA + NC, and inosine RNA + UP1 were 0.8 ± 0.1, 0.7 ± 0.1, and 0.8 ± 0.2 min–1 respectively. These rates correspond well to a subset of the rate process detected by nucleotide-resolution time-resolved SHAPE (Figs. 4.2, 4.S2, and 4.S5).</w:t>
      </w:r>
    </w:p>
    <w:p w:rsidR="005A078A" w:rsidRPr="00DC73F9" w:rsidRDefault="005A078A" w:rsidP="005A078A">
      <w:pPr>
        <w:spacing w:line="480" w:lineRule="auto"/>
        <w:rPr>
          <w:rFonts w:ascii="Times New Roman" w:hAnsi="Times New Roman" w:cs="Times New Roman"/>
        </w:rPr>
      </w:pPr>
      <w:r w:rsidRPr="00DC73F9">
        <w:rPr>
          <w:rFonts w:ascii="Times New Roman" w:hAnsi="Times New Roman" w:cs="Times New Roman"/>
        </w:rPr>
        <w:br w:type="page"/>
      </w:r>
    </w:p>
    <w:p w:rsidR="005A078A" w:rsidRPr="00DC73F9" w:rsidRDefault="005A078A" w:rsidP="005A078A">
      <w:pPr>
        <w:spacing w:line="480" w:lineRule="auto"/>
        <w:jc w:val="center"/>
        <w:rPr>
          <w:rFonts w:ascii="Times New Roman" w:hAnsi="Times New Roman" w:cs="Times New Roman"/>
        </w:rPr>
      </w:pPr>
      <w:r w:rsidRPr="00DC73F9">
        <w:rPr>
          <w:rFonts w:ascii="Times New Roman" w:hAnsi="Times New Roman" w:cs="Times New Roman"/>
          <w:noProof/>
        </w:rPr>
        <w:lastRenderedPageBreak/>
        <w:drawing>
          <wp:inline distT="0" distB="0" distL="0" distR="0" wp14:anchorId="13ECFEED" wp14:editId="05FC872B">
            <wp:extent cx="4061361" cy="7022851"/>
            <wp:effectExtent l="0" t="0" r="0" b="6985"/>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68386" cy="7034998"/>
                    </a:xfrm>
                    <a:prstGeom prst="rect">
                      <a:avLst/>
                    </a:prstGeom>
                    <a:noFill/>
                    <a:ln>
                      <a:noFill/>
                    </a:ln>
                  </pic:spPr>
                </pic:pic>
              </a:graphicData>
            </a:graphic>
          </wp:inline>
        </w:drawing>
      </w:r>
    </w:p>
    <w:p w:rsidR="005A078A" w:rsidRPr="00DC73F9" w:rsidRDefault="005A078A" w:rsidP="005A078A">
      <w:pPr>
        <w:jc w:val="both"/>
        <w:rPr>
          <w:rFonts w:ascii="Times New Roman" w:hAnsi="Times New Roman" w:cs="Times New Roman"/>
        </w:rPr>
      </w:pPr>
      <w:r w:rsidRPr="00DC73F9">
        <w:rPr>
          <w:rFonts w:ascii="Times New Roman" w:hAnsi="Times New Roman" w:cs="Times New Roman"/>
          <w:b/>
          <w:bCs/>
        </w:rPr>
        <w:t xml:space="preserve">Figure 4.S5: Time-resolved SHAPE of UP1-mediated RNA dimerization of the native MuLV RNA. </w:t>
      </w:r>
      <w:r w:rsidRPr="00DC73F9">
        <w:rPr>
          <w:rFonts w:ascii="Times New Roman" w:hAnsi="Times New Roman" w:cs="Times New Roman"/>
        </w:rPr>
        <w:t xml:space="preserve">Each data point is shown on a scale (black to red) corresponding to its SHAPE reactivity. Major kinetic clusters are labeled and representative kinetic profiles and observed net rates are shown for each cluster. The effect of UP1-facilitation is readily seen by comparing this figure to Fig. 4.2A. Nucleotides are shown in the order determined by </w:t>
      </w:r>
      <w:r w:rsidRPr="00DC73F9">
        <w:rPr>
          <w:rFonts w:ascii="Times New Roman" w:hAnsi="Times New Roman" w:cs="Times New Roman"/>
          <w:i/>
          <w:iCs/>
        </w:rPr>
        <w:t>k</w:t>
      </w:r>
      <w:r w:rsidRPr="00DC73F9">
        <w:rPr>
          <w:rFonts w:ascii="Times New Roman" w:hAnsi="Times New Roman" w:cs="Times New Roman"/>
        </w:rPr>
        <w:t>-means clustering.</w:t>
      </w:r>
      <w:r w:rsidRPr="00DC73F9">
        <w:rPr>
          <w:rFonts w:ascii="Times New Roman" w:hAnsi="Times New Roman" w:cs="Times New Roman"/>
        </w:rPr>
        <w:br w:type="page"/>
      </w:r>
    </w:p>
    <w:p w:rsidR="005A078A" w:rsidRPr="00DC73F9" w:rsidRDefault="005A078A" w:rsidP="005A078A">
      <w:pPr>
        <w:autoSpaceDE w:val="0"/>
        <w:autoSpaceDN w:val="0"/>
        <w:adjustRightInd w:val="0"/>
        <w:spacing w:line="480" w:lineRule="auto"/>
        <w:jc w:val="center"/>
        <w:rPr>
          <w:rFonts w:ascii="Times New Roman" w:hAnsi="Times New Roman" w:cs="Times New Roman"/>
          <w:b/>
          <w:bCs/>
        </w:rPr>
      </w:pPr>
      <w:r w:rsidRPr="00DC73F9">
        <w:rPr>
          <w:rFonts w:ascii="Times New Roman" w:hAnsi="Times New Roman" w:cs="Times New Roman"/>
          <w:b/>
          <w:bCs/>
          <w:noProof/>
        </w:rPr>
        <w:lastRenderedPageBreak/>
        <w:drawing>
          <wp:inline distT="0" distB="0" distL="0" distR="0" wp14:anchorId="43DA3185" wp14:editId="24AA9E4C">
            <wp:extent cx="5567267" cy="6376946"/>
            <wp:effectExtent l="0" t="0" r="0" b="508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73298" cy="6383854"/>
                    </a:xfrm>
                    <a:prstGeom prst="rect">
                      <a:avLst/>
                    </a:prstGeom>
                    <a:noFill/>
                    <a:ln>
                      <a:noFill/>
                    </a:ln>
                  </pic:spPr>
                </pic:pic>
              </a:graphicData>
            </a:graphic>
          </wp:inline>
        </w:drawing>
      </w:r>
    </w:p>
    <w:p w:rsidR="005A078A" w:rsidRPr="00DC73F9" w:rsidRDefault="005A078A" w:rsidP="005A078A">
      <w:pPr>
        <w:autoSpaceDE w:val="0"/>
        <w:autoSpaceDN w:val="0"/>
        <w:adjustRightInd w:val="0"/>
        <w:jc w:val="both"/>
        <w:rPr>
          <w:rFonts w:ascii="Times New Roman" w:hAnsi="Times New Roman" w:cs="Times New Roman"/>
          <w:b/>
          <w:bCs/>
        </w:rPr>
      </w:pPr>
      <w:r w:rsidRPr="00DC73F9">
        <w:rPr>
          <w:rFonts w:ascii="Times New Roman" w:hAnsi="Times New Roman" w:cs="Times New Roman"/>
          <w:b/>
          <w:bCs/>
        </w:rPr>
        <w:t>Figure 4.S6: Interactions between NC and UP1 with the MuLV monomer and dimer states.</w:t>
      </w:r>
    </w:p>
    <w:p w:rsidR="005A078A" w:rsidRPr="00DC73F9" w:rsidRDefault="005A078A" w:rsidP="005A078A">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SHAPE difference plots illustrating the effect of </w:t>
      </w:r>
      <w:r w:rsidRPr="00DC73F9">
        <w:rPr>
          <w:rFonts w:ascii="Times New Roman" w:hAnsi="Times New Roman" w:cs="Times New Roman"/>
          <w:b/>
        </w:rPr>
        <w:t>(A, B)</w:t>
      </w:r>
      <w:r w:rsidRPr="00DC73F9">
        <w:rPr>
          <w:rFonts w:ascii="Times New Roman" w:hAnsi="Times New Roman" w:cs="Times New Roman"/>
        </w:rPr>
        <w:t xml:space="preserve"> NC or </w:t>
      </w:r>
      <w:r w:rsidRPr="00DC73F9">
        <w:rPr>
          <w:rFonts w:ascii="Times New Roman" w:hAnsi="Times New Roman" w:cs="Times New Roman"/>
          <w:b/>
        </w:rPr>
        <w:t>(D, E)</w:t>
      </w:r>
      <w:r w:rsidRPr="00DC73F9">
        <w:rPr>
          <w:rFonts w:ascii="Times New Roman" w:hAnsi="Times New Roman" w:cs="Times New Roman"/>
        </w:rPr>
        <w:t xml:space="preserve"> UP1 binding to the initial monomer and final dimer states. Site of strongest interaction, corresponding to SHAPE differences greater than 20%, are highlighted blue; those that occur at guanosine residues are labeled with a G. Black bars in panel B denote specific NC binding sites that mediate RNA genome packaging</w:t>
      </w:r>
      <w:r w:rsidRPr="00DC73F9">
        <w:rPr>
          <w:rFonts w:ascii="Times New Roman" w:hAnsi="Times New Roman" w:cs="Times New Roman"/>
          <w:vertAlign w:val="superscript"/>
        </w:rPr>
        <w:t>10</w:t>
      </w:r>
      <w:r w:rsidRPr="00DC73F9">
        <w:rPr>
          <w:rFonts w:ascii="Times New Roman" w:hAnsi="Times New Roman" w:cs="Times New Roman"/>
        </w:rPr>
        <w:t xml:space="preserve">. Superposition of strongest interaction sites for </w:t>
      </w:r>
      <w:r w:rsidRPr="00DC73F9">
        <w:rPr>
          <w:rFonts w:ascii="Times New Roman" w:hAnsi="Times New Roman" w:cs="Times New Roman"/>
          <w:b/>
        </w:rPr>
        <w:t>(C)</w:t>
      </w:r>
      <w:r w:rsidRPr="00DC73F9">
        <w:rPr>
          <w:rFonts w:ascii="Times New Roman" w:hAnsi="Times New Roman" w:cs="Times New Roman"/>
        </w:rPr>
        <w:t xml:space="preserve"> NC and </w:t>
      </w:r>
      <w:r w:rsidRPr="00DC73F9">
        <w:rPr>
          <w:rFonts w:ascii="Times New Roman" w:hAnsi="Times New Roman" w:cs="Times New Roman"/>
          <w:b/>
        </w:rPr>
        <w:t>(F)</w:t>
      </w:r>
      <w:r w:rsidRPr="00DC73F9">
        <w:rPr>
          <w:rFonts w:ascii="Times New Roman" w:hAnsi="Times New Roman" w:cs="Times New Roman"/>
        </w:rPr>
        <w:t xml:space="preserve"> UP1 on a model for the MuLV domain secondary structure in the final dimer state. Data shown in panels A and D are also shown in Fig. 4.3.</w:t>
      </w:r>
      <w:r w:rsidRPr="00DC73F9">
        <w:rPr>
          <w:rFonts w:ascii="Times New Roman" w:hAnsi="Times New Roman" w:cs="Times New Roman"/>
        </w:rPr>
        <w:br w:type="page"/>
      </w:r>
    </w:p>
    <w:p w:rsidR="005A078A" w:rsidRDefault="005A078A" w:rsidP="00C321FF">
      <w:pPr>
        <w:autoSpaceDE w:val="0"/>
        <w:autoSpaceDN w:val="0"/>
        <w:adjustRightInd w:val="0"/>
        <w:jc w:val="center"/>
        <w:rPr>
          <w:rFonts w:ascii="Times New Roman" w:hAnsi="Times New Roman" w:cs="Times New Roman"/>
          <w:b/>
          <w:bCs/>
        </w:rPr>
      </w:pPr>
      <w:r w:rsidRPr="00DC73F9">
        <w:rPr>
          <w:rFonts w:ascii="Times New Roman" w:hAnsi="Times New Roman" w:cs="Times New Roman"/>
          <w:b/>
          <w:bCs/>
        </w:rPr>
        <w:lastRenderedPageBreak/>
        <w:t>REFERENCES</w:t>
      </w:r>
    </w:p>
    <w:p w:rsidR="00C321FF" w:rsidRPr="00DC73F9" w:rsidRDefault="00C321FF" w:rsidP="00C321FF">
      <w:pPr>
        <w:autoSpaceDE w:val="0"/>
        <w:autoSpaceDN w:val="0"/>
        <w:adjustRightInd w:val="0"/>
        <w:jc w:val="center"/>
        <w:rPr>
          <w:rFonts w:ascii="Times New Roman" w:hAnsi="Times New Roman" w:cs="Times New Roman"/>
          <w:b/>
          <w:bCs/>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 D. </w:t>
      </w:r>
      <w:proofErr w:type="spellStart"/>
      <w:r w:rsidRPr="00DC73F9">
        <w:rPr>
          <w:rFonts w:ascii="Times New Roman" w:hAnsi="Times New Roman" w:cs="Times New Roman"/>
        </w:rPr>
        <w:t>Herschlag</w:t>
      </w:r>
      <w:proofErr w:type="spellEnd"/>
      <w:r w:rsidRPr="00DC73F9">
        <w:rPr>
          <w:rFonts w:ascii="Times New Roman" w:hAnsi="Times New Roman" w:cs="Times New Roman"/>
        </w:rPr>
        <w:t xml:space="preserve">, RNA chaperones and the RNA folding problem. </w:t>
      </w:r>
      <w:r w:rsidRPr="00DC73F9">
        <w:rPr>
          <w:rFonts w:ascii="Times New Roman" w:hAnsi="Times New Roman" w:cs="Times New Roman"/>
          <w:i/>
          <w:iCs/>
        </w:rPr>
        <w:t xml:space="preserve">J. Biol. Chem. </w:t>
      </w:r>
      <w:r w:rsidRPr="00DC73F9">
        <w:rPr>
          <w:rFonts w:ascii="Times New Roman" w:hAnsi="Times New Roman" w:cs="Times New Roman"/>
          <w:bCs/>
        </w:rPr>
        <w:t>270</w:t>
      </w:r>
      <w:r w:rsidRPr="00DC73F9">
        <w:rPr>
          <w:rFonts w:ascii="Times New Roman" w:hAnsi="Times New Roman" w:cs="Times New Roman"/>
        </w:rPr>
        <w:t xml:space="preserve">, 20871 </w:t>
      </w:r>
    </w:p>
    <w:p w:rsidR="005A078A" w:rsidRDefault="005A078A" w:rsidP="00C321FF">
      <w:pPr>
        <w:autoSpaceDE w:val="0"/>
        <w:autoSpaceDN w:val="0"/>
        <w:adjustRightInd w:val="0"/>
        <w:ind w:left="720"/>
        <w:jc w:val="both"/>
        <w:rPr>
          <w:rFonts w:ascii="Times New Roman" w:hAnsi="Times New Roman" w:cs="Times New Roman"/>
        </w:rPr>
      </w:pPr>
      <w:proofErr w:type="gramStart"/>
      <w:r w:rsidRPr="00DC73F9">
        <w:rPr>
          <w:rFonts w:ascii="Times New Roman" w:hAnsi="Times New Roman" w:cs="Times New Roman"/>
        </w:rPr>
        <w:t>(1995).2.</w:t>
      </w:r>
      <w:proofErr w:type="gramEnd"/>
      <w:r w:rsidRPr="00DC73F9">
        <w:rPr>
          <w:rFonts w:ascii="Times New Roman" w:hAnsi="Times New Roman" w:cs="Times New Roman"/>
        </w:rPr>
        <w:t xml:space="preserve">  A. Rein, L. E. Henderson, J. G. Levin, Nucleic-acid-chaperone activity of retroviral nucleocapsid proteins: significance for viral replication. </w:t>
      </w:r>
      <w:proofErr w:type="gramStart"/>
      <w:r w:rsidRPr="00DC73F9">
        <w:rPr>
          <w:rFonts w:ascii="Times New Roman" w:hAnsi="Times New Roman" w:cs="Times New Roman"/>
          <w:i/>
          <w:iCs/>
        </w:rPr>
        <w:t xml:space="preserve">Trends </w:t>
      </w:r>
      <w:proofErr w:type="spellStart"/>
      <w:r w:rsidRPr="00DC73F9">
        <w:rPr>
          <w:rFonts w:ascii="Times New Roman" w:hAnsi="Times New Roman" w:cs="Times New Roman"/>
          <w:i/>
          <w:iCs/>
        </w:rPr>
        <w:t>Biochem</w:t>
      </w:r>
      <w:proofErr w:type="spellEnd"/>
      <w:r w:rsidRPr="00DC73F9">
        <w:rPr>
          <w:rFonts w:ascii="Times New Roman" w:hAnsi="Times New Roman" w:cs="Times New Roman"/>
          <w:i/>
          <w:iCs/>
        </w:rPr>
        <w:t>.</w:t>
      </w:r>
      <w:proofErr w:type="gramEnd"/>
      <w:r w:rsidRPr="00DC73F9">
        <w:rPr>
          <w:rFonts w:ascii="Times New Roman" w:hAnsi="Times New Roman" w:cs="Times New Roman"/>
          <w:i/>
          <w:iCs/>
        </w:rPr>
        <w:t xml:space="preserve"> </w:t>
      </w:r>
      <w:proofErr w:type="gramStart"/>
      <w:r w:rsidRPr="00DC73F9">
        <w:rPr>
          <w:rFonts w:ascii="Times New Roman" w:hAnsi="Times New Roman" w:cs="Times New Roman"/>
          <w:i/>
          <w:iCs/>
        </w:rPr>
        <w:t xml:space="preserve">Sci. </w:t>
      </w:r>
      <w:r w:rsidRPr="00DC73F9">
        <w:rPr>
          <w:rFonts w:ascii="Times New Roman" w:hAnsi="Times New Roman" w:cs="Times New Roman"/>
          <w:bCs/>
        </w:rPr>
        <w:t>23</w:t>
      </w:r>
      <w:r w:rsidRPr="00DC73F9">
        <w:rPr>
          <w:rFonts w:ascii="Times New Roman" w:hAnsi="Times New Roman" w:cs="Times New Roman"/>
        </w:rPr>
        <w:t>, 297 (1998).</w:t>
      </w:r>
      <w:proofErr w:type="gramEnd"/>
    </w:p>
    <w:p w:rsidR="00C321FF" w:rsidRPr="00DC73F9" w:rsidRDefault="00C321FF" w:rsidP="00C321FF">
      <w:pPr>
        <w:autoSpaceDE w:val="0"/>
        <w:autoSpaceDN w:val="0"/>
        <w:adjustRightInd w:val="0"/>
        <w:ind w:left="720"/>
        <w:jc w:val="both"/>
        <w:rPr>
          <w:rFonts w:ascii="Times New Roman" w:hAnsi="Times New Roman" w:cs="Times New Roman"/>
        </w:rPr>
      </w:pP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[3] L. </w:t>
      </w:r>
      <w:proofErr w:type="spellStart"/>
      <w:r w:rsidRPr="00DC73F9">
        <w:rPr>
          <w:rFonts w:ascii="Times New Roman" w:hAnsi="Times New Roman" w:cs="Times New Roman"/>
        </w:rPr>
        <w:t>Rajkowitsch</w:t>
      </w:r>
      <w:proofErr w:type="spellEnd"/>
      <w:r w:rsidRPr="00DC73F9">
        <w:rPr>
          <w:rFonts w:ascii="Times New Roman" w:hAnsi="Times New Roman" w:cs="Times New Roman"/>
        </w:rPr>
        <w:t xml:space="preserve"> </w:t>
      </w:r>
      <w:r w:rsidRPr="00DC73F9">
        <w:rPr>
          <w:rFonts w:ascii="Times New Roman" w:hAnsi="Times New Roman" w:cs="Times New Roman"/>
          <w:i/>
          <w:iCs/>
        </w:rPr>
        <w:t>et al</w:t>
      </w:r>
      <w:r w:rsidRPr="00DC73F9">
        <w:rPr>
          <w:rFonts w:ascii="Times New Roman" w:hAnsi="Times New Roman" w:cs="Times New Roman"/>
        </w:rPr>
        <w:t xml:space="preserve">., RNA chaperones, RNA </w:t>
      </w:r>
      <w:proofErr w:type="spellStart"/>
      <w:r w:rsidRPr="00DC73F9">
        <w:rPr>
          <w:rFonts w:ascii="Times New Roman" w:hAnsi="Times New Roman" w:cs="Times New Roman"/>
        </w:rPr>
        <w:t>annealers</w:t>
      </w:r>
      <w:proofErr w:type="spellEnd"/>
      <w:r w:rsidRPr="00DC73F9">
        <w:rPr>
          <w:rFonts w:ascii="Times New Roman" w:hAnsi="Times New Roman" w:cs="Times New Roman"/>
        </w:rPr>
        <w:t xml:space="preserve"> and RNA helicases. </w:t>
      </w:r>
      <w:proofErr w:type="gramStart"/>
      <w:r w:rsidRPr="00DC73F9">
        <w:rPr>
          <w:rFonts w:ascii="Times New Roman" w:hAnsi="Times New Roman" w:cs="Times New Roman"/>
          <w:i/>
          <w:iCs/>
        </w:rPr>
        <w:t xml:space="preserve">RNA Biol. </w:t>
      </w:r>
      <w:r w:rsidRPr="00DC73F9">
        <w:rPr>
          <w:rFonts w:ascii="Times New Roman" w:hAnsi="Times New Roman" w:cs="Times New Roman"/>
          <w:bCs/>
        </w:rPr>
        <w:t>4</w:t>
      </w:r>
      <w:r w:rsidRPr="00DC73F9">
        <w:rPr>
          <w:rFonts w:ascii="Times New Roman" w:hAnsi="Times New Roman" w:cs="Times New Roman"/>
        </w:rPr>
        <w:t>, 118 (2007).</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[4] S. A. Woodson, Taming free energy landscapes with RNA chaperones. </w:t>
      </w:r>
      <w:proofErr w:type="gramStart"/>
      <w:r w:rsidRPr="00DC73F9">
        <w:rPr>
          <w:rFonts w:ascii="Times New Roman" w:hAnsi="Times New Roman" w:cs="Times New Roman"/>
          <w:i/>
          <w:iCs/>
        </w:rPr>
        <w:t xml:space="preserve">RNA Biol. </w:t>
      </w:r>
      <w:r w:rsidRPr="00DC73F9">
        <w:rPr>
          <w:rFonts w:ascii="Times New Roman" w:hAnsi="Times New Roman" w:cs="Times New Roman"/>
          <w:bCs/>
        </w:rPr>
        <w:t>7</w:t>
      </w:r>
      <w:r w:rsidRPr="00DC73F9">
        <w:rPr>
          <w:rFonts w:ascii="Times New Roman" w:hAnsi="Times New Roman" w:cs="Times New Roman"/>
        </w:rPr>
        <w:t>, 677 (2010).</w:t>
      </w:r>
      <w:proofErr w:type="gramEnd"/>
    </w:p>
    <w:p w:rsidR="00C321FF" w:rsidRPr="00DC73F9" w:rsidRDefault="00C321FF" w:rsidP="00C321FF">
      <w:pPr>
        <w:autoSpaceDE w:val="0"/>
        <w:autoSpaceDN w:val="0"/>
        <w:adjustRightInd w:val="0"/>
        <w:jc w:val="both"/>
        <w:rPr>
          <w:rFonts w:ascii="Times New Roman" w:hAnsi="Times New Roman" w:cs="Times New Roman"/>
        </w:rPr>
      </w:pPr>
    </w:p>
    <w:p w:rsidR="00C321FF"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[5] J. M. Coffin, S. H. Hughes, H. E. Varmus, </w:t>
      </w:r>
      <w:r w:rsidRPr="00DC73F9">
        <w:rPr>
          <w:rFonts w:ascii="Times New Roman" w:hAnsi="Times New Roman" w:cs="Times New Roman"/>
          <w:i/>
          <w:iCs/>
        </w:rPr>
        <w:t xml:space="preserve">Retroviruses </w:t>
      </w:r>
      <w:r w:rsidRPr="00DC73F9">
        <w:rPr>
          <w:rFonts w:ascii="Times New Roman" w:hAnsi="Times New Roman" w:cs="Times New Roman"/>
        </w:rPr>
        <w:t xml:space="preserve">(Cold Spring Harbor </w:t>
      </w:r>
      <w:proofErr w:type="spellStart"/>
      <w:r w:rsidRPr="00DC73F9">
        <w:rPr>
          <w:rFonts w:ascii="Times New Roman" w:hAnsi="Times New Roman" w:cs="Times New Roman"/>
        </w:rPr>
        <w:t>Press</w:t>
      </w:r>
      <w:proofErr w:type="gramStart"/>
      <w:r w:rsidRPr="00DC73F9">
        <w:rPr>
          <w:rFonts w:ascii="Times New Roman" w:hAnsi="Times New Roman" w:cs="Times New Roman"/>
        </w:rPr>
        <w:t>,Plainview</w:t>
      </w:r>
      <w:proofErr w:type="spellEnd"/>
      <w:proofErr w:type="gramEnd"/>
      <w:r w:rsidRPr="00DC73F9">
        <w:rPr>
          <w:rFonts w:ascii="Times New Roman" w:hAnsi="Times New Roman" w:cs="Times New Roman"/>
        </w:rPr>
        <w:t>, NY,</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1997).</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[6] A. Rein, Nucleic acid chaperone activity of retroviral Gag proteins. </w:t>
      </w:r>
      <w:proofErr w:type="gramStart"/>
      <w:r w:rsidRPr="00DC73F9">
        <w:rPr>
          <w:rFonts w:ascii="Times New Roman" w:hAnsi="Times New Roman" w:cs="Times New Roman"/>
          <w:i/>
          <w:iCs/>
        </w:rPr>
        <w:t xml:space="preserve">RNA Biol. </w:t>
      </w:r>
      <w:r w:rsidRPr="00DC73F9">
        <w:rPr>
          <w:rFonts w:ascii="Times New Roman" w:hAnsi="Times New Roman" w:cs="Times New Roman"/>
          <w:bCs/>
        </w:rPr>
        <w:t>7</w:t>
      </w:r>
      <w:r w:rsidRPr="00DC73F9">
        <w:rPr>
          <w:rFonts w:ascii="Times New Roman" w:hAnsi="Times New Roman" w:cs="Times New Roman"/>
        </w:rPr>
        <w:t>, 700 (2010).</w:t>
      </w:r>
      <w:proofErr w:type="gramEnd"/>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i/>
          <w:iCs/>
        </w:rPr>
      </w:pPr>
      <w:r w:rsidRPr="00DC73F9">
        <w:rPr>
          <w:rFonts w:ascii="Times New Roman" w:hAnsi="Times New Roman" w:cs="Times New Roman"/>
        </w:rPr>
        <w:t xml:space="preserve">[7] J. A. Thomas, R. J. </w:t>
      </w:r>
      <w:proofErr w:type="spellStart"/>
      <w:r w:rsidRPr="00DC73F9">
        <w:rPr>
          <w:rFonts w:ascii="Times New Roman" w:hAnsi="Times New Roman" w:cs="Times New Roman"/>
        </w:rPr>
        <w:t>Gorelick</w:t>
      </w:r>
      <w:proofErr w:type="spellEnd"/>
      <w:r w:rsidRPr="00DC73F9">
        <w:rPr>
          <w:rFonts w:ascii="Times New Roman" w:hAnsi="Times New Roman" w:cs="Times New Roman"/>
        </w:rPr>
        <w:t xml:space="preserve">, Nucleocapsid protein function in early infection processes. </w:t>
      </w:r>
      <w:proofErr w:type="gramStart"/>
      <w:r w:rsidRPr="00DC73F9">
        <w:rPr>
          <w:rFonts w:ascii="Times New Roman" w:hAnsi="Times New Roman" w:cs="Times New Roman"/>
          <w:i/>
          <w:iCs/>
        </w:rPr>
        <w:t>Virus Res.</w:t>
      </w:r>
      <w:proofErr w:type="gramEnd"/>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i/>
          <w:iCs/>
        </w:rPr>
        <w:t xml:space="preserve"> </w:t>
      </w:r>
      <w:proofErr w:type="gramStart"/>
      <w:r w:rsidRPr="00DC73F9">
        <w:rPr>
          <w:rFonts w:ascii="Times New Roman" w:hAnsi="Times New Roman" w:cs="Times New Roman"/>
          <w:bCs/>
        </w:rPr>
        <w:t>134</w:t>
      </w:r>
      <w:r w:rsidRPr="00DC73F9">
        <w:rPr>
          <w:rFonts w:ascii="Times New Roman" w:hAnsi="Times New Roman" w:cs="Times New Roman"/>
        </w:rPr>
        <w:t>, 39 (2008).</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[8] M. A. Adam, A. D. Miller, Identification of a signal in a murine retrovirus that is sufficient for</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packaging</w:t>
      </w:r>
      <w:proofErr w:type="gramEnd"/>
      <w:r w:rsidRPr="00DC73F9">
        <w:rPr>
          <w:rFonts w:ascii="Times New Roman" w:hAnsi="Times New Roman" w:cs="Times New Roman"/>
        </w:rPr>
        <w:t xml:space="preserve"> of </w:t>
      </w:r>
      <w:proofErr w:type="spellStart"/>
      <w:r w:rsidRPr="00DC73F9">
        <w:rPr>
          <w:rFonts w:ascii="Times New Roman" w:hAnsi="Times New Roman" w:cs="Times New Roman"/>
        </w:rPr>
        <w:t>nonretroviral</w:t>
      </w:r>
      <w:proofErr w:type="spellEnd"/>
      <w:r w:rsidRPr="00DC73F9">
        <w:rPr>
          <w:rFonts w:ascii="Times New Roman" w:hAnsi="Times New Roman" w:cs="Times New Roman"/>
        </w:rPr>
        <w:t xml:space="preserve"> RNA into virions. </w:t>
      </w:r>
      <w:r w:rsidRPr="00DC73F9">
        <w:rPr>
          <w:rFonts w:ascii="Times New Roman" w:hAnsi="Times New Roman" w:cs="Times New Roman"/>
          <w:i/>
          <w:iCs/>
        </w:rPr>
        <w:t xml:space="preserve">J. </w:t>
      </w:r>
      <w:proofErr w:type="spellStart"/>
      <w:r w:rsidRPr="00DC73F9">
        <w:rPr>
          <w:rFonts w:ascii="Times New Roman" w:hAnsi="Times New Roman" w:cs="Times New Roman"/>
          <w:i/>
          <w:iCs/>
        </w:rPr>
        <w:t>Virol</w:t>
      </w:r>
      <w:proofErr w:type="spellEnd"/>
      <w:r w:rsidRPr="00DC73F9">
        <w:rPr>
          <w:rFonts w:ascii="Times New Roman" w:hAnsi="Times New Roman" w:cs="Times New Roman"/>
          <w:i/>
          <w:iCs/>
        </w:rPr>
        <w:t xml:space="preserve">. </w:t>
      </w:r>
      <w:proofErr w:type="gramStart"/>
      <w:r w:rsidRPr="00DC73F9">
        <w:rPr>
          <w:rFonts w:ascii="Times New Roman" w:hAnsi="Times New Roman" w:cs="Times New Roman"/>
          <w:bCs/>
        </w:rPr>
        <w:t>62</w:t>
      </w:r>
      <w:r w:rsidRPr="00DC73F9">
        <w:rPr>
          <w:rFonts w:ascii="Times New Roman" w:hAnsi="Times New Roman" w:cs="Times New Roman"/>
        </w:rPr>
        <w:t>, 3802 (1988).</w:t>
      </w:r>
      <w:proofErr w:type="gramEnd"/>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[9] C. S. </w:t>
      </w:r>
      <w:proofErr w:type="spellStart"/>
      <w:r w:rsidRPr="00DC73F9">
        <w:rPr>
          <w:rFonts w:ascii="Times New Roman" w:hAnsi="Times New Roman" w:cs="Times New Roman"/>
        </w:rPr>
        <w:t>Hibbert</w:t>
      </w:r>
      <w:proofErr w:type="spellEnd"/>
      <w:r w:rsidRPr="00DC73F9">
        <w:rPr>
          <w:rFonts w:ascii="Times New Roman" w:hAnsi="Times New Roman" w:cs="Times New Roman"/>
        </w:rPr>
        <w:t xml:space="preserve">, J. </w:t>
      </w:r>
      <w:proofErr w:type="spellStart"/>
      <w:r w:rsidRPr="00DC73F9">
        <w:rPr>
          <w:rFonts w:ascii="Times New Roman" w:hAnsi="Times New Roman" w:cs="Times New Roman"/>
        </w:rPr>
        <w:t>Mirro</w:t>
      </w:r>
      <w:proofErr w:type="spellEnd"/>
      <w:r w:rsidRPr="00DC73F9">
        <w:rPr>
          <w:rFonts w:ascii="Times New Roman" w:hAnsi="Times New Roman" w:cs="Times New Roman"/>
        </w:rPr>
        <w:t>, A. Rein, mRNA molecules containing murine leukemia virus packaging</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signals</w:t>
      </w:r>
      <w:proofErr w:type="gramEnd"/>
      <w:r w:rsidRPr="00DC73F9">
        <w:rPr>
          <w:rFonts w:ascii="Times New Roman" w:hAnsi="Times New Roman" w:cs="Times New Roman"/>
        </w:rPr>
        <w:t xml:space="preserve"> are encapsidated as dimers. </w:t>
      </w:r>
      <w:r w:rsidRPr="00DC73F9">
        <w:rPr>
          <w:rFonts w:ascii="Times New Roman" w:hAnsi="Times New Roman" w:cs="Times New Roman"/>
          <w:i/>
          <w:iCs/>
        </w:rPr>
        <w:t xml:space="preserve">J. </w:t>
      </w:r>
      <w:proofErr w:type="spellStart"/>
      <w:r w:rsidRPr="00DC73F9">
        <w:rPr>
          <w:rFonts w:ascii="Times New Roman" w:hAnsi="Times New Roman" w:cs="Times New Roman"/>
          <w:i/>
          <w:iCs/>
        </w:rPr>
        <w:t>Virol</w:t>
      </w:r>
      <w:proofErr w:type="spellEnd"/>
      <w:r w:rsidRPr="00DC73F9">
        <w:rPr>
          <w:rFonts w:ascii="Times New Roman" w:hAnsi="Times New Roman" w:cs="Times New Roman"/>
          <w:i/>
          <w:iCs/>
        </w:rPr>
        <w:t xml:space="preserve">. </w:t>
      </w:r>
      <w:proofErr w:type="gramStart"/>
      <w:r w:rsidRPr="00DC73F9">
        <w:rPr>
          <w:rFonts w:ascii="Times New Roman" w:hAnsi="Times New Roman" w:cs="Times New Roman"/>
          <w:bCs/>
        </w:rPr>
        <w:t>78</w:t>
      </w:r>
      <w:r w:rsidRPr="00DC73F9">
        <w:rPr>
          <w:rFonts w:ascii="Times New Roman" w:hAnsi="Times New Roman" w:cs="Times New Roman"/>
        </w:rPr>
        <w:t>, 10927 (2004).</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[10] C. </w:t>
      </w:r>
      <w:proofErr w:type="spellStart"/>
      <w:r w:rsidRPr="00DC73F9">
        <w:rPr>
          <w:rFonts w:ascii="Times New Roman" w:hAnsi="Times New Roman" w:cs="Times New Roman"/>
        </w:rPr>
        <w:t>Gherghe</w:t>
      </w:r>
      <w:proofErr w:type="spellEnd"/>
      <w:r w:rsidRPr="00DC73F9">
        <w:rPr>
          <w:rFonts w:ascii="Times New Roman" w:hAnsi="Times New Roman" w:cs="Times New Roman"/>
        </w:rPr>
        <w:t xml:space="preserve"> </w:t>
      </w:r>
      <w:r w:rsidRPr="00DC73F9">
        <w:rPr>
          <w:rFonts w:ascii="Times New Roman" w:hAnsi="Times New Roman" w:cs="Times New Roman"/>
          <w:i/>
          <w:iCs/>
        </w:rPr>
        <w:t>et al</w:t>
      </w:r>
      <w:r w:rsidRPr="00DC73F9">
        <w:rPr>
          <w:rFonts w:ascii="Times New Roman" w:hAnsi="Times New Roman" w:cs="Times New Roman"/>
        </w:rPr>
        <w:t>., Definition of a high-affinity Gag recognition structure mediating packaging of a</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retroviral</w:t>
      </w:r>
      <w:proofErr w:type="gramEnd"/>
      <w:r w:rsidRPr="00DC73F9">
        <w:rPr>
          <w:rFonts w:ascii="Times New Roman" w:hAnsi="Times New Roman" w:cs="Times New Roman"/>
        </w:rPr>
        <w:t xml:space="preserve"> RNA genome. </w:t>
      </w:r>
      <w:proofErr w:type="gramStart"/>
      <w:r w:rsidRPr="00DC73F9">
        <w:rPr>
          <w:rFonts w:ascii="Times New Roman" w:hAnsi="Times New Roman" w:cs="Times New Roman"/>
          <w:i/>
          <w:iCs/>
        </w:rPr>
        <w:t xml:space="preserve">Proc. Natl. Acad. Sci. U.S.A. </w:t>
      </w:r>
      <w:r w:rsidRPr="00DC73F9">
        <w:rPr>
          <w:rFonts w:ascii="Times New Roman" w:hAnsi="Times New Roman" w:cs="Times New Roman"/>
          <w:bCs/>
        </w:rPr>
        <w:t>107</w:t>
      </w:r>
      <w:r w:rsidRPr="00DC73F9">
        <w:rPr>
          <w:rFonts w:ascii="Times New Roman" w:hAnsi="Times New Roman" w:cs="Times New Roman"/>
        </w:rPr>
        <w:t>, 19248 (2010).</w:t>
      </w:r>
      <w:proofErr w:type="gramEnd"/>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i/>
          <w:iCs/>
        </w:rPr>
      </w:pPr>
      <w:r w:rsidRPr="00DC73F9">
        <w:rPr>
          <w:rFonts w:ascii="Times New Roman" w:hAnsi="Times New Roman" w:cs="Times New Roman"/>
        </w:rPr>
        <w:t xml:space="preserve">[11] C. S. </w:t>
      </w:r>
      <w:proofErr w:type="spellStart"/>
      <w:r w:rsidRPr="00DC73F9">
        <w:rPr>
          <w:rFonts w:ascii="Times New Roman" w:hAnsi="Times New Roman" w:cs="Times New Roman"/>
        </w:rPr>
        <w:t>Badorrek</w:t>
      </w:r>
      <w:proofErr w:type="spellEnd"/>
      <w:r w:rsidRPr="00DC73F9">
        <w:rPr>
          <w:rFonts w:ascii="Times New Roman" w:hAnsi="Times New Roman" w:cs="Times New Roman"/>
        </w:rPr>
        <w:t xml:space="preserve">, K. M. Weeks, Architecture of a gamma retroviral genomic RNA dimer. </w:t>
      </w:r>
      <w:r w:rsidRPr="00DC73F9">
        <w:rPr>
          <w:rFonts w:ascii="Times New Roman" w:hAnsi="Times New Roman" w:cs="Times New Roman"/>
          <w:i/>
          <w:iCs/>
        </w:rPr>
        <w:t>Biochemistry</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i/>
          <w:iCs/>
        </w:rPr>
        <w:t xml:space="preserve"> </w:t>
      </w:r>
      <w:proofErr w:type="gramStart"/>
      <w:r w:rsidRPr="00DC73F9">
        <w:rPr>
          <w:rFonts w:ascii="Times New Roman" w:hAnsi="Times New Roman" w:cs="Times New Roman"/>
          <w:bCs/>
        </w:rPr>
        <w:t>45</w:t>
      </w:r>
      <w:r w:rsidRPr="00DC73F9">
        <w:rPr>
          <w:rFonts w:ascii="Times New Roman" w:hAnsi="Times New Roman" w:cs="Times New Roman"/>
        </w:rPr>
        <w:t>, 12664 (2006).</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[12] C. </w:t>
      </w:r>
      <w:proofErr w:type="spellStart"/>
      <w:r w:rsidRPr="00DC73F9">
        <w:rPr>
          <w:rFonts w:ascii="Times New Roman" w:hAnsi="Times New Roman" w:cs="Times New Roman"/>
        </w:rPr>
        <w:t>Gherghe</w:t>
      </w:r>
      <w:proofErr w:type="spellEnd"/>
      <w:r w:rsidRPr="00DC73F9">
        <w:rPr>
          <w:rFonts w:ascii="Times New Roman" w:hAnsi="Times New Roman" w:cs="Times New Roman"/>
        </w:rPr>
        <w:t xml:space="preserve">, C. W. Leonard, R. J. </w:t>
      </w:r>
      <w:proofErr w:type="spellStart"/>
      <w:r w:rsidRPr="00DC73F9">
        <w:rPr>
          <w:rFonts w:ascii="Times New Roman" w:hAnsi="Times New Roman" w:cs="Times New Roman"/>
        </w:rPr>
        <w:t>Gorelick</w:t>
      </w:r>
      <w:proofErr w:type="spellEnd"/>
      <w:r w:rsidRPr="00DC73F9">
        <w:rPr>
          <w:rFonts w:ascii="Times New Roman" w:hAnsi="Times New Roman" w:cs="Times New Roman"/>
        </w:rPr>
        <w:t xml:space="preserve">, K. M. Weeks, Secondary structure of the mature ex </w:t>
      </w:r>
      <w:proofErr w:type="spellStart"/>
      <w:r w:rsidRPr="00DC73F9">
        <w:rPr>
          <w:rFonts w:ascii="Times New Roman" w:hAnsi="Times New Roman" w:cs="Times New Roman"/>
        </w:rPr>
        <w:t>virio</w:t>
      </w:r>
      <w:proofErr w:type="spellEnd"/>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Moloney murine leukemia virus genomic RNA dimerization domain.</w:t>
      </w:r>
      <w:proofErr w:type="gramEnd"/>
      <w:r w:rsidRPr="00DC73F9">
        <w:rPr>
          <w:rFonts w:ascii="Times New Roman" w:hAnsi="Times New Roman" w:cs="Times New Roman"/>
        </w:rPr>
        <w:t xml:space="preserve"> </w:t>
      </w:r>
      <w:r w:rsidRPr="00DC73F9">
        <w:rPr>
          <w:rFonts w:ascii="Times New Roman" w:hAnsi="Times New Roman" w:cs="Times New Roman"/>
          <w:i/>
          <w:iCs/>
        </w:rPr>
        <w:t xml:space="preserve">J. </w:t>
      </w:r>
      <w:proofErr w:type="spellStart"/>
      <w:r w:rsidRPr="00DC73F9">
        <w:rPr>
          <w:rFonts w:ascii="Times New Roman" w:hAnsi="Times New Roman" w:cs="Times New Roman"/>
          <w:i/>
          <w:iCs/>
        </w:rPr>
        <w:t>Virol</w:t>
      </w:r>
      <w:proofErr w:type="spellEnd"/>
      <w:r w:rsidRPr="00DC73F9">
        <w:rPr>
          <w:rFonts w:ascii="Times New Roman" w:hAnsi="Times New Roman" w:cs="Times New Roman"/>
          <w:i/>
          <w:iCs/>
        </w:rPr>
        <w:t xml:space="preserve">. </w:t>
      </w:r>
      <w:proofErr w:type="gramStart"/>
      <w:r w:rsidRPr="00DC73F9">
        <w:rPr>
          <w:rFonts w:ascii="Times New Roman" w:hAnsi="Times New Roman" w:cs="Times New Roman"/>
          <w:bCs/>
        </w:rPr>
        <w:t>84</w:t>
      </w:r>
      <w:r w:rsidRPr="00DC73F9">
        <w:rPr>
          <w:rFonts w:ascii="Times New Roman" w:hAnsi="Times New Roman" w:cs="Times New Roman"/>
        </w:rPr>
        <w:t>, 898 (2010).</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[13] S. A. Mortimer, K. M. Weeks, Time-resolved RNA SHAPE chemistry. </w:t>
      </w:r>
      <w:r w:rsidRPr="00DC73F9">
        <w:rPr>
          <w:rFonts w:ascii="Times New Roman" w:hAnsi="Times New Roman" w:cs="Times New Roman"/>
          <w:i/>
          <w:iCs/>
        </w:rPr>
        <w:t>J. Am. Chem. Soc.</w:t>
      </w: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i/>
          <w:iCs/>
        </w:rPr>
        <w:t xml:space="preserve"> </w:t>
      </w:r>
      <w:r w:rsidRPr="00DC73F9">
        <w:rPr>
          <w:rFonts w:ascii="Times New Roman" w:hAnsi="Times New Roman" w:cs="Times New Roman"/>
          <w:i/>
          <w:iCs/>
        </w:rPr>
        <w:tab/>
      </w:r>
      <w:proofErr w:type="gramStart"/>
      <w:r w:rsidRPr="00DC73F9">
        <w:rPr>
          <w:rFonts w:ascii="Times New Roman" w:hAnsi="Times New Roman" w:cs="Times New Roman"/>
          <w:bCs/>
        </w:rPr>
        <w:t>130</w:t>
      </w:r>
      <w:r w:rsidRPr="00DC73F9">
        <w:rPr>
          <w:rFonts w:ascii="Times New Roman" w:hAnsi="Times New Roman" w:cs="Times New Roman"/>
        </w:rPr>
        <w:t>, 16178 (2008).</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[14] S. A. Mortimer, K. M. Weeks, Time-resolved RNA SHAPE chemistry: Quantitative RNA structure</w:t>
      </w:r>
    </w:p>
    <w:p w:rsidR="005A078A" w:rsidRDefault="005A078A" w:rsidP="00C321FF">
      <w:pPr>
        <w:autoSpaceDE w:val="0"/>
        <w:autoSpaceDN w:val="0"/>
        <w:adjustRightInd w:val="0"/>
        <w:ind w:left="720" w:firstLine="60"/>
        <w:jc w:val="both"/>
        <w:rPr>
          <w:rFonts w:ascii="Times New Roman" w:hAnsi="Times New Roman" w:cs="Times New Roman"/>
        </w:rPr>
      </w:pPr>
      <w:proofErr w:type="gramStart"/>
      <w:r w:rsidRPr="00DC73F9">
        <w:rPr>
          <w:rFonts w:ascii="Times New Roman" w:hAnsi="Times New Roman" w:cs="Times New Roman"/>
        </w:rPr>
        <w:t>analysis</w:t>
      </w:r>
      <w:proofErr w:type="gramEnd"/>
      <w:r w:rsidRPr="00DC73F9">
        <w:rPr>
          <w:rFonts w:ascii="Times New Roman" w:hAnsi="Times New Roman" w:cs="Times New Roman"/>
        </w:rPr>
        <w:t xml:space="preserve"> in one-second snapshots and at single-nucleotide resolution. </w:t>
      </w:r>
      <w:r w:rsidRPr="00DC73F9">
        <w:rPr>
          <w:rFonts w:ascii="Times New Roman" w:hAnsi="Times New Roman" w:cs="Times New Roman"/>
          <w:i/>
          <w:iCs/>
        </w:rPr>
        <w:t xml:space="preserve">Nat. </w:t>
      </w:r>
      <w:proofErr w:type="spellStart"/>
      <w:r w:rsidRPr="00DC73F9">
        <w:rPr>
          <w:rFonts w:ascii="Times New Roman" w:hAnsi="Times New Roman" w:cs="Times New Roman"/>
          <w:i/>
          <w:iCs/>
        </w:rPr>
        <w:t>Protoc</w:t>
      </w:r>
      <w:proofErr w:type="spellEnd"/>
      <w:r w:rsidRPr="00DC73F9">
        <w:rPr>
          <w:rFonts w:ascii="Times New Roman" w:hAnsi="Times New Roman" w:cs="Times New Roman"/>
          <w:i/>
          <w:iCs/>
        </w:rPr>
        <w:t xml:space="preserve">. </w:t>
      </w:r>
      <w:proofErr w:type="gramStart"/>
      <w:r w:rsidRPr="00DC73F9">
        <w:rPr>
          <w:rFonts w:ascii="Times New Roman" w:hAnsi="Times New Roman" w:cs="Times New Roman"/>
          <w:bCs/>
        </w:rPr>
        <w:t>4</w:t>
      </w:r>
      <w:r w:rsidRPr="00DC73F9">
        <w:rPr>
          <w:rFonts w:ascii="Times New Roman" w:hAnsi="Times New Roman" w:cs="Times New Roman"/>
        </w:rPr>
        <w:t>, 1413 (2009).</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left="720" w:firstLine="6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[15] P. T. Li, C. Bustamante, I. </w:t>
      </w:r>
      <w:proofErr w:type="spellStart"/>
      <w:r w:rsidRPr="00DC73F9">
        <w:rPr>
          <w:rFonts w:ascii="Times New Roman" w:hAnsi="Times New Roman" w:cs="Times New Roman"/>
        </w:rPr>
        <w:t>Tinoco</w:t>
      </w:r>
      <w:proofErr w:type="spellEnd"/>
      <w:r w:rsidRPr="00DC73F9">
        <w:rPr>
          <w:rFonts w:ascii="Times New Roman" w:hAnsi="Times New Roman" w:cs="Times New Roman"/>
        </w:rPr>
        <w:t>, Jr., Unusual mechanical stability of a minimal RNA kissing</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complex</w:t>
      </w:r>
      <w:proofErr w:type="gramEnd"/>
      <w:r w:rsidRPr="00DC73F9">
        <w:rPr>
          <w:rFonts w:ascii="Times New Roman" w:hAnsi="Times New Roman" w:cs="Times New Roman"/>
        </w:rPr>
        <w:t xml:space="preserve">. </w:t>
      </w:r>
      <w:proofErr w:type="gramStart"/>
      <w:r w:rsidRPr="00DC73F9">
        <w:rPr>
          <w:rFonts w:ascii="Times New Roman" w:hAnsi="Times New Roman" w:cs="Times New Roman"/>
          <w:i/>
          <w:iCs/>
        </w:rPr>
        <w:t xml:space="preserve">Proc. Natl. Acad. Sci. U.S.A. </w:t>
      </w:r>
      <w:r w:rsidRPr="00DC73F9">
        <w:rPr>
          <w:rFonts w:ascii="Times New Roman" w:hAnsi="Times New Roman" w:cs="Times New Roman"/>
          <w:bCs/>
        </w:rPr>
        <w:t>103</w:t>
      </w:r>
      <w:r w:rsidRPr="00DC73F9">
        <w:rPr>
          <w:rFonts w:ascii="Times New Roman" w:hAnsi="Times New Roman" w:cs="Times New Roman"/>
        </w:rPr>
        <w:t>, 15847 (2006).</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[16] M. B. </w:t>
      </w:r>
      <w:proofErr w:type="spellStart"/>
      <w:r w:rsidRPr="00DC73F9">
        <w:rPr>
          <w:rFonts w:ascii="Times New Roman" w:hAnsi="Times New Roman" w:cs="Times New Roman"/>
        </w:rPr>
        <w:t>Eisen</w:t>
      </w:r>
      <w:proofErr w:type="spellEnd"/>
      <w:r w:rsidRPr="00DC73F9">
        <w:rPr>
          <w:rFonts w:ascii="Times New Roman" w:hAnsi="Times New Roman" w:cs="Times New Roman"/>
        </w:rPr>
        <w:t xml:space="preserve">, P. T. Spellman, P. O. Brown, D. Botstein, Cluster analysis and display of </w:t>
      </w:r>
      <w:proofErr w:type="spellStart"/>
      <w:r w:rsidRPr="00DC73F9">
        <w:rPr>
          <w:rFonts w:ascii="Times New Roman" w:hAnsi="Times New Roman" w:cs="Times New Roman"/>
        </w:rPr>
        <w:t>genomewide</w:t>
      </w:r>
      <w:proofErr w:type="spellEnd"/>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expression</w:t>
      </w:r>
      <w:proofErr w:type="gramEnd"/>
      <w:r w:rsidRPr="00DC73F9">
        <w:rPr>
          <w:rFonts w:ascii="Times New Roman" w:hAnsi="Times New Roman" w:cs="Times New Roman"/>
        </w:rPr>
        <w:t xml:space="preserve"> patterns. </w:t>
      </w:r>
      <w:proofErr w:type="gramStart"/>
      <w:r w:rsidRPr="00DC73F9">
        <w:rPr>
          <w:rFonts w:ascii="Times New Roman" w:hAnsi="Times New Roman" w:cs="Times New Roman"/>
          <w:i/>
          <w:iCs/>
        </w:rPr>
        <w:t xml:space="preserve">Proc. Natl. Acad. Sci. U.S.A. </w:t>
      </w:r>
      <w:r w:rsidRPr="00DC73F9">
        <w:rPr>
          <w:rFonts w:ascii="Times New Roman" w:hAnsi="Times New Roman" w:cs="Times New Roman"/>
          <w:bCs/>
        </w:rPr>
        <w:t>95</w:t>
      </w:r>
      <w:r w:rsidRPr="00DC73F9">
        <w:rPr>
          <w:rFonts w:ascii="Times New Roman" w:hAnsi="Times New Roman" w:cs="Times New Roman"/>
        </w:rPr>
        <w:t>, 14863 (1998).</w:t>
      </w:r>
      <w:proofErr w:type="gramEnd"/>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[17] A. </w:t>
      </w:r>
      <w:proofErr w:type="spellStart"/>
      <w:r w:rsidRPr="00DC73F9">
        <w:rPr>
          <w:rFonts w:ascii="Times New Roman" w:hAnsi="Times New Roman" w:cs="Times New Roman"/>
        </w:rPr>
        <w:t>Dey</w:t>
      </w:r>
      <w:proofErr w:type="spellEnd"/>
      <w:r w:rsidRPr="00DC73F9">
        <w:rPr>
          <w:rFonts w:ascii="Times New Roman" w:hAnsi="Times New Roman" w:cs="Times New Roman"/>
        </w:rPr>
        <w:t>, D. York, A. Smalls-</w:t>
      </w:r>
      <w:proofErr w:type="spellStart"/>
      <w:r w:rsidRPr="00DC73F9">
        <w:rPr>
          <w:rFonts w:ascii="Times New Roman" w:hAnsi="Times New Roman" w:cs="Times New Roman"/>
        </w:rPr>
        <w:t>Mantey</w:t>
      </w:r>
      <w:proofErr w:type="spellEnd"/>
      <w:r w:rsidRPr="00DC73F9">
        <w:rPr>
          <w:rFonts w:ascii="Times New Roman" w:hAnsi="Times New Roman" w:cs="Times New Roman"/>
        </w:rPr>
        <w:t>, M. F. Summers, Composition and sequence-dependent binding</w:t>
      </w:r>
    </w:p>
    <w:p w:rsidR="005A078A" w:rsidRDefault="005A078A" w:rsidP="00C321FF">
      <w:pPr>
        <w:autoSpaceDE w:val="0"/>
        <w:autoSpaceDN w:val="0"/>
        <w:adjustRightInd w:val="0"/>
        <w:ind w:left="720"/>
        <w:jc w:val="both"/>
        <w:rPr>
          <w:rFonts w:ascii="Times New Roman" w:hAnsi="Times New Roman" w:cs="Times New Roman"/>
        </w:rPr>
      </w:pPr>
      <w:proofErr w:type="gramStart"/>
      <w:r w:rsidRPr="00DC73F9">
        <w:rPr>
          <w:rFonts w:ascii="Times New Roman" w:hAnsi="Times New Roman" w:cs="Times New Roman"/>
        </w:rPr>
        <w:t>of</w:t>
      </w:r>
      <w:proofErr w:type="gramEnd"/>
      <w:r w:rsidRPr="00DC73F9">
        <w:rPr>
          <w:rFonts w:ascii="Times New Roman" w:hAnsi="Times New Roman" w:cs="Times New Roman"/>
        </w:rPr>
        <w:t xml:space="preserve"> RNA to the nucleocapsid protein of Moloney murine leukemia virus. </w:t>
      </w:r>
      <w:proofErr w:type="gramStart"/>
      <w:r w:rsidRPr="00DC73F9">
        <w:rPr>
          <w:rFonts w:ascii="Times New Roman" w:hAnsi="Times New Roman" w:cs="Times New Roman"/>
          <w:i/>
          <w:iCs/>
        </w:rPr>
        <w:t xml:space="preserve">Biochemistry </w:t>
      </w:r>
      <w:r w:rsidRPr="00DC73F9">
        <w:rPr>
          <w:rFonts w:ascii="Times New Roman" w:hAnsi="Times New Roman" w:cs="Times New Roman"/>
          <w:bCs/>
        </w:rPr>
        <w:t>44</w:t>
      </w:r>
      <w:r w:rsidRPr="00DC73F9">
        <w:rPr>
          <w:rFonts w:ascii="Times New Roman" w:hAnsi="Times New Roman" w:cs="Times New Roman"/>
        </w:rPr>
        <w:t>, 3735 (2005).</w:t>
      </w:r>
      <w:proofErr w:type="gramEnd"/>
      <w:r w:rsidRPr="00DC73F9">
        <w:rPr>
          <w:rFonts w:ascii="Times New Roman" w:hAnsi="Times New Roman" w:cs="Times New Roman"/>
        </w:rPr>
        <w:t xml:space="preserve"> </w:t>
      </w:r>
    </w:p>
    <w:p w:rsidR="00C321FF" w:rsidRDefault="00C321FF" w:rsidP="00C321FF">
      <w:pPr>
        <w:autoSpaceDE w:val="0"/>
        <w:autoSpaceDN w:val="0"/>
        <w:adjustRightInd w:val="0"/>
        <w:ind w:left="720"/>
        <w:jc w:val="both"/>
        <w:rPr>
          <w:rFonts w:ascii="Times New Roman" w:hAnsi="Times New Roman" w:cs="Times New Roman"/>
        </w:rPr>
      </w:pPr>
    </w:p>
    <w:p w:rsidR="00C321FF" w:rsidRPr="00DC73F9" w:rsidRDefault="00C321FF" w:rsidP="00C321FF">
      <w:pPr>
        <w:autoSpaceDE w:val="0"/>
        <w:autoSpaceDN w:val="0"/>
        <w:adjustRightInd w:val="0"/>
        <w:ind w:left="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lastRenderedPageBreak/>
        <w:t xml:space="preserve">[18] D. J. Wright, J. L. Rice, D. M. </w:t>
      </w:r>
      <w:proofErr w:type="spellStart"/>
      <w:r w:rsidRPr="00DC73F9">
        <w:rPr>
          <w:rFonts w:ascii="Times New Roman" w:hAnsi="Times New Roman" w:cs="Times New Roman"/>
        </w:rPr>
        <w:t>Yanker</w:t>
      </w:r>
      <w:proofErr w:type="spellEnd"/>
      <w:r w:rsidRPr="00DC73F9">
        <w:rPr>
          <w:rFonts w:ascii="Times New Roman" w:hAnsi="Times New Roman" w:cs="Times New Roman"/>
        </w:rPr>
        <w:t xml:space="preserve">, B. M. </w:t>
      </w:r>
      <w:proofErr w:type="spellStart"/>
      <w:r w:rsidRPr="00DC73F9">
        <w:rPr>
          <w:rFonts w:ascii="Times New Roman" w:hAnsi="Times New Roman" w:cs="Times New Roman"/>
        </w:rPr>
        <w:t>Znosko</w:t>
      </w:r>
      <w:proofErr w:type="spellEnd"/>
      <w:r w:rsidRPr="00DC73F9">
        <w:rPr>
          <w:rFonts w:ascii="Times New Roman" w:hAnsi="Times New Roman" w:cs="Times New Roman"/>
        </w:rPr>
        <w:t xml:space="preserve">, </w:t>
      </w:r>
      <w:proofErr w:type="gramStart"/>
      <w:r w:rsidRPr="00DC73F9">
        <w:rPr>
          <w:rFonts w:ascii="Times New Roman" w:hAnsi="Times New Roman" w:cs="Times New Roman"/>
        </w:rPr>
        <w:t>Nearest</w:t>
      </w:r>
      <w:proofErr w:type="gramEnd"/>
      <w:r w:rsidRPr="00DC73F9">
        <w:rPr>
          <w:rFonts w:ascii="Times New Roman" w:hAnsi="Times New Roman" w:cs="Times New Roman"/>
        </w:rPr>
        <w:t xml:space="preserve"> neighbor parameters for inosine x</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spellStart"/>
      <w:proofErr w:type="gramStart"/>
      <w:r w:rsidRPr="00DC73F9">
        <w:rPr>
          <w:rFonts w:ascii="Times New Roman" w:hAnsi="Times New Roman" w:cs="Times New Roman"/>
        </w:rPr>
        <w:t>uridine</w:t>
      </w:r>
      <w:proofErr w:type="spellEnd"/>
      <w:proofErr w:type="gramEnd"/>
      <w:r w:rsidRPr="00DC73F9">
        <w:rPr>
          <w:rFonts w:ascii="Times New Roman" w:hAnsi="Times New Roman" w:cs="Times New Roman"/>
        </w:rPr>
        <w:t xml:space="preserve"> pairs in RNA duplexes. </w:t>
      </w:r>
      <w:proofErr w:type="gramStart"/>
      <w:r w:rsidRPr="00DC73F9">
        <w:rPr>
          <w:rFonts w:ascii="Times New Roman" w:hAnsi="Times New Roman" w:cs="Times New Roman"/>
          <w:i/>
          <w:iCs/>
        </w:rPr>
        <w:t xml:space="preserve">Biochemistry </w:t>
      </w:r>
      <w:r w:rsidRPr="00DC73F9">
        <w:rPr>
          <w:rFonts w:ascii="Times New Roman" w:hAnsi="Times New Roman" w:cs="Times New Roman"/>
          <w:bCs/>
        </w:rPr>
        <w:t>46</w:t>
      </w:r>
      <w:r w:rsidRPr="00DC73F9">
        <w:rPr>
          <w:rFonts w:ascii="Times New Roman" w:hAnsi="Times New Roman" w:cs="Times New Roman"/>
        </w:rPr>
        <w:t>, 4625 (2007).</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[19] K. E. </w:t>
      </w:r>
      <w:proofErr w:type="spellStart"/>
      <w:r w:rsidRPr="00DC73F9">
        <w:rPr>
          <w:rFonts w:ascii="Times New Roman" w:hAnsi="Times New Roman" w:cs="Times New Roman"/>
        </w:rPr>
        <w:t>Deigan</w:t>
      </w:r>
      <w:proofErr w:type="spellEnd"/>
      <w:r w:rsidRPr="00DC73F9">
        <w:rPr>
          <w:rFonts w:ascii="Times New Roman" w:hAnsi="Times New Roman" w:cs="Times New Roman"/>
        </w:rPr>
        <w:t>, T. W. Li, D. H. Mathews, K. M. Weeks, Accurate SHAPE-directed RNA structure</w:t>
      </w: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determination</w:t>
      </w:r>
      <w:proofErr w:type="gramEnd"/>
      <w:r w:rsidRPr="00DC73F9">
        <w:rPr>
          <w:rFonts w:ascii="Times New Roman" w:hAnsi="Times New Roman" w:cs="Times New Roman"/>
        </w:rPr>
        <w:t xml:space="preserve">. </w:t>
      </w:r>
      <w:proofErr w:type="gramStart"/>
      <w:r w:rsidRPr="00DC73F9">
        <w:rPr>
          <w:rFonts w:ascii="Times New Roman" w:hAnsi="Times New Roman" w:cs="Times New Roman"/>
          <w:i/>
          <w:iCs/>
        </w:rPr>
        <w:t xml:space="preserve">Proc. Natl. Acad. Sci. U.S.A. </w:t>
      </w:r>
      <w:r w:rsidRPr="00DC73F9">
        <w:rPr>
          <w:rFonts w:ascii="Times New Roman" w:hAnsi="Times New Roman" w:cs="Times New Roman"/>
          <w:bCs/>
        </w:rPr>
        <w:t>106</w:t>
      </w:r>
      <w:r w:rsidRPr="00DC73F9">
        <w:rPr>
          <w:rFonts w:ascii="Times New Roman" w:hAnsi="Times New Roman" w:cs="Times New Roman"/>
        </w:rPr>
        <w:t>, 97 (2009).</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[20] D. S. Portman, G. </w:t>
      </w:r>
      <w:proofErr w:type="spellStart"/>
      <w:r w:rsidRPr="00DC73F9">
        <w:rPr>
          <w:rFonts w:ascii="Times New Roman" w:hAnsi="Times New Roman" w:cs="Times New Roman"/>
        </w:rPr>
        <w:t>Dreyfuss</w:t>
      </w:r>
      <w:proofErr w:type="spellEnd"/>
      <w:r w:rsidRPr="00DC73F9">
        <w:rPr>
          <w:rFonts w:ascii="Times New Roman" w:hAnsi="Times New Roman" w:cs="Times New Roman"/>
        </w:rPr>
        <w:t xml:space="preserve">, RNA annealing activities in HeLa nuclei. </w:t>
      </w:r>
      <w:proofErr w:type="gramStart"/>
      <w:r w:rsidRPr="00DC73F9">
        <w:rPr>
          <w:rFonts w:ascii="Times New Roman" w:hAnsi="Times New Roman" w:cs="Times New Roman"/>
          <w:i/>
          <w:iCs/>
        </w:rPr>
        <w:t xml:space="preserve">EMBO J. </w:t>
      </w:r>
      <w:r w:rsidRPr="00DC73F9">
        <w:rPr>
          <w:rFonts w:ascii="Times New Roman" w:hAnsi="Times New Roman" w:cs="Times New Roman"/>
          <w:bCs/>
        </w:rPr>
        <w:t>13</w:t>
      </w:r>
      <w:r w:rsidRPr="00DC73F9">
        <w:rPr>
          <w:rFonts w:ascii="Times New Roman" w:hAnsi="Times New Roman" w:cs="Times New Roman"/>
        </w:rPr>
        <w:t>, 213(1994).</w:t>
      </w:r>
      <w:proofErr w:type="gramEnd"/>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i/>
          <w:iCs/>
        </w:rPr>
      </w:pPr>
      <w:r w:rsidRPr="00DC73F9">
        <w:rPr>
          <w:rFonts w:ascii="Times New Roman" w:hAnsi="Times New Roman" w:cs="Times New Roman"/>
        </w:rPr>
        <w:t xml:space="preserve">[21] F. U. </w:t>
      </w:r>
      <w:proofErr w:type="spellStart"/>
      <w:r w:rsidRPr="00DC73F9">
        <w:rPr>
          <w:rFonts w:ascii="Times New Roman" w:hAnsi="Times New Roman" w:cs="Times New Roman"/>
        </w:rPr>
        <w:t>Hartl</w:t>
      </w:r>
      <w:proofErr w:type="spellEnd"/>
      <w:r w:rsidRPr="00DC73F9">
        <w:rPr>
          <w:rFonts w:ascii="Times New Roman" w:hAnsi="Times New Roman" w:cs="Times New Roman"/>
        </w:rPr>
        <w:t xml:space="preserve">, M. </w:t>
      </w:r>
      <w:proofErr w:type="spellStart"/>
      <w:r w:rsidRPr="00DC73F9">
        <w:rPr>
          <w:rFonts w:ascii="Times New Roman" w:hAnsi="Times New Roman" w:cs="Times New Roman"/>
        </w:rPr>
        <w:t>Hayer-Hartl</w:t>
      </w:r>
      <w:proofErr w:type="spellEnd"/>
      <w:r w:rsidRPr="00DC73F9">
        <w:rPr>
          <w:rFonts w:ascii="Times New Roman" w:hAnsi="Times New Roman" w:cs="Times New Roman"/>
        </w:rPr>
        <w:t xml:space="preserve">, Converging concepts of protein folding in vitro and in vivo. </w:t>
      </w:r>
      <w:proofErr w:type="spellStart"/>
      <w:proofErr w:type="gramStart"/>
      <w:r w:rsidRPr="00DC73F9">
        <w:rPr>
          <w:rFonts w:ascii="Times New Roman" w:hAnsi="Times New Roman" w:cs="Times New Roman"/>
          <w:i/>
          <w:iCs/>
        </w:rPr>
        <w:t>Nat.Struct</w:t>
      </w:r>
      <w:proofErr w:type="spellEnd"/>
      <w:r w:rsidRPr="00DC73F9">
        <w:rPr>
          <w:rFonts w:ascii="Times New Roman" w:hAnsi="Times New Roman" w:cs="Times New Roman"/>
          <w:i/>
          <w:iCs/>
        </w:rPr>
        <w:t>.</w:t>
      </w:r>
      <w:proofErr w:type="gramEnd"/>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i/>
          <w:iCs/>
        </w:rPr>
        <w:t xml:space="preserve"> </w:t>
      </w:r>
      <w:r w:rsidRPr="00DC73F9">
        <w:rPr>
          <w:rFonts w:ascii="Times New Roman" w:hAnsi="Times New Roman" w:cs="Times New Roman"/>
          <w:i/>
          <w:iCs/>
        </w:rPr>
        <w:tab/>
      </w:r>
      <w:proofErr w:type="gramStart"/>
      <w:r w:rsidRPr="00DC73F9">
        <w:rPr>
          <w:rFonts w:ascii="Times New Roman" w:hAnsi="Times New Roman" w:cs="Times New Roman"/>
          <w:i/>
          <w:iCs/>
        </w:rPr>
        <w:t xml:space="preserve">Mol. Biol. </w:t>
      </w:r>
      <w:r w:rsidRPr="00DC73F9">
        <w:rPr>
          <w:rFonts w:ascii="Times New Roman" w:hAnsi="Times New Roman" w:cs="Times New Roman"/>
          <w:bCs/>
        </w:rPr>
        <w:t>16</w:t>
      </w:r>
      <w:r w:rsidRPr="00DC73F9">
        <w:rPr>
          <w:rFonts w:ascii="Times New Roman" w:hAnsi="Times New Roman" w:cs="Times New Roman"/>
        </w:rPr>
        <w:t>, 574 (2009).</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[22] T. Xia </w:t>
      </w:r>
      <w:r w:rsidRPr="00DC73F9">
        <w:rPr>
          <w:rFonts w:ascii="Times New Roman" w:hAnsi="Times New Roman" w:cs="Times New Roman"/>
          <w:i/>
          <w:iCs/>
        </w:rPr>
        <w:t>et al</w:t>
      </w:r>
      <w:r w:rsidRPr="00DC73F9">
        <w:rPr>
          <w:rFonts w:ascii="Times New Roman" w:hAnsi="Times New Roman" w:cs="Times New Roman"/>
        </w:rPr>
        <w:t xml:space="preserve">., Thermodynamic parameters for an expanded nearest-neighbor model for formation of </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RNA duplexes with Watson-Crick base pairs. </w:t>
      </w:r>
      <w:proofErr w:type="gramStart"/>
      <w:r w:rsidRPr="00DC73F9">
        <w:rPr>
          <w:rFonts w:ascii="Times New Roman" w:hAnsi="Times New Roman" w:cs="Times New Roman"/>
          <w:i/>
          <w:iCs/>
        </w:rPr>
        <w:t xml:space="preserve">Biochemistry </w:t>
      </w:r>
      <w:r w:rsidRPr="00DC73F9">
        <w:rPr>
          <w:rFonts w:ascii="Times New Roman" w:hAnsi="Times New Roman" w:cs="Times New Roman"/>
          <w:bCs/>
        </w:rPr>
        <w:t>37</w:t>
      </w:r>
      <w:r w:rsidRPr="00DC73F9">
        <w:rPr>
          <w:rFonts w:ascii="Times New Roman" w:hAnsi="Times New Roman" w:cs="Times New Roman"/>
        </w:rPr>
        <w:t>, 14719 (1998).</w:t>
      </w:r>
      <w:proofErr w:type="gramEnd"/>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[23] J. Ding </w:t>
      </w:r>
      <w:r w:rsidRPr="00DC73F9">
        <w:rPr>
          <w:rFonts w:ascii="Times New Roman" w:hAnsi="Times New Roman" w:cs="Times New Roman"/>
          <w:i/>
          <w:iCs/>
        </w:rPr>
        <w:t>et al</w:t>
      </w:r>
      <w:r w:rsidRPr="00DC73F9">
        <w:rPr>
          <w:rFonts w:ascii="Times New Roman" w:hAnsi="Times New Roman" w:cs="Times New Roman"/>
        </w:rPr>
        <w:t xml:space="preserve">., Crystal structure of the two-RRM domain of hnRNP A1 (UP1) </w:t>
      </w:r>
      <w:proofErr w:type="spellStart"/>
      <w:r w:rsidRPr="00DC73F9">
        <w:rPr>
          <w:rFonts w:ascii="Times New Roman" w:hAnsi="Times New Roman" w:cs="Times New Roman"/>
        </w:rPr>
        <w:t>complexed</w:t>
      </w:r>
      <w:proofErr w:type="spellEnd"/>
      <w:r w:rsidRPr="00DC73F9">
        <w:rPr>
          <w:rFonts w:ascii="Times New Roman" w:hAnsi="Times New Roman" w:cs="Times New Roman"/>
        </w:rPr>
        <w:t xml:space="preserve"> with single-</w:t>
      </w:r>
    </w:p>
    <w:p w:rsidR="005A078A" w:rsidRDefault="005A078A" w:rsidP="00C321FF">
      <w:pPr>
        <w:autoSpaceDE w:val="0"/>
        <w:autoSpaceDN w:val="0"/>
        <w:adjustRightInd w:val="0"/>
        <w:ind w:firstLine="720"/>
        <w:jc w:val="both"/>
        <w:rPr>
          <w:rFonts w:ascii="Times New Roman" w:hAnsi="Times New Roman" w:cs="Times New Roman"/>
        </w:rPr>
      </w:pPr>
      <w:proofErr w:type="gramStart"/>
      <w:r w:rsidRPr="00DC73F9">
        <w:rPr>
          <w:rFonts w:ascii="Times New Roman" w:hAnsi="Times New Roman" w:cs="Times New Roman"/>
        </w:rPr>
        <w:t>stranded</w:t>
      </w:r>
      <w:proofErr w:type="gramEnd"/>
      <w:r w:rsidRPr="00DC73F9">
        <w:rPr>
          <w:rFonts w:ascii="Times New Roman" w:hAnsi="Times New Roman" w:cs="Times New Roman"/>
        </w:rPr>
        <w:t xml:space="preserve"> telomeric DNA. </w:t>
      </w:r>
      <w:proofErr w:type="gramStart"/>
      <w:r w:rsidRPr="00DC73F9">
        <w:rPr>
          <w:rFonts w:ascii="Times New Roman" w:hAnsi="Times New Roman" w:cs="Times New Roman"/>
          <w:i/>
          <w:iCs/>
        </w:rPr>
        <w:t xml:space="preserve">Genes Dev. </w:t>
      </w:r>
      <w:r w:rsidRPr="00DC73F9">
        <w:rPr>
          <w:rFonts w:ascii="Times New Roman" w:hAnsi="Times New Roman" w:cs="Times New Roman"/>
          <w:bCs/>
        </w:rPr>
        <w:t>13</w:t>
      </w:r>
      <w:r w:rsidRPr="00DC73F9">
        <w:rPr>
          <w:rFonts w:ascii="Times New Roman" w:hAnsi="Times New Roman" w:cs="Times New Roman"/>
        </w:rPr>
        <w:t>, 1102 (1999).</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[24] K. M. Stewart-Maynard </w:t>
      </w:r>
      <w:r w:rsidRPr="00DC73F9">
        <w:rPr>
          <w:rFonts w:ascii="Times New Roman" w:hAnsi="Times New Roman" w:cs="Times New Roman"/>
          <w:i/>
          <w:iCs/>
        </w:rPr>
        <w:t>et al</w:t>
      </w:r>
      <w:r w:rsidRPr="00DC73F9">
        <w:rPr>
          <w:rFonts w:ascii="Times New Roman" w:hAnsi="Times New Roman" w:cs="Times New Roman"/>
        </w:rPr>
        <w:t>., Retroviral nucleocapsid proteins display nonequivalent levels of</w:t>
      </w: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nucleic</w:t>
      </w:r>
      <w:proofErr w:type="gramEnd"/>
      <w:r w:rsidRPr="00DC73F9">
        <w:rPr>
          <w:rFonts w:ascii="Times New Roman" w:hAnsi="Times New Roman" w:cs="Times New Roman"/>
        </w:rPr>
        <w:t xml:space="preserve"> acid chaperone activity. </w:t>
      </w:r>
      <w:r w:rsidRPr="00DC73F9">
        <w:rPr>
          <w:rFonts w:ascii="Times New Roman" w:hAnsi="Times New Roman" w:cs="Times New Roman"/>
          <w:i/>
          <w:iCs/>
        </w:rPr>
        <w:t xml:space="preserve">J. </w:t>
      </w:r>
      <w:proofErr w:type="spellStart"/>
      <w:r w:rsidRPr="00DC73F9">
        <w:rPr>
          <w:rFonts w:ascii="Times New Roman" w:hAnsi="Times New Roman" w:cs="Times New Roman"/>
          <w:i/>
          <w:iCs/>
        </w:rPr>
        <w:t>Virol</w:t>
      </w:r>
      <w:proofErr w:type="spellEnd"/>
      <w:r w:rsidRPr="00DC73F9">
        <w:rPr>
          <w:rFonts w:ascii="Times New Roman" w:hAnsi="Times New Roman" w:cs="Times New Roman"/>
          <w:i/>
          <w:iCs/>
        </w:rPr>
        <w:t xml:space="preserve">. </w:t>
      </w:r>
      <w:proofErr w:type="gramStart"/>
      <w:r w:rsidRPr="00DC73F9">
        <w:rPr>
          <w:rFonts w:ascii="Times New Roman" w:hAnsi="Times New Roman" w:cs="Times New Roman"/>
          <w:bCs/>
        </w:rPr>
        <w:t>82</w:t>
      </w:r>
      <w:r w:rsidRPr="00DC73F9">
        <w:rPr>
          <w:rFonts w:ascii="Times New Roman" w:hAnsi="Times New Roman" w:cs="Times New Roman"/>
        </w:rPr>
        <w:t>, 10129 (2008).</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[25] J. K. </w:t>
      </w:r>
      <w:proofErr w:type="spellStart"/>
      <w:r w:rsidRPr="00DC73F9">
        <w:rPr>
          <w:rFonts w:ascii="Times New Roman" w:hAnsi="Times New Roman" w:cs="Times New Roman"/>
        </w:rPr>
        <w:t>Grohman</w:t>
      </w:r>
      <w:proofErr w:type="spellEnd"/>
      <w:r w:rsidRPr="00DC73F9">
        <w:rPr>
          <w:rFonts w:ascii="Times New Roman" w:hAnsi="Times New Roman" w:cs="Times New Roman"/>
        </w:rPr>
        <w:t xml:space="preserve">, S. </w:t>
      </w:r>
      <w:proofErr w:type="spellStart"/>
      <w:r w:rsidRPr="00DC73F9">
        <w:rPr>
          <w:rFonts w:ascii="Times New Roman" w:hAnsi="Times New Roman" w:cs="Times New Roman"/>
        </w:rPr>
        <w:t>Kottegoda</w:t>
      </w:r>
      <w:proofErr w:type="spellEnd"/>
      <w:r w:rsidRPr="00DC73F9">
        <w:rPr>
          <w:rFonts w:ascii="Times New Roman" w:hAnsi="Times New Roman" w:cs="Times New Roman"/>
        </w:rPr>
        <w:t xml:space="preserve">, R. J. </w:t>
      </w:r>
      <w:proofErr w:type="spellStart"/>
      <w:r w:rsidRPr="00DC73F9">
        <w:rPr>
          <w:rFonts w:ascii="Times New Roman" w:hAnsi="Times New Roman" w:cs="Times New Roman"/>
        </w:rPr>
        <w:t>Gorelick</w:t>
      </w:r>
      <w:proofErr w:type="spellEnd"/>
      <w:r w:rsidRPr="00DC73F9">
        <w:rPr>
          <w:rFonts w:ascii="Times New Roman" w:hAnsi="Times New Roman" w:cs="Times New Roman"/>
        </w:rPr>
        <w:t xml:space="preserve">, N. L. </w:t>
      </w:r>
      <w:proofErr w:type="spellStart"/>
      <w:r w:rsidRPr="00DC73F9">
        <w:rPr>
          <w:rFonts w:ascii="Times New Roman" w:hAnsi="Times New Roman" w:cs="Times New Roman"/>
        </w:rPr>
        <w:t>Allbritton</w:t>
      </w:r>
      <w:proofErr w:type="spellEnd"/>
      <w:r w:rsidRPr="00DC73F9">
        <w:rPr>
          <w:rFonts w:ascii="Times New Roman" w:hAnsi="Times New Roman" w:cs="Times New Roman"/>
        </w:rPr>
        <w:t xml:space="preserve">, K. M. Weeks, </w:t>
      </w:r>
      <w:proofErr w:type="spellStart"/>
      <w:r w:rsidRPr="00DC73F9">
        <w:rPr>
          <w:rFonts w:ascii="Times New Roman" w:hAnsi="Times New Roman" w:cs="Times New Roman"/>
        </w:rPr>
        <w:t>Femtomole</w:t>
      </w:r>
      <w:proofErr w:type="spellEnd"/>
      <w:r w:rsidRPr="00DC73F9">
        <w:rPr>
          <w:rFonts w:ascii="Times New Roman" w:hAnsi="Times New Roman" w:cs="Times New Roman"/>
        </w:rPr>
        <w:t xml:space="preserve"> SHAPE</w:t>
      </w:r>
    </w:p>
    <w:p w:rsidR="005A078A" w:rsidRDefault="005A078A" w:rsidP="00C321FF">
      <w:pPr>
        <w:autoSpaceDE w:val="0"/>
        <w:autoSpaceDN w:val="0"/>
        <w:adjustRightInd w:val="0"/>
        <w:ind w:left="720" w:firstLine="60"/>
        <w:jc w:val="both"/>
        <w:rPr>
          <w:rFonts w:ascii="Times New Roman" w:hAnsi="Times New Roman" w:cs="Times New Roman"/>
        </w:rPr>
      </w:pPr>
      <w:proofErr w:type="gramStart"/>
      <w:r w:rsidRPr="00DC73F9">
        <w:rPr>
          <w:rFonts w:ascii="Times New Roman" w:hAnsi="Times New Roman" w:cs="Times New Roman"/>
        </w:rPr>
        <w:t>reveals</w:t>
      </w:r>
      <w:proofErr w:type="gramEnd"/>
      <w:r w:rsidRPr="00DC73F9">
        <w:rPr>
          <w:rFonts w:ascii="Times New Roman" w:hAnsi="Times New Roman" w:cs="Times New Roman"/>
        </w:rPr>
        <w:t xml:space="preserve"> regulatory structures in the authentic XMRV RNA genome. </w:t>
      </w:r>
      <w:proofErr w:type="gramStart"/>
      <w:r w:rsidRPr="00DC73F9">
        <w:rPr>
          <w:rFonts w:ascii="Times New Roman" w:hAnsi="Times New Roman" w:cs="Times New Roman"/>
          <w:i/>
          <w:iCs/>
        </w:rPr>
        <w:t xml:space="preserve">J. Am. Chem. Soc. </w:t>
      </w:r>
      <w:r w:rsidRPr="00DC73F9">
        <w:rPr>
          <w:rFonts w:ascii="Times New Roman" w:hAnsi="Times New Roman" w:cs="Times New Roman"/>
          <w:bCs/>
        </w:rPr>
        <w:t>133</w:t>
      </w:r>
      <w:r w:rsidRPr="00DC73F9">
        <w:rPr>
          <w:rFonts w:ascii="Times New Roman" w:hAnsi="Times New Roman" w:cs="Times New Roman"/>
        </w:rPr>
        <w:t>, 20326 (2011).</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left="720" w:firstLine="6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[26] F. </w:t>
      </w:r>
      <w:proofErr w:type="spellStart"/>
      <w:r w:rsidRPr="00DC73F9">
        <w:rPr>
          <w:rFonts w:ascii="Times New Roman" w:hAnsi="Times New Roman" w:cs="Times New Roman"/>
        </w:rPr>
        <w:t>Karabiber</w:t>
      </w:r>
      <w:proofErr w:type="spellEnd"/>
      <w:r w:rsidRPr="00DC73F9">
        <w:rPr>
          <w:rFonts w:ascii="Times New Roman" w:hAnsi="Times New Roman" w:cs="Times New Roman"/>
        </w:rPr>
        <w:t xml:space="preserve">, J. L. McGinnis, O. V. </w:t>
      </w:r>
      <w:proofErr w:type="spellStart"/>
      <w:r w:rsidRPr="00DC73F9">
        <w:rPr>
          <w:rFonts w:ascii="Times New Roman" w:hAnsi="Times New Roman" w:cs="Times New Roman"/>
        </w:rPr>
        <w:t>Favorov</w:t>
      </w:r>
      <w:proofErr w:type="spellEnd"/>
      <w:r w:rsidRPr="00DC73F9">
        <w:rPr>
          <w:rFonts w:ascii="Times New Roman" w:hAnsi="Times New Roman" w:cs="Times New Roman"/>
        </w:rPr>
        <w:t xml:space="preserve">, K. M. Weeks, </w:t>
      </w:r>
      <w:proofErr w:type="spellStart"/>
      <w:r w:rsidRPr="00DC73F9">
        <w:rPr>
          <w:rFonts w:ascii="Times New Roman" w:hAnsi="Times New Roman" w:cs="Times New Roman"/>
        </w:rPr>
        <w:t>QuShape</w:t>
      </w:r>
      <w:proofErr w:type="spellEnd"/>
      <w:r w:rsidRPr="00DC73F9">
        <w:rPr>
          <w:rFonts w:ascii="Times New Roman" w:hAnsi="Times New Roman" w:cs="Times New Roman"/>
        </w:rPr>
        <w:t>: Rapid, accurate, and best</w:t>
      </w: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practices</w:t>
      </w:r>
      <w:proofErr w:type="gramEnd"/>
      <w:r w:rsidRPr="00DC73F9">
        <w:rPr>
          <w:rFonts w:ascii="Times New Roman" w:hAnsi="Times New Roman" w:cs="Times New Roman"/>
        </w:rPr>
        <w:t xml:space="preserve"> quantification of nucleic acid probing information, resolved by capillary electrophoresis.</w:t>
      </w:r>
    </w:p>
    <w:p w:rsidR="005A078A" w:rsidRDefault="005A078A" w:rsidP="00C321FF">
      <w:pPr>
        <w:autoSpaceDE w:val="0"/>
        <w:autoSpaceDN w:val="0"/>
        <w:adjustRightInd w:val="0"/>
        <w:ind w:firstLine="720"/>
        <w:jc w:val="both"/>
        <w:rPr>
          <w:rFonts w:ascii="Times New Roman" w:hAnsi="Times New Roman" w:cs="Times New Roman"/>
        </w:rPr>
      </w:pPr>
      <w:proofErr w:type="gramStart"/>
      <w:r w:rsidRPr="00DC73F9">
        <w:rPr>
          <w:rFonts w:ascii="Times New Roman" w:hAnsi="Times New Roman" w:cs="Times New Roman"/>
          <w:i/>
          <w:iCs/>
        </w:rPr>
        <w:t xml:space="preserve">RNA </w:t>
      </w:r>
      <w:r w:rsidRPr="00DC73F9">
        <w:rPr>
          <w:rFonts w:ascii="Times New Roman" w:hAnsi="Times New Roman" w:cs="Times New Roman"/>
          <w:bCs/>
        </w:rPr>
        <w:t>19</w:t>
      </w:r>
      <w:r w:rsidRPr="00DC73F9">
        <w:rPr>
          <w:rFonts w:ascii="Times New Roman" w:hAnsi="Times New Roman" w:cs="Times New Roman"/>
        </w:rPr>
        <w:t>, 63 (2013).</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[27] J. S. Reuter, D. H. Mathews, </w:t>
      </w:r>
      <w:proofErr w:type="spellStart"/>
      <w:r w:rsidRPr="00DC73F9">
        <w:rPr>
          <w:rFonts w:ascii="Times New Roman" w:hAnsi="Times New Roman" w:cs="Times New Roman"/>
        </w:rPr>
        <w:t>RNAstructure</w:t>
      </w:r>
      <w:proofErr w:type="spellEnd"/>
      <w:r w:rsidRPr="00DC73F9">
        <w:rPr>
          <w:rFonts w:ascii="Times New Roman" w:hAnsi="Times New Roman" w:cs="Times New Roman"/>
        </w:rPr>
        <w:t>: Software for RNA secondary structure prediction and</w:t>
      </w:r>
    </w:p>
    <w:p w:rsidR="005A078A" w:rsidRDefault="005A078A" w:rsidP="00C321FF">
      <w:pPr>
        <w:autoSpaceDE w:val="0"/>
        <w:autoSpaceDN w:val="0"/>
        <w:adjustRightInd w:val="0"/>
        <w:ind w:firstLine="720"/>
        <w:jc w:val="both"/>
        <w:rPr>
          <w:rFonts w:ascii="Times New Roman" w:hAnsi="Times New Roman" w:cs="Times New Roman"/>
        </w:rPr>
      </w:pPr>
      <w:r w:rsidRPr="00DC73F9">
        <w:rPr>
          <w:rFonts w:ascii="Times New Roman" w:hAnsi="Times New Roman" w:cs="Times New Roman"/>
        </w:rPr>
        <w:t xml:space="preserve"> </w:t>
      </w:r>
      <w:proofErr w:type="gramStart"/>
      <w:r w:rsidRPr="00DC73F9">
        <w:rPr>
          <w:rFonts w:ascii="Times New Roman" w:hAnsi="Times New Roman" w:cs="Times New Roman"/>
        </w:rPr>
        <w:t>analysis</w:t>
      </w:r>
      <w:proofErr w:type="gramEnd"/>
      <w:r w:rsidRPr="00DC73F9">
        <w:rPr>
          <w:rFonts w:ascii="Times New Roman" w:hAnsi="Times New Roman" w:cs="Times New Roman"/>
        </w:rPr>
        <w:t xml:space="preserve">. </w:t>
      </w:r>
      <w:proofErr w:type="gramStart"/>
      <w:r w:rsidRPr="00DC73F9">
        <w:rPr>
          <w:rFonts w:ascii="Times New Roman" w:hAnsi="Times New Roman" w:cs="Times New Roman"/>
          <w:i/>
          <w:iCs/>
        </w:rPr>
        <w:t xml:space="preserve">BMC Bioinformatics </w:t>
      </w:r>
      <w:r w:rsidRPr="00DC73F9">
        <w:rPr>
          <w:rFonts w:ascii="Times New Roman" w:hAnsi="Times New Roman" w:cs="Times New Roman"/>
          <w:bCs/>
        </w:rPr>
        <w:t>11</w:t>
      </w:r>
      <w:r w:rsidRPr="00DC73F9">
        <w:rPr>
          <w:rFonts w:ascii="Times New Roman" w:hAnsi="Times New Roman" w:cs="Times New Roman"/>
        </w:rPr>
        <w:t>, 129 (2010).</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firstLine="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[28] J. L. Chen </w:t>
      </w:r>
      <w:r w:rsidRPr="00DC73F9">
        <w:rPr>
          <w:rFonts w:ascii="Times New Roman" w:hAnsi="Times New Roman" w:cs="Times New Roman"/>
          <w:i/>
          <w:iCs/>
        </w:rPr>
        <w:t>et al</w:t>
      </w:r>
      <w:r w:rsidRPr="00DC73F9">
        <w:rPr>
          <w:rFonts w:ascii="Times New Roman" w:hAnsi="Times New Roman" w:cs="Times New Roman"/>
        </w:rPr>
        <w:t>., Testing the nearest neighbor model for canonical RNA base pairs: Revision of GU</w:t>
      </w: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parameters</w:t>
      </w:r>
      <w:proofErr w:type="gramEnd"/>
      <w:r w:rsidRPr="00DC73F9">
        <w:rPr>
          <w:rFonts w:ascii="Times New Roman" w:hAnsi="Times New Roman" w:cs="Times New Roman"/>
        </w:rPr>
        <w:t xml:space="preserve">. </w:t>
      </w:r>
      <w:proofErr w:type="gramStart"/>
      <w:r w:rsidRPr="00DC73F9">
        <w:rPr>
          <w:rFonts w:ascii="Times New Roman" w:hAnsi="Times New Roman" w:cs="Times New Roman"/>
          <w:i/>
          <w:iCs/>
        </w:rPr>
        <w:t xml:space="preserve">Biochemistry </w:t>
      </w:r>
      <w:r w:rsidRPr="00DC73F9">
        <w:rPr>
          <w:rFonts w:ascii="Times New Roman" w:hAnsi="Times New Roman" w:cs="Times New Roman"/>
          <w:bCs/>
        </w:rPr>
        <w:t>51</w:t>
      </w:r>
      <w:r w:rsidRPr="00DC73F9">
        <w:rPr>
          <w:rFonts w:ascii="Times New Roman" w:hAnsi="Times New Roman" w:cs="Times New Roman"/>
        </w:rPr>
        <w:t>, 3508 (2012).</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[29] E. J. Merino, K. A. Wilkinson, J. L. Coughlan, K. M. Weeks, RNA structure analysis at single</w:t>
      </w:r>
    </w:p>
    <w:p w:rsidR="005A078A" w:rsidRDefault="005A078A" w:rsidP="00C321FF">
      <w:pPr>
        <w:autoSpaceDE w:val="0"/>
        <w:autoSpaceDN w:val="0"/>
        <w:adjustRightInd w:val="0"/>
        <w:ind w:left="720"/>
        <w:jc w:val="both"/>
        <w:rPr>
          <w:rFonts w:ascii="Times New Roman" w:hAnsi="Times New Roman" w:cs="Times New Roman"/>
        </w:rPr>
      </w:pPr>
      <w:proofErr w:type="gramStart"/>
      <w:r w:rsidRPr="00DC73F9">
        <w:rPr>
          <w:rFonts w:ascii="Times New Roman" w:hAnsi="Times New Roman" w:cs="Times New Roman"/>
        </w:rPr>
        <w:t>nucleotide</w:t>
      </w:r>
      <w:proofErr w:type="gramEnd"/>
      <w:r w:rsidRPr="00DC73F9">
        <w:rPr>
          <w:rFonts w:ascii="Times New Roman" w:hAnsi="Times New Roman" w:cs="Times New Roman"/>
        </w:rPr>
        <w:t xml:space="preserve"> resolution by selective 2′-hydroxyl acylation and primer extension (SHAPE). </w:t>
      </w:r>
      <w:proofErr w:type="gramStart"/>
      <w:r w:rsidRPr="00DC73F9">
        <w:rPr>
          <w:rFonts w:ascii="Times New Roman" w:hAnsi="Times New Roman" w:cs="Times New Roman"/>
          <w:i/>
          <w:iCs/>
        </w:rPr>
        <w:t xml:space="preserve">J. Am. Chem. Soc. </w:t>
      </w:r>
      <w:r w:rsidRPr="00DC73F9">
        <w:rPr>
          <w:rFonts w:ascii="Times New Roman" w:hAnsi="Times New Roman" w:cs="Times New Roman"/>
          <w:bCs/>
        </w:rPr>
        <w:t>127</w:t>
      </w:r>
      <w:r w:rsidRPr="00DC73F9">
        <w:rPr>
          <w:rFonts w:ascii="Times New Roman" w:hAnsi="Times New Roman" w:cs="Times New Roman"/>
        </w:rPr>
        <w:t>, 4223 (2005).</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left="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[30] C. M. </w:t>
      </w:r>
      <w:proofErr w:type="spellStart"/>
      <w:r w:rsidRPr="00DC73F9">
        <w:rPr>
          <w:rFonts w:ascii="Times New Roman" w:hAnsi="Times New Roman" w:cs="Times New Roman"/>
        </w:rPr>
        <w:t>Gherghe</w:t>
      </w:r>
      <w:proofErr w:type="spellEnd"/>
      <w:r w:rsidRPr="00DC73F9">
        <w:rPr>
          <w:rFonts w:ascii="Times New Roman" w:hAnsi="Times New Roman" w:cs="Times New Roman"/>
        </w:rPr>
        <w:t xml:space="preserve">, Z. </w:t>
      </w:r>
      <w:proofErr w:type="spellStart"/>
      <w:r w:rsidRPr="00DC73F9">
        <w:rPr>
          <w:rFonts w:ascii="Times New Roman" w:hAnsi="Times New Roman" w:cs="Times New Roman"/>
        </w:rPr>
        <w:t>Shajani</w:t>
      </w:r>
      <w:proofErr w:type="spellEnd"/>
      <w:r w:rsidRPr="00DC73F9">
        <w:rPr>
          <w:rFonts w:ascii="Times New Roman" w:hAnsi="Times New Roman" w:cs="Times New Roman"/>
        </w:rPr>
        <w:t xml:space="preserve">, K. A. Wilkinson, G. </w:t>
      </w:r>
      <w:proofErr w:type="spellStart"/>
      <w:r w:rsidRPr="00DC73F9">
        <w:rPr>
          <w:rFonts w:ascii="Times New Roman" w:hAnsi="Times New Roman" w:cs="Times New Roman"/>
        </w:rPr>
        <w:t>Varani</w:t>
      </w:r>
      <w:proofErr w:type="spellEnd"/>
      <w:r w:rsidRPr="00DC73F9">
        <w:rPr>
          <w:rFonts w:ascii="Times New Roman" w:hAnsi="Times New Roman" w:cs="Times New Roman"/>
        </w:rPr>
        <w:t>, K. M. Weeks, Strong correlation between</w:t>
      </w:r>
    </w:p>
    <w:p w:rsidR="005A078A" w:rsidRDefault="005A078A" w:rsidP="00C321FF">
      <w:pPr>
        <w:autoSpaceDE w:val="0"/>
        <w:autoSpaceDN w:val="0"/>
        <w:adjustRightInd w:val="0"/>
        <w:ind w:left="720"/>
        <w:jc w:val="both"/>
        <w:rPr>
          <w:rFonts w:ascii="Times New Roman" w:hAnsi="Times New Roman" w:cs="Times New Roman"/>
        </w:rPr>
      </w:pPr>
      <w:r w:rsidRPr="00DC73F9">
        <w:rPr>
          <w:rFonts w:ascii="Times New Roman" w:hAnsi="Times New Roman" w:cs="Times New Roman"/>
        </w:rPr>
        <w:t xml:space="preserve">SHAPE chemistry and the generalized NMR order parameter (S2) in RNA. </w:t>
      </w:r>
      <w:proofErr w:type="gramStart"/>
      <w:r w:rsidRPr="00DC73F9">
        <w:rPr>
          <w:rFonts w:ascii="Times New Roman" w:hAnsi="Times New Roman" w:cs="Times New Roman"/>
          <w:i/>
          <w:iCs/>
        </w:rPr>
        <w:t xml:space="preserve">J. Am. Chem. Soc. </w:t>
      </w:r>
      <w:r w:rsidRPr="00DC73F9">
        <w:rPr>
          <w:rFonts w:ascii="Times New Roman" w:hAnsi="Times New Roman" w:cs="Times New Roman"/>
          <w:bCs/>
        </w:rPr>
        <w:t>130</w:t>
      </w:r>
      <w:r w:rsidRPr="00DC73F9">
        <w:rPr>
          <w:rFonts w:ascii="Times New Roman" w:hAnsi="Times New Roman" w:cs="Times New Roman"/>
        </w:rPr>
        <w:t>, 12244 (2008).</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ind w:left="72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i/>
          <w:iCs/>
        </w:rPr>
      </w:pPr>
      <w:r w:rsidRPr="00DC73F9">
        <w:rPr>
          <w:rFonts w:ascii="Times New Roman" w:hAnsi="Times New Roman" w:cs="Times New Roman"/>
        </w:rPr>
        <w:t xml:space="preserve">[31] P. Linder, E. </w:t>
      </w:r>
      <w:proofErr w:type="spellStart"/>
      <w:r w:rsidRPr="00DC73F9">
        <w:rPr>
          <w:rFonts w:ascii="Times New Roman" w:hAnsi="Times New Roman" w:cs="Times New Roman"/>
        </w:rPr>
        <w:t>Jankowsky</w:t>
      </w:r>
      <w:proofErr w:type="spellEnd"/>
      <w:r w:rsidRPr="00DC73F9">
        <w:rPr>
          <w:rFonts w:ascii="Times New Roman" w:hAnsi="Times New Roman" w:cs="Times New Roman"/>
        </w:rPr>
        <w:t xml:space="preserve">, </w:t>
      </w:r>
      <w:proofErr w:type="gramStart"/>
      <w:r w:rsidRPr="00DC73F9">
        <w:rPr>
          <w:rFonts w:ascii="Times New Roman" w:hAnsi="Times New Roman" w:cs="Times New Roman"/>
        </w:rPr>
        <w:t>From</w:t>
      </w:r>
      <w:proofErr w:type="gramEnd"/>
      <w:r w:rsidRPr="00DC73F9">
        <w:rPr>
          <w:rFonts w:ascii="Times New Roman" w:hAnsi="Times New Roman" w:cs="Times New Roman"/>
        </w:rPr>
        <w:t xml:space="preserve"> unwinding to clamping: The DEAD box RNA helicase family. </w:t>
      </w:r>
      <w:proofErr w:type="gramStart"/>
      <w:r w:rsidRPr="00DC73F9">
        <w:rPr>
          <w:rFonts w:ascii="Times New Roman" w:hAnsi="Times New Roman" w:cs="Times New Roman"/>
          <w:i/>
          <w:iCs/>
        </w:rPr>
        <w:t>Nat.</w:t>
      </w:r>
      <w:proofErr w:type="gramEnd"/>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i/>
          <w:iCs/>
        </w:rPr>
        <w:t xml:space="preserve"> </w:t>
      </w:r>
      <w:r w:rsidRPr="00DC73F9">
        <w:rPr>
          <w:rFonts w:ascii="Times New Roman" w:hAnsi="Times New Roman" w:cs="Times New Roman"/>
          <w:i/>
          <w:iCs/>
        </w:rPr>
        <w:tab/>
      </w:r>
      <w:proofErr w:type="gramStart"/>
      <w:r w:rsidRPr="00DC73F9">
        <w:rPr>
          <w:rFonts w:ascii="Times New Roman" w:hAnsi="Times New Roman" w:cs="Times New Roman"/>
          <w:i/>
          <w:iCs/>
        </w:rPr>
        <w:t xml:space="preserve">Rev. Mol. Cell Biol. </w:t>
      </w:r>
      <w:r w:rsidRPr="00DC73F9">
        <w:rPr>
          <w:rFonts w:ascii="Times New Roman" w:hAnsi="Times New Roman" w:cs="Times New Roman"/>
          <w:bCs/>
        </w:rPr>
        <w:t>12</w:t>
      </w:r>
      <w:r w:rsidRPr="00DC73F9">
        <w:rPr>
          <w:rFonts w:ascii="Times New Roman" w:hAnsi="Times New Roman" w:cs="Times New Roman"/>
        </w:rPr>
        <w:t>, 505 (2011).</w:t>
      </w:r>
      <w:proofErr w:type="gramEnd"/>
      <w:r w:rsidRPr="00DC73F9">
        <w:rPr>
          <w:rFonts w:ascii="Times New Roman" w:hAnsi="Times New Roman" w:cs="Times New Roman"/>
        </w:rPr>
        <w:t xml:space="preserve"> </w:t>
      </w:r>
    </w:p>
    <w:p w:rsidR="00C321FF" w:rsidRPr="00DC73F9" w:rsidRDefault="00C321FF" w:rsidP="00C321FF">
      <w:pPr>
        <w:autoSpaceDE w:val="0"/>
        <w:autoSpaceDN w:val="0"/>
        <w:adjustRightInd w:val="0"/>
        <w:jc w:val="both"/>
        <w:rPr>
          <w:rFonts w:ascii="Times New Roman" w:hAnsi="Times New Roman" w:cs="Times New Roman"/>
        </w:rPr>
      </w:pPr>
    </w:p>
    <w:p w:rsidR="005A078A" w:rsidRPr="00DC73F9"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[32] X. Qu </w:t>
      </w:r>
      <w:r w:rsidRPr="00DC73F9">
        <w:rPr>
          <w:rFonts w:ascii="Times New Roman" w:hAnsi="Times New Roman" w:cs="Times New Roman"/>
          <w:i/>
          <w:iCs/>
        </w:rPr>
        <w:t>et al</w:t>
      </w:r>
      <w:r w:rsidRPr="00DC73F9">
        <w:rPr>
          <w:rFonts w:ascii="Times New Roman" w:hAnsi="Times New Roman" w:cs="Times New Roman"/>
        </w:rPr>
        <w:t xml:space="preserve">., The ribosome </w:t>
      </w:r>
      <w:proofErr w:type="gramStart"/>
      <w:r w:rsidRPr="00DC73F9">
        <w:rPr>
          <w:rFonts w:ascii="Times New Roman" w:hAnsi="Times New Roman" w:cs="Times New Roman"/>
        </w:rPr>
        <w:t>uses</w:t>
      </w:r>
      <w:proofErr w:type="gramEnd"/>
      <w:r w:rsidRPr="00DC73F9">
        <w:rPr>
          <w:rFonts w:ascii="Times New Roman" w:hAnsi="Times New Roman" w:cs="Times New Roman"/>
        </w:rPr>
        <w:t xml:space="preserve"> two active mechanisms to unwind messenger RNA during</w:t>
      </w:r>
    </w:p>
    <w:p w:rsidR="005A078A" w:rsidRDefault="005A078A" w:rsidP="00C321FF">
      <w:pPr>
        <w:autoSpaceDE w:val="0"/>
        <w:autoSpaceDN w:val="0"/>
        <w:adjustRightInd w:val="0"/>
        <w:jc w:val="both"/>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rPr>
        <w:tab/>
      </w:r>
      <w:proofErr w:type="gramStart"/>
      <w:r w:rsidRPr="00DC73F9">
        <w:rPr>
          <w:rFonts w:ascii="Times New Roman" w:hAnsi="Times New Roman" w:cs="Times New Roman"/>
        </w:rPr>
        <w:t>translation</w:t>
      </w:r>
      <w:proofErr w:type="gramEnd"/>
      <w:r w:rsidRPr="00DC73F9">
        <w:rPr>
          <w:rFonts w:ascii="Times New Roman" w:hAnsi="Times New Roman" w:cs="Times New Roman"/>
        </w:rPr>
        <w:t xml:space="preserve">. </w:t>
      </w:r>
      <w:proofErr w:type="gramStart"/>
      <w:r w:rsidRPr="00DC73F9">
        <w:rPr>
          <w:rFonts w:ascii="Times New Roman" w:hAnsi="Times New Roman" w:cs="Times New Roman"/>
          <w:i/>
          <w:iCs/>
        </w:rPr>
        <w:t xml:space="preserve">Nature </w:t>
      </w:r>
      <w:r w:rsidRPr="00DC73F9">
        <w:rPr>
          <w:rFonts w:ascii="Times New Roman" w:hAnsi="Times New Roman" w:cs="Times New Roman"/>
          <w:bCs/>
        </w:rPr>
        <w:t>475</w:t>
      </w:r>
      <w:r w:rsidRPr="00DC73F9">
        <w:rPr>
          <w:rFonts w:ascii="Times New Roman" w:hAnsi="Times New Roman" w:cs="Times New Roman"/>
        </w:rPr>
        <w:t>, 118 (2011).</w:t>
      </w:r>
      <w:proofErr w:type="gramEnd"/>
      <w:r w:rsidRPr="00DC73F9">
        <w:rPr>
          <w:rFonts w:ascii="Times New Roman" w:hAnsi="Times New Roman" w:cs="Times New Roman"/>
        </w:rPr>
        <w:t xml:space="preserve"> </w:t>
      </w:r>
    </w:p>
    <w:p w:rsidR="00C321FF" w:rsidRDefault="00C321FF" w:rsidP="00C321FF">
      <w:pPr>
        <w:autoSpaceDE w:val="0"/>
        <w:autoSpaceDN w:val="0"/>
        <w:adjustRightInd w:val="0"/>
        <w:jc w:val="both"/>
        <w:rPr>
          <w:rFonts w:ascii="Times New Roman" w:hAnsi="Times New Roman" w:cs="Times New Roman"/>
        </w:rPr>
      </w:pPr>
    </w:p>
    <w:p w:rsidR="0051587A" w:rsidRPr="007378CE" w:rsidRDefault="0051587A" w:rsidP="00C321FF">
      <w:pPr>
        <w:ind w:left="720" w:hanging="720"/>
        <w:rPr>
          <w:rFonts w:ascii="Calibri" w:hAnsi="Calibri"/>
          <w:noProof/>
        </w:rPr>
      </w:pPr>
      <w:r w:rsidRPr="0051587A">
        <w:rPr>
          <w:rFonts w:ascii="Times New Roman" w:hAnsi="Times New Roman" w:cs="Times New Roman"/>
          <w:noProof/>
        </w:rPr>
        <w:t xml:space="preserve">[33] Grohman, J. K., Gorelick, R. J., Lickwar, C. R., Lieb, J. D., Bower, B. D., Znosko, B. M., and Weeks, K. M. (2013) A guanosine-centric mechanism for RNA chaperone function, </w:t>
      </w:r>
      <w:r w:rsidRPr="0051587A">
        <w:rPr>
          <w:rFonts w:ascii="Times New Roman" w:hAnsi="Times New Roman" w:cs="Times New Roman"/>
          <w:i/>
          <w:noProof/>
        </w:rPr>
        <w:t>Science</w:t>
      </w:r>
      <w:r w:rsidRPr="0051587A">
        <w:rPr>
          <w:rFonts w:ascii="Times New Roman" w:hAnsi="Times New Roman" w:cs="Times New Roman"/>
          <w:noProof/>
        </w:rPr>
        <w:t xml:space="preserve"> </w:t>
      </w:r>
      <w:r w:rsidRPr="0051587A">
        <w:rPr>
          <w:rFonts w:ascii="Times New Roman" w:hAnsi="Times New Roman" w:cs="Times New Roman"/>
          <w:i/>
          <w:noProof/>
        </w:rPr>
        <w:t>340</w:t>
      </w:r>
      <w:r w:rsidRPr="0051587A">
        <w:rPr>
          <w:rFonts w:ascii="Times New Roman" w:hAnsi="Times New Roman" w:cs="Times New Roman"/>
          <w:noProof/>
        </w:rPr>
        <w:t>, 190-195.</w:t>
      </w:r>
      <w:r w:rsidR="00A91FF8" w:rsidRPr="00DC73F9">
        <w:rPr>
          <w:rFonts w:ascii="Times New Roman" w:hAnsi="Times New Roman" w:cs="Times New Roman"/>
        </w:rPr>
        <w:br w:type="page"/>
      </w:r>
    </w:p>
    <w:p w:rsidR="00D91C7E" w:rsidRDefault="00D91C7E" w:rsidP="005A078A">
      <w:pPr>
        <w:spacing w:line="480" w:lineRule="auto"/>
        <w:jc w:val="center"/>
        <w:rPr>
          <w:rFonts w:ascii="Times New Roman" w:hAnsi="Times New Roman" w:cs="Times New Roman"/>
          <w:b/>
        </w:rPr>
      </w:pPr>
    </w:p>
    <w:p w:rsidR="00D91C7E" w:rsidRDefault="00D91C7E" w:rsidP="005A078A">
      <w:pPr>
        <w:spacing w:line="480" w:lineRule="auto"/>
        <w:jc w:val="center"/>
        <w:rPr>
          <w:rFonts w:ascii="Times New Roman" w:hAnsi="Times New Roman" w:cs="Times New Roman"/>
          <w:b/>
        </w:rPr>
      </w:pPr>
    </w:p>
    <w:p w:rsidR="00D91C7E" w:rsidRPr="00D91C7E" w:rsidRDefault="00D91C7E" w:rsidP="005A078A">
      <w:pPr>
        <w:spacing w:line="480" w:lineRule="auto"/>
        <w:jc w:val="center"/>
        <w:rPr>
          <w:rFonts w:ascii="Times New Roman" w:hAnsi="Times New Roman" w:cs="Times New Roman"/>
          <w:b/>
          <w:sz w:val="12"/>
          <w:szCs w:val="12"/>
        </w:rPr>
      </w:pPr>
    </w:p>
    <w:p w:rsidR="005A078A" w:rsidRPr="00DC73F9" w:rsidRDefault="005A078A" w:rsidP="00D91C7E">
      <w:pPr>
        <w:jc w:val="center"/>
        <w:rPr>
          <w:rFonts w:ascii="Times New Roman" w:hAnsi="Times New Roman" w:cs="Times New Roman"/>
          <w:b/>
        </w:rPr>
      </w:pPr>
      <w:r w:rsidRPr="00DC73F9">
        <w:rPr>
          <w:rFonts w:ascii="Times New Roman" w:hAnsi="Times New Roman" w:cs="Times New Roman"/>
          <w:b/>
        </w:rPr>
        <w:t>Chapter 5: An Investigation of Heterogenous Ribonuceloprotein A1 and Unwinding Protein 1 DNA Binding Characteristics</w:t>
      </w:r>
    </w:p>
    <w:p w:rsidR="005A078A" w:rsidRPr="00DC73F9" w:rsidRDefault="005A078A" w:rsidP="005A078A">
      <w:pPr>
        <w:spacing w:line="480" w:lineRule="auto"/>
        <w:jc w:val="center"/>
        <w:rPr>
          <w:rFonts w:ascii="Times New Roman" w:hAnsi="Times New Roman" w:cs="Times New Roman"/>
          <w:b/>
        </w:rPr>
      </w:pPr>
    </w:p>
    <w:p w:rsidR="005A078A" w:rsidRPr="00DC73F9" w:rsidRDefault="005A078A" w:rsidP="005A078A">
      <w:pPr>
        <w:spacing w:line="480" w:lineRule="auto"/>
        <w:rPr>
          <w:rFonts w:ascii="Times New Roman" w:hAnsi="Times New Roman" w:cs="Times New Roman"/>
          <w:b/>
        </w:rPr>
      </w:pPr>
      <w:r w:rsidRPr="00DC73F9">
        <w:rPr>
          <w:rFonts w:ascii="Times New Roman" w:hAnsi="Times New Roman" w:cs="Times New Roman"/>
          <w:b/>
        </w:rPr>
        <w:t>INTRODUCTION:</w:t>
      </w:r>
    </w:p>
    <w:p w:rsidR="005A078A" w:rsidRDefault="005A078A" w:rsidP="001C0869">
      <w:pPr>
        <w:spacing w:line="480" w:lineRule="auto"/>
        <w:jc w:val="both"/>
        <w:rPr>
          <w:rFonts w:ascii="Times New Roman" w:hAnsi="Times New Roman" w:cs="Times New Roman"/>
        </w:rPr>
      </w:pPr>
      <w:r w:rsidRPr="00DC73F9">
        <w:rPr>
          <w:rFonts w:ascii="Times New Roman" w:hAnsi="Times New Roman" w:cs="Times New Roman"/>
        </w:rPr>
        <w:tab/>
        <w:t xml:space="preserve">Heterogenous </w:t>
      </w:r>
      <w:proofErr w:type="spellStart"/>
      <w:r w:rsidRPr="00DC73F9">
        <w:rPr>
          <w:rFonts w:ascii="Times New Roman" w:hAnsi="Times New Roman" w:cs="Times New Roman"/>
        </w:rPr>
        <w:t>ribobucleoprotein</w:t>
      </w:r>
      <w:proofErr w:type="spellEnd"/>
      <w:r w:rsidRPr="00DC73F9">
        <w:rPr>
          <w:rFonts w:ascii="Times New Roman" w:hAnsi="Times New Roman" w:cs="Times New Roman"/>
        </w:rPr>
        <w:t xml:space="preserve"> complex (hnRNP) A1 is one member of a family of hnRNPs that associate</w:t>
      </w:r>
      <w:r w:rsidR="0042483B">
        <w:rPr>
          <w:rFonts w:ascii="Times New Roman" w:hAnsi="Times New Roman" w:cs="Times New Roman"/>
        </w:rPr>
        <w:t>s</w:t>
      </w:r>
      <w:r w:rsidRPr="00DC73F9">
        <w:rPr>
          <w:rFonts w:ascii="Times New Roman" w:hAnsi="Times New Roman" w:cs="Times New Roman"/>
        </w:rPr>
        <w:t xml:space="preserve"> with heterogenous nuclear RNA (</w:t>
      </w:r>
      <w:proofErr w:type="spellStart"/>
      <w:r w:rsidRPr="00DC73F9">
        <w:rPr>
          <w:rFonts w:ascii="Times New Roman" w:hAnsi="Times New Roman" w:cs="Times New Roman"/>
        </w:rPr>
        <w:t>hnRNA</w:t>
      </w:r>
      <w:proofErr w:type="spellEnd"/>
      <w:r w:rsidRPr="00DC73F9">
        <w:rPr>
          <w:rFonts w:ascii="Times New Roman" w:hAnsi="Times New Roman" w:cs="Times New Roman"/>
        </w:rPr>
        <w:t xml:space="preserve">), also known as precursor RNA (pre-RNA). hnRNPs facilitate the excision of introns from </w:t>
      </w:r>
      <w:proofErr w:type="spellStart"/>
      <w:r w:rsidRPr="00DC73F9">
        <w:rPr>
          <w:rFonts w:ascii="Times New Roman" w:hAnsi="Times New Roman" w:cs="Times New Roman"/>
        </w:rPr>
        <w:t>hnRNA</w:t>
      </w:r>
      <w:proofErr w:type="spellEnd"/>
      <w:r w:rsidRPr="00DC73F9">
        <w:rPr>
          <w:rFonts w:ascii="Times New Roman" w:hAnsi="Times New Roman" w:cs="Times New Roman"/>
        </w:rPr>
        <w:t xml:space="preserve"> and the assembly of mature messengers RNAs (mRNAs) via process known as splicing</w:t>
      </w:r>
      <w:hyperlink w:anchor="_ENREF_1" w:tooltip="Jean-Philippe, 2013 #2710"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&lt;EndNote&gt;&lt;Cite&gt;&lt;Author&gt;Jean-Philippe&lt;/Author&gt;&lt;Year&gt;2013&lt;/Year&gt;&lt;RecNum&gt;2710&lt;/RecNum&gt;&lt;DisplayText&gt;&lt;style face="italic superscript"&gt;1&lt;/style&gt;&lt;/DisplayText&gt;&lt;record&gt;&lt;rec-number&gt;2710&lt;/rec-number&gt;&lt;foreign-keys&gt;&lt;key app="EN" db-id="s5dd99spxpadvbes9da5xv05exfszefdswv9"&gt;2710&lt;/key&gt;&lt;/foreign-keys&gt;&lt;ref-type name="Journal Article"&gt;17&lt;/ref-type&gt;&lt;contributors&gt;&lt;authors&gt;&lt;author&gt;Jean-Philippe, J.&lt;/author&gt;&lt;author&gt;Paz, S.&lt;/author&gt;&lt;author&gt;Caputi, M.&lt;/author&gt;&lt;/authors&gt;&lt;/contributors&gt;&lt;auth-address&gt;Charles E. Schmidt College of Medicine, Florida Atlantic University, 777 Glades Rd, Boca Raton, FL 33431, USA. mcaputi@fau.edu.&lt;/auth-address&gt;&lt;titles&gt;&lt;title&gt;hnRNP A1: the Swiss army knife of gene expression&lt;/title&gt;&lt;secondary-title&gt;Int J Mol Sci&lt;/secondary-title&gt;&lt;/titles&gt;&lt;periodical&gt;&lt;full-title&gt;Int J Mol Sci&lt;/full-title&gt;&lt;/periodical&gt;&lt;pages&gt;18999-9024&lt;/pages&gt;&lt;volume&gt;14&lt;/volume&gt;&lt;number&gt;9&lt;/number&gt;&lt;edition&gt;2013/09/26&lt;/edition&gt;&lt;keywords&gt;&lt;keyword&gt;Active Transport, Cell Nucleus&lt;/keyword&gt;&lt;keyword&gt;Alternative Splicing&lt;/keyword&gt;&lt;keyword&gt;Alzheimer Disease/metabolism/pathology&lt;/keyword&gt;&lt;keyword&gt;Heterogeneous-Nuclear Ribonucleoprotein Group A-B/chemistry/genetics/*metabolism&lt;/keyword&gt;&lt;keyword&gt;Humans&lt;/keyword&gt;&lt;keyword&gt;MicroRNAs/metabolism&lt;/keyword&gt;&lt;keyword&gt;RNA Stability&lt;/keyword&gt;&lt;keyword&gt;RNA, Messenger/metabolism&lt;/keyword&gt;&lt;keyword&gt;Telomere/metabolism&lt;/keyword&gt;&lt;keyword&gt;Transcription, Genetic&lt;/keyword&gt;&lt;/keywords&gt;&lt;dates&gt;&lt;year&gt;2013&lt;/year&gt;&lt;/dates&gt;&lt;isbn&gt;1422-0067 (Electronic)&amp;#xD;1422-0067 (Linking)&lt;/isbn&gt;&lt;accession-num&gt;24065100&lt;/accession-num&gt;&lt;urls&gt;&lt;related-urls&gt;&lt;url&gt;http://www.ncbi.nlm.nih.gov/pubmed/24065100&lt;/url&gt;&lt;/related-urls&gt;&lt;/urls&gt;&lt;custom2&gt;3794818&lt;/custom2&gt;&lt;electronic-resource-num&gt;10.3390/ijms140918999&amp;#xD;ijms140918999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w:t>
        </w:r>
        <w:r w:rsidRPr="00DC73F9">
          <w:rPr>
            <w:rFonts w:ascii="Times New Roman" w:hAnsi="Times New Roman" w:cs="Times New Roman"/>
          </w:rPr>
          <w:fldChar w:fldCharType="end"/>
        </w:r>
      </w:hyperlink>
      <w:r w:rsidRPr="00DC73F9">
        <w:rPr>
          <w:rFonts w:ascii="Times New Roman" w:hAnsi="Times New Roman" w:cs="Times New Roman"/>
        </w:rPr>
        <w:t>. However, hnRNP A1 has also been found to mediate a wide variety of other cellular and viral processes. Significantly, hnRNP A1 has been found to bind specifically to telomeric DNA</w:t>
      </w:r>
      <w:hyperlink w:anchor="_ENREF_2" w:tooltip="Dallaire, 2000 #1179"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&lt;EndNote&gt;&lt;Cite&gt;&lt;Author&gt;Dallaire&lt;/Author&gt;&lt;Year&gt;2000&lt;/Year&gt;&lt;RecNum&gt;1179&lt;/RecNum&gt;&lt;DisplayText&gt;&lt;style face="italic superscript"&gt;2&lt;/style&gt;&lt;/DisplayText&gt;&lt;record&gt;&lt;rec-number&gt;1179&lt;/rec-number&gt;&lt;foreign-keys&gt;&lt;key app="EN" db-id="s5dd99spxpadvbes9da5xv05exfszefdswv9"&gt;1179&lt;/key&gt;&lt;/foreign-keys&gt;&lt;ref-type name="Journal Article"&gt;17&lt;/ref-type&gt;&lt;contributors&gt;&lt;authors&gt;&lt;author&gt;Dallaire, F.&lt;/author&gt;&lt;author&gt;Dupuis, S.&lt;/author&gt;&lt;author&gt;Fiset, S.&lt;/author&gt;&lt;author&gt;Chabot, B.&lt;/author&gt;&lt;/authors&gt;&lt;/contributors&gt;&lt;auth-address&gt;Departement de Microbiologie et d&amp;apos;Infectiologie, Faculte de Medecine, Universite de Sherbrooke, Sherbrooke, Quebec J1H 5N4, Canada.&lt;/auth-address&gt;&lt;titles&gt;&lt;title&gt;Heterogeneous nuclear ribonucleoprotein A1 and UP1 protect mammalian telomeric repeats and modulate telomere replication in vitro&lt;/title&gt;&lt;secondary-title&gt;J Biol Chem&lt;/secondary-title&gt;&lt;/titles&gt;&lt;periodical&gt;&lt;full-title&gt;J Biol Chem&lt;/full-title&gt;&lt;/periodical&gt;&lt;pages&gt;14509-16&lt;/pages&gt;&lt;volume&gt;275&lt;/volume&gt;&lt;number&gt;19&lt;/number&gt;&lt;edition&gt;2000/05/09&lt;/edition&gt;&lt;keywords&gt;&lt;keyword&gt;Base Sequence&lt;/keyword&gt;&lt;keyword&gt;DNA Helicases/*physiology&lt;/keyword&gt;&lt;keyword&gt;HeLa Cells&lt;/keyword&gt;&lt;keyword&gt;*Heterogeneous-Nuclear Ribonucleoprotein Group A-B&lt;/keyword&gt;&lt;keyword&gt;Heterogeneous-Nuclear Ribonucleoproteins&lt;/keyword&gt;&lt;keyword&gt;Humans&lt;/keyword&gt;&lt;keyword&gt;Oligodeoxyribonucleotides&lt;/keyword&gt;&lt;keyword&gt;Recombinant Proteins/metabolism&lt;/keyword&gt;&lt;keyword&gt;Ribonucleoproteins/*physiology&lt;/keyword&gt;&lt;keyword&gt;Telomerase/antagonists &amp;amp; inhibitors/metabolism&lt;/keyword&gt;&lt;keyword&gt;Telomere/*physiology&lt;/keyword&gt;&lt;keyword&gt;Thymus Hormones/*physiology&lt;/keyword&gt;&lt;/keywords&gt;&lt;dates&gt;&lt;year&gt;2000&lt;/year&gt;&lt;pub-dates&gt;&lt;date&gt;May 12&lt;/date&gt;&lt;/pub-dates&gt;&lt;/dates&gt;&lt;isbn&gt;0021-9258 (Print)&amp;#xD;0021-9258 (Linking)&lt;/isbn&gt;&lt;accession-num&gt;10799534&lt;/accession-num&gt;&lt;urls&gt;&lt;related-urls&gt;&lt;url&gt;http://www.ncbi.nlm.nih.gov/pubmed/10799534&lt;/url&gt;&lt;/related-urls&gt;&lt;/urls&gt;&lt;electronic-resource-num&gt;275/19/14509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2</w:t>
        </w:r>
        <w:r w:rsidRPr="00DC73F9">
          <w:rPr>
            <w:rFonts w:ascii="Times New Roman" w:hAnsi="Times New Roman" w:cs="Times New Roman"/>
          </w:rPr>
          <w:fldChar w:fldCharType="end"/>
        </w:r>
      </w:hyperlink>
      <w:r w:rsidRPr="00DC73F9">
        <w:rPr>
          <w:rFonts w:ascii="Times New Roman" w:hAnsi="Times New Roman" w:cs="Times New Roman"/>
        </w:rPr>
        <w:t xml:space="preserve"> and to facilitate telomere maintenance</w:t>
      </w:r>
      <w:hyperlink w:anchor="_ENREF_3" w:tooltip="LaBranche, 1998 #1182"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&lt;EndNote&gt;&lt;Cite&gt;&lt;Author&gt;LaBranche&lt;/Author&gt;&lt;Year&gt;1998&lt;/Year&gt;&lt;RecNum&gt;1182&lt;/RecNum&gt;&lt;DisplayText&gt;&lt;style face="italic superscript"&gt;3&lt;/style&gt;&lt;/DisplayText&gt;&lt;record&gt;&lt;rec-number&gt;1182&lt;/rec-number&gt;&lt;foreign-keys&gt;&lt;key app="EN" db-id="s5dd99spxpadvbes9da5xv05exfszefdswv9"&gt;1182&lt;/key&gt;&lt;/foreign-keys&gt;&lt;ref-type name="Journal Article"&gt;17&lt;/ref-type&gt;&lt;contributors&gt;&lt;authors&gt;&lt;author&gt;LaBranche, H.&lt;/author&gt;&lt;author&gt;Dupuis, S.&lt;/author&gt;&lt;author&gt;Ben-David, Y.&lt;/author&gt;&lt;author&gt;Bani, M. R.&lt;/author&gt;&lt;author&gt;Wellinger, R. J.&lt;/author&gt;&lt;author&gt;Chabot, B.&lt;/author&gt;&lt;/authors&gt;&lt;/contributors&gt;&lt;auth-address&gt;Departement de Microbiologie et d&amp;apos;Infectiologie, Faculte de Medecine, Universite de Sherbrooke, Quebec, Canada.&lt;/auth-address&gt;&lt;titles&gt;&lt;title&gt;Telomere elongation by hnRNP A1 and a derivative that interacts with telomeric repeats and telomerase&lt;/title&gt;&lt;secondary-title&gt;Nat Genet&lt;/secondary-title&gt;&lt;/titles&gt;&lt;periodical&gt;&lt;full-title&gt;Nat Genet&lt;/full-title&gt;&lt;/periodical&gt;&lt;pages&gt;199-202&lt;/pages&gt;&lt;volume&gt;19&lt;/volume&gt;&lt;number&gt;2&lt;/number&gt;&lt;edition&gt;1998/06/10&lt;/edition&gt;&lt;keywords&gt;&lt;keyword&gt;Animals&lt;/keyword&gt;&lt;keyword&gt;Cells, Cultured&lt;/keyword&gt;&lt;keyword&gt;DNA Helicases/metabolism&lt;/keyword&gt;&lt;keyword&gt;DNA, Single-Stranded/metabolism&lt;/keyword&gt;&lt;keyword&gt;DNA-Binding Proteins/metabolism&lt;/keyword&gt;&lt;keyword&gt;*Heterogeneous-Nuclear Ribonucleoprotein Group A-B&lt;/keyword&gt;&lt;keyword&gt;Heterogeneous-Nuclear Ribonucleoproteins&lt;/keyword&gt;&lt;keyword&gt;Mice&lt;/keyword&gt;&lt;keyword&gt;*Repetitive Sequences, Nucleic Acid&lt;/keyword&gt;&lt;keyword&gt;Ribonucleoproteins/*metabolism&lt;/keyword&gt;&lt;keyword&gt;Telomerase/*metabolism&lt;/keyword&gt;&lt;keyword&gt;Telomere/*metabolism&lt;/keyword&gt;&lt;keyword&gt;Thymus Hormones/metabolism&lt;/keyword&gt;&lt;/keywords&gt;&lt;dates&gt;&lt;year&gt;1998&lt;/year&gt;&lt;pub-dates&gt;&lt;date&gt;Jun&lt;/date&gt;&lt;/pub-dates&gt;&lt;/dates&gt;&lt;isbn&gt;1061-4036 (Print)&amp;#xD;1061-4036 (Linking)&lt;/isbn&gt;&lt;accession-num&gt;9620782&lt;/accession-num&gt;&lt;urls&gt;&lt;related-urls&gt;&lt;url&gt;http://www.ncbi.nlm.nih.gov/pubmed/9620782&lt;/url&gt;&lt;/related-urls&gt;&lt;/urls&gt;&lt;electronic-resource-num&gt;10.1038/575&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w:t>
        </w:r>
        <w:r w:rsidRPr="00DC73F9">
          <w:rPr>
            <w:rFonts w:ascii="Times New Roman" w:hAnsi="Times New Roman" w:cs="Times New Roman"/>
          </w:rPr>
          <w:fldChar w:fldCharType="end"/>
        </w:r>
      </w:hyperlink>
      <w:r w:rsidRPr="00DC73F9">
        <w:rPr>
          <w:rFonts w:ascii="Times New Roman" w:hAnsi="Times New Roman" w:cs="Times New Roman"/>
        </w:rPr>
        <w:t>, possibly by promoting telomerase activity</w:t>
      </w:r>
      <w:hyperlink w:anchor="_ENREF_4" w:tooltip="Zhang, 2006 #1183"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&lt;EndNote&gt;&lt;Cite&gt;&lt;Author&gt;Zhang&lt;/Author&gt;&lt;Year&gt;2006&lt;/Year&gt;&lt;RecNum&gt;1183&lt;/RecNum&gt;&lt;DisplayText&gt;&lt;style face="italic superscript"&gt;4&lt;/style&gt;&lt;/DisplayText&gt;&lt;record&gt;&lt;rec-number&gt;1183&lt;/rec-number&gt;&lt;foreign-keys&gt;&lt;key app="EN" db-id="s5dd99spxpadvbes9da5xv05exfszefdswv9"&gt;1183&lt;/key&gt;&lt;/foreign-keys&gt;&lt;ref-type name="Journal Article"&gt;17&lt;/ref-type&gt;&lt;contributors&gt;&lt;authors&gt;&lt;author&gt;Zhang, Q. S.&lt;/author&gt;&lt;author&gt;Manche, L.&lt;/author&gt;&lt;author&gt;Xu, R. M.&lt;/author&gt;&lt;author&gt;Krainer, A. R.&lt;/author&gt;&lt;/authors&gt;&lt;/contributors&gt;&lt;auth-address&gt;Cold Spring Harbor Laboratory, Cold Spring Harbor, New York 11724, USA.&lt;/auth-address&gt;&lt;titles&gt;&lt;title&gt;hnRNP A1 associates with telomere ends and stimulates telomerase activity&lt;/title&gt;&lt;secondary-title&gt;RNA&lt;/secondary-title&gt;&lt;/titles&gt;&lt;periodical&gt;&lt;full-title&gt;RNA&lt;/full-title&gt;&lt;/periodical&gt;&lt;pages&gt;1116-28&lt;/pages&gt;&lt;volume&gt;12&lt;/volume&gt;&lt;number&gt;6&lt;/number&gt;&lt;edition&gt;2006/04/11&lt;/edition&gt;&lt;keywords&gt;&lt;keyword&gt;Base Sequence&lt;/keyword&gt;&lt;keyword&gt;Cells, Cultured&lt;/keyword&gt;&lt;keyword&gt;Chromatin Immunoprecipitation&lt;/keyword&gt;&lt;keyword&gt;DNA/chemistry/metabolism&lt;/keyword&gt;&lt;keyword&gt;DNA, Single-Stranded/metabolism&lt;/keyword&gt;&lt;keyword&gt;HeLa Cells&lt;/keyword&gt;&lt;keyword&gt;Heterogeneous-Nuclear Ribonucleoprotein Group A-B/*metabolism&lt;/keyword&gt;&lt;keyword&gt;Humans&lt;/keyword&gt;&lt;keyword&gt;Models, Biological&lt;/keyword&gt;&lt;keyword&gt;Molecular Sequence Data&lt;/keyword&gt;&lt;keyword&gt;Protein Binding&lt;/keyword&gt;&lt;keyword&gt;Telomerase/*metabolism&lt;/keyword&gt;&lt;keyword&gt;Telomere/*metabolism&lt;/keyword&gt;&lt;/keywords&gt;&lt;dates&gt;&lt;year&gt;2006&lt;/year&gt;&lt;pub-dates&gt;&lt;date&gt;Jun&lt;/date&gt;&lt;/pub-dates&gt;&lt;/dates&gt;&lt;isbn&gt;1355-8382 (Print)&amp;#xD;1355-8382 (Linking)&lt;/isbn&gt;&lt;accession-num&gt;16603717&lt;/accession-num&gt;&lt;urls&gt;&lt;related-urls&gt;&lt;url&gt;http://www.ncbi.nlm.nih.gov/pubmed/16603717&lt;/url&gt;&lt;/related-urls&gt;&lt;/urls&gt;&lt;custom2&gt;1464852&lt;/custom2&gt;&lt;electronic-resource-num&gt;rna.58806 [pii]&amp;#xD;10.1261/rna.58806&lt;/electronic-resource-num&gt;&lt;language&gt;eng&lt;/language&gt;&lt;/record&gt;&lt;/Cite&gt;&lt;/EndNote&gt;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w:t>
        </w:r>
        <w:r w:rsidRPr="00DC73F9">
          <w:rPr>
            <w:rFonts w:ascii="Times New Roman" w:hAnsi="Times New Roman" w:cs="Times New Roman"/>
          </w:rPr>
          <w:fldChar w:fldCharType="end"/>
        </w:r>
      </w:hyperlink>
      <w:r w:rsidRPr="00DC73F9">
        <w:rPr>
          <w:rFonts w:ascii="Times New Roman" w:hAnsi="Times New Roman" w:cs="Times New Roman"/>
        </w:rPr>
        <w:t>.</w:t>
      </w:r>
      <w:r w:rsidR="004E463A">
        <w:rPr>
          <w:rFonts w:ascii="Times New Roman" w:hAnsi="Times New Roman" w:cs="Times New Roman"/>
        </w:rPr>
        <w:t xml:space="preserve"> A proteolytic fragment of hnRNP A1 called Unwinding Protein 1 (UP1), shares some of these properties.</w:t>
      </w:r>
      <w:r w:rsidRPr="00DC73F9">
        <w:rPr>
          <w:rFonts w:ascii="Times New Roman" w:hAnsi="Times New Roman" w:cs="Times New Roman"/>
        </w:rPr>
        <w:t xml:space="preserve"> At the time our investigation of hnRNP A1 was begun (Early 2010), the role of hnRNP A1 in telomere biology remained only poorly understood. W</w:t>
      </w:r>
      <w:r w:rsidR="0042483B">
        <w:rPr>
          <w:rFonts w:ascii="Times New Roman" w:hAnsi="Times New Roman" w:cs="Times New Roman"/>
        </w:rPr>
        <w:t>e hoped to characterize the bind</w:t>
      </w:r>
      <w:r w:rsidRPr="00DC73F9">
        <w:rPr>
          <w:rFonts w:ascii="Times New Roman" w:hAnsi="Times New Roman" w:cs="Times New Roman"/>
        </w:rPr>
        <w:t xml:space="preserve">ing properties of hnRNP A1 on telomeric DNAs. This initial characterization would have provided a foundation for later work, including determining relative binding affinity of POT1 and hnRNP A1 to telomeric ssDNA overhangs. However, the binding of hnRNP A1 to a variety of both telomeric and non-telomeric </w:t>
      </w:r>
      <w:proofErr w:type="spellStart"/>
      <w:r w:rsidRPr="00DC73F9">
        <w:rPr>
          <w:rFonts w:ascii="Times New Roman" w:hAnsi="Times New Roman" w:cs="Times New Roman"/>
        </w:rPr>
        <w:t>ssDNAs</w:t>
      </w:r>
      <w:proofErr w:type="spellEnd"/>
      <w:r w:rsidRPr="00DC73F9">
        <w:rPr>
          <w:rFonts w:ascii="Times New Roman" w:hAnsi="Times New Roman" w:cs="Times New Roman"/>
        </w:rPr>
        <w:t xml:space="preserve"> was not amenable to examination via electron microscopy. Moreover, several groups published papers regarding the role on hnRNP A1 in telomere biology after this project was begun</w:t>
      </w:r>
      <w:r w:rsidRPr="00DC73F9">
        <w:rPr>
          <w:rFonts w:ascii="Times New Roman" w:hAnsi="Times New Roman" w:cs="Times New Roman"/>
        </w:rPr>
        <w:fldChar w:fldCharType="begin">
          <w:fldData xml:space="preserve">PEVuZE5vdGU+PENpdGU+PEF1dGhvcj5DaG9pPC9BdXRob3I+PFllYXI+MjAxMjwvWWVhcj48UmVj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PEVuZE5vdGU+PENpdGU+PEF1dGhvcj5DaG9pPC9BdXRob3I+PFllYXI+MjAxMjwvWWVhcj48UmVj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5" w:tooltip="Choi, 2012 #1810" w:history="1">
        <w:r w:rsidRPr="00DC73F9">
          <w:rPr>
            <w:rFonts w:ascii="Times New Roman" w:hAnsi="Times New Roman" w:cs="Times New Roman"/>
            <w:i/>
            <w:noProof/>
            <w:vertAlign w:val="superscript"/>
          </w:rPr>
          <w:t>5</w:t>
        </w:r>
      </w:hyperlink>
      <w:r w:rsidRPr="00DC73F9">
        <w:rPr>
          <w:rFonts w:ascii="Times New Roman" w:hAnsi="Times New Roman" w:cs="Times New Roman"/>
          <w:i/>
          <w:noProof/>
          <w:vertAlign w:val="superscript"/>
        </w:rPr>
        <w:t xml:space="preserve">, </w:t>
      </w:r>
      <w:hyperlink w:anchor="_ENREF_6" w:tooltip="Flynn, 2011 #1811" w:history="1">
        <w:r w:rsidRPr="00DC73F9">
          <w:rPr>
            <w:rFonts w:ascii="Times New Roman" w:hAnsi="Times New Roman" w:cs="Times New Roman"/>
            <w:i/>
            <w:noProof/>
            <w:vertAlign w:val="superscript"/>
          </w:rPr>
          <w:t>6</w:t>
        </w:r>
      </w:hyperlink>
      <w:r w:rsidRPr="00DC73F9">
        <w:rPr>
          <w:rFonts w:ascii="Times New Roman" w:hAnsi="Times New Roman" w:cs="Times New Roman"/>
        </w:rPr>
        <w:fldChar w:fldCharType="end"/>
      </w:r>
      <w:r w:rsidRPr="00DC73F9">
        <w:rPr>
          <w:rFonts w:ascii="Times New Roman" w:hAnsi="Times New Roman" w:cs="Times New Roman"/>
        </w:rPr>
        <w:t>, or reported that they were aggressively investigating this topic at the 2011 Cold Spring Harbor meeting on Telomeres and Telomerase. For these and other reasons we abandoned our investigation of hnRNPA1 in July of 2011</w:t>
      </w:r>
      <w:r w:rsidR="004846FE">
        <w:rPr>
          <w:rFonts w:ascii="Times New Roman" w:hAnsi="Times New Roman" w:cs="Times New Roman"/>
        </w:rPr>
        <w:t>. Future studies with G-rich telomere-derived RNA (TERRA), however, remain of potential interest. The cloning and generation of a simple hexahistidine tagged hnRNP A1 expression vector, done in this work, has provided a useful tool for future work at UNC and elsewhere.</w:t>
      </w:r>
    </w:p>
    <w:p w:rsidR="004846FE" w:rsidRDefault="004846FE" w:rsidP="001C0869">
      <w:pPr>
        <w:spacing w:line="480" w:lineRule="auto"/>
        <w:jc w:val="both"/>
        <w:rPr>
          <w:rFonts w:ascii="Times New Roman" w:hAnsi="Times New Roman" w:cs="Times New Roman"/>
        </w:rPr>
      </w:pPr>
    </w:p>
    <w:p w:rsidR="004E463A" w:rsidRDefault="004E463A" w:rsidP="001C0869">
      <w:pPr>
        <w:spacing w:line="480" w:lineRule="auto"/>
        <w:jc w:val="both"/>
        <w:rPr>
          <w:rFonts w:ascii="Times New Roman" w:hAnsi="Times New Roman" w:cs="Times New Roman"/>
        </w:rPr>
      </w:pPr>
    </w:p>
    <w:p w:rsidR="004E463A" w:rsidRDefault="004E463A" w:rsidP="001C0869">
      <w:pPr>
        <w:spacing w:line="480" w:lineRule="auto"/>
        <w:jc w:val="both"/>
        <w:rPr>
          <w:rFonts w:ascii="Times New Roman" w:hAnsi="Times New Roman" w:cs="Times New Roman"/>
        </w:rPr>
      </w:pPr>
    </w:p>
    <w:p w:rsidR="005A078A" w:rsidRPr="00DC73F9" w:rsidRDefault="005A078A" w:rsidP="001C0869">
      <w:pPr>
        <w:spacing w:line="480" w:lineRule="auto"/>
        <w:jc w:val="both"/>
        <w:rPr>
          <w:rFonts w:ascii="Times New Roman" w:hAnsi="Times New Roman" w:cs="Times New Roman"/>
          <w:b/>
        </w:rPr>
      </w:pPr>
      <w:r w:rsidRPr="00DC73F9">
        <w:rPr>
          <w:rFonts w:ascii="Times New Roman" w:hAnsi="Times New Roman" w:cs="Times New Roman"/>
          <w:b/>
        </w:rPr>
        <w:t>MATERIALS AND METHODS:</w:t>
      </w:r>
    </w:p>
    <w:p w:rsidR="005A078A" w:rsidRPr="00DC73F9" w:rsidRDefault="005A078A" w:rsidP="001C0869">
      <w:pPr>
        <w:spacing w:line="480" w:lineRule="auto"/>
        <w:jc w:val="both"/>
        <w:rPr>
          <w:rFonts w:ascii="Times New Roman" w:hAnsi="Times New Roman" w:cs="Times New Roman"/>
          <w:b/>
        </w:rPr>
      </w:pPr>
      <w:r w:rsidRPr="00DC73F9">
        <w:rPr>
          <w:rFonts w:ascii="Times New Roman" w:hAnsi="Times New Roman" w:cs="Times New Roman"/>
          <w:b/>
        </w:rPr>
        <w:t>DNAs and Templates</w:t>
      </w:r>
    </w:p>
    <w:p w:rsidR="005A078A" w:rsidRDefault="005A078A" w:rsidP="001C0869">
      <w:pPr>
        <w:spacing w:line="480" w:lineRule="auto"/>
        <w:ind w:firstLine="720"/>
        <w:jc w:val="both"/>
        <w:rPr>
          <w:rFonts w:ascii="Times New Roman" w:hAnsi="Times New Roman" w:cs="Times New Roman"/>
        </w:rPr>
      </w:pPr>
      <w:r w:rsidRPr="00DC73F9">
        <w:rPr>
          <w:rFonts w:ascii="Times New Roman" w:hAnsi="Times New Roman" w:cs="Times New Roman"/>
        </w:rPr>
        <w:t>pRST5, pRST5Nick and pGLGAP were prepared as previously described</w:t>
      </w:r>
      <w:r w:rsidRPr="00DC73F9">
        <w:rPr>
          <w:rFonts w:ascii="Times New Roman" w:hAnsi="Times New Roman" w:cs="Times New Roman"/>
        </w:rPr>
        <w:fldChar w:fldCharType="begin">
          <w:fldData xml:space="preserve">PEVuZE5vdGU+PENpdGU+PEF1dGhvcj5TdGFuc2VsPC9BdXRob3I+PFllYXI+MjAwMTwvWWVhcj48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PEVuZE5vdGU+PENpdGU+PEF1dGhvcj5TdGFuc2VsPC9BdXRob3I+PFllYXI+MjAwMTwvWWVhcj48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8" w:tooltip="Stansel, 2001 #13" w:history="1">
        <w:r w:rsidRPr="00DC73F9">
          <w:rPr>
            <w:rFonts w:ascii="Times New Roman" w:hAnsi="Times New Roman" w:cs="Times New Roman"/>
            <w:i/>
            <w:noProof/>
            <w:vertAlign w:val="superscript"/>
          </w:rPr>
          <w:t>8</w:t>
        </w:r>
      </w:hyperlink>
      <w:proofErr w:type="gramStart"/>
      <w:r w:rsidRPr="00DC73F9">
        <w:rPr>
          <w:rFonts w:ascii="Times New Roman" w:hAnsi="Times New Roman" w:cs="Times New Roman"/>
          <w:i/>
          <w:noProof/>
          <w:vertAlign w:val="superscript"/>
        </w:rPr>
        <w:t xml:space="preserve">, </w:t>
      </w:r>
      <w:hyperlink w:anchor="_ENREF_9" w:tooltip="Fouche, 2006 #69" w:history="1">
        <w:r w:rsidRPr="00DC73F9">
          <w:rPr>
            <w:rFonts w:ascii="Times New Roman" w:hAnsi="Times New Roman" w:cs="Times New Roman"/>
            <w:i/>
            <w:noProof/>
            <w:vertAlign w:val="superscript"/>
          </w:rPr>
          <w:t>9</w:t>
        </w:r>
      </w:hyperlink>
      <w:r w:rsidRPr="00DC73F9">
        <w:rPr>
          <w:rFonts w:ascii="Times New Roman" w:hAnsi="Times New Roman" w:cs="Times New Roman"/>
        </w:rPr>
        <w:fldChar w:fldCharType="end"/>
      </w:r>
      <w:r w:rsidRPr="00DC73F9">
        <w:rPr>
          <w:rFonts w:ascii="Times New Roman" w:hAnsi="Times New Roman" w:cs="Times New Roman"/>
        </w:rPr>
        <w:t>.</w:t>
      </w:r>
      <w:proofErr w:type="gramEnd"/>
      <w:r w:rsidRPr="00DC73F9">
        <w:rPr>
          <w:rFonts w:ascii="Times New Roman" w:hAnsi="Times New Roman" w:cs="Times New Roman"/>
        </w:rPr>
        <w:t xml:space="preserve"> To generate the strand-displaced templates pGL GAP and pRST5Nick was nicked using </w:t>
      </w:r>
      <w:proofErr w:type="spellStart"/>
      <w:r w:rsidRPr="00DC73F9">
        <w:rPr>
          <w:rFonts w:ascii="Times New Roman" w:hAnsi="Times New Roman" w:cs="Times New Roman"/>
        </w:rPr>
        <w:t>Nb.BbvCI</w:t>
      </w:r>
      <w:proofErr w:type="spellEnd"/>
      <w:r w:rsidRPr="00DC73F9">
        <w:rPr>
          <w:rFonts w:ascii="Times New Roman" w:hAnsi="Times New Roman" w:cs="Times New Roman"/>
        </w:rPr>
        <w:t xml:space="preserve"> (New England Biolabs) and pRST5 was nicked with </w:t>
      </w:r>
      <w:proofErr w:type="spellStart"/>
      <w:r w:rsidRPr="00DC73F9">
        <w:rPr>
          <w:rFonts w:ascii="Times New Roman" w:hAnsi="Times New Roman" w:cs="Times New Roman"/>
        </w:rPr>
        <w:t>Nb.BsmBI</w:t>
      </w:r>
      <w:proofErr w:type="spellEnd"/>
      <w:r w:rsidRPr="00DC73F9">
        <w:rPr>
          <w:rFonts w:ascii="Times New Roman" w:hAnsi="Times New Roman" w:cs="Times New Roman"/>
        </w:rPr>
        <w:t xml:space="preserve"> (New England Biolabs), and the resulting 3’ hydroxyl was used to prime an </w:t>
      </w:r>
      <w:proofErr w:type="spellStart"/>
      <w:r w:rsidRPr="00DC73F9">
        <w:rPr>
          <w:rFonts w:ascii="Times New Roman" w:hAnsi="Times New Roman" w:cs="Times New Roman"/>
        </w:rPr>
        <w:t>elongnation</w:t>
      </w:r>
      <w:proofErr w:type="spellEnd"/>
      <w:r w:rsidRPr="00DC73F9">
        <w:rPr>
          <w:rFonts w:ascii="Times New Roman" w:hAnsi="Times New Roman" w:cs="Times New Roman"/>
        </w:rPr>
        <w:t xml:space="preserve"> reaction using </w:t>
      </w:r>
      <w:r w:rsidR="009C1FA3">
        <w:rPr>
          <w:rFonts w:ascii="Times New Roman" w:hAnsi="Times New Roman" w:cs="Times New Roman"/>
        </w:rPr>
        <w:t xml:space="preserve">DNA Polymerase I </w:t>
      </w:r>
      <w:proofErr w:type="spellStart"/>
      <w:r w:rsidR="009C1FA3">
        <w:rPr>
          <w:rFonts w:ascii="Times New Roman" w:hAnsi="Times New Roman" w:cs="Times New Roman"/>
        </w:rPr>
        <w:t>Exo</w:t>
      </w:r>
      <w:proofErr w:type="spellEnd"/>
      <w:r w:rsidR="009C1FA3">
        <w:rPr>
          <w:rFonts w:ascii="Times New Roman" w:hAnsi="Times New Roman" w:cs="Times New Roman"/>
        </w:rPr>
        <w:t>(-)</w:t>
      </w:r>
      <w:r w:rsidRPr="00DC73F9">
        <w:rPr>
          <w:rFonts w:ascii="Times New Roman" w:hAnsi="Times New Roman" w:cs="Times New Roman"/>
        </w:rPr>
        <w:t xml:space="preserve"> (New England Biolabs) containing </w:t>
      </w:r>
      <w:proofErr w:type="spellStart"/>
      <w:r w:rsidRPr="00DC73F9">
        <w:rPr>
          <w:rFonts w:ascii="Times New Roman" w:hAnsi="Times New Roman" w:cs="Times New Roman"/>
        </w:rPr>
        <w:t>dATP</w:t>
      </w:r>
      <w:proofErr w:type="spellEnd"/>
      <w:r w:rsidRPr="00DC73F9">
        <w:rPr>
          <w:rFonts w:ascii="Times New Roman" w:hAnsi="Times New Roman" w:cs="Times New Roman"/>
        </w:rPr>
        <w:t xml:space="preserve">, </w:t>
      </w:r>
      <w:proofErr w:type="spellStart"/>
      <w:r w:rsidRPr="00DC73F9">
        <w:rPr>
          <w:rFonts w:ascii="Times New Roman" w:hAnsi="Times New Roman" w:cs="Times New Roman"/>
        </w:rPr>
        <w:t>dTTP</w:t>
      </w:r>
      <w:proofErr w:type="spellEnd"/>
      <w:r w:rsidRPr="00DC73F9">
        <w:rPr>
          <w:rFonts w:ascii="Times New Roman" w:hAnsi="Times New Roman" w:cs="Times New Roman"/>
        </w:rPr>
        <w:t xml:space="preserve"> and </w:t>
      </w:r>
      <w:proofErr w:type="spellStart"/>
      <w:r w:rsidRPr="00DC73F9">
        <w:rPr>
          <w:rFonts w:ascii="Times New Roman" w:hAnsi="Times New Roman" w:cs="Times New Roman"/>
        </w:rPr>
        <w:t>dGTP</w:t>
      </w:r>
      <w:proofErr w:type="spellEnd"/>
      <w:r w:rsidRPr="00DC73F9">
        <w:rPr>
          <w:rFonts w:ascii="Times New Roman" w:hAnsi="Times New Roman" w:cs="Times New Roman"/>
        </w:rPr>
        <w:t xml:space="preserve">. </w:t>
      </w:r>
      <w:proofErr w:type="gramStart"/>
      <w:r w:rsidRPr="00DC73F9">
        <w:rPr>
          <w:rFonts w:ascii="Times New Roman" w:hAnsi="Times New Roman" w:cs="Times New Roman"/>
        </w:rPr>
        <w:t>to</w:t>
      </w:r>
      <w:proofErr w:type="gramEnd"/>
      <w:r w:rsidRPr="00DC73F9">
        <w:rPr>
          <w:rFonts w:ascii="Times New Roman" w:hAnsi="Times New Roman" w:cs="Times New Roman"/>
        </w:rPr>
        <w:t xml:space="preserve"> generate a model telomere, pRST5 was cut with BsmBI (New England Biolabs) and </w:t>
      </w:r>
      <w:proofErr w:type="spellStart"/>
      <w:r w:rsidRPr="00DC73F9">
        <w:rPr>
          <w:rFonts w:ascii="Times New Roman" w:hAnsi="Times New Roman" w:cs="Times New Roman"/>
        </w:rPr>
        <w:t>exonucleolytically</w:t>
      </w:r>
      <w:proofErr w:type="spellEnd"/>
      <w:r w:rsidRPr="00DC73F9">
        <w:rPr>
          <w:rFonts w:ascii="Times New Roman" w:hAnsi="Times New Roman" w:cs="Times New Roman"/>
        </w:rPr>
        <w:t xml:space="preserve"> digested with T7 </w:t>
      </w:r>
      <w:proofErr w:type="spellStart"/>
      <w:r w:rsidRPr="00DC73F9">
        <w:rPr>
          <w:rFonts w:ascii="Times New Roman" w:hAnsi="Times New Roman" w:cs="Times New Roman"/>
        </w:rPr>
        <w:t>Exonuclease</w:t>
      </w:r>
      <w:proofErr w:type="spellEnd"/>
      <w:r w:rsidRPr="00DC73F9">
        <w:rPr>
          <w:rFonts w:ascii="Times New Roman" w:hAnsi="Times New Roman" w:cs="Times New Roman"/>
        </w:rPr>
        <w:t xml:space="preserve"> (New England Biolabs) to generate a G-rich telomeric and a quasi-random 3’ tail on either end of the linear dsDNA. </w:t>
      </w:r>
    </w:p>
    <w:p w:rsidR="0038622C" w:rsidRPr="00DC73F9" w:rsidRDefault="0038622C" w:rsidP="001C0869">
      <w:pPr>
        <w:spacing w:line="480" w:lineRule="auto"/>
        <w:ind w:firstLine="720"/>
        <w:jc w:val="both"/>
        <w:rPr>
          <w:rFonts w:ascii="Times New Roman" w:hAnsi="Times New Roman" w:cs="Times New Roman"/>
        </w:rPr>
      </w:pPr>
    </w:p>
    <w:p w:rsidR="005A078A" w:rsidRPr="00DC73F9" w:rsidRDefault="005A078A" w:rsidP="001C0869">
      <w:pPr>
        <w:spacing w:line="480" w:lineRule="auto"/>
        <w:jc w:val="both"/>
        <w:rPr>
          <w:rFonts w:ascii="Times New Roman" w:hAnsi="Times New Roman" w:cs="Times New Roman"/>
          <w:b/>
        </w:rPr>
      </w:pPr>
      <w:r w:rsidRPr="00DC73F9">
        <w:rPr>
          <w:rFonts w:ascii="Times New Roman" w:hAnsi="Times New Roman" w:cs="Times New Roman"/>
          <w:b/>
        </w:rPr>
        <w:t>Proteins:</w:t>
      </w:r>
    </w:p>
    <w:p w:rsidR="005A078A" w:rsidRDefault="005A078A" w:rsidP="001C0869">
      <w:pPr>
        <w:spacing w:line="480" w:lineRule="auto"/>
        <w:ind w:firstLine="720"/>
        <w:jc w:val="both"/>
        <w:rPr>
          <w:rStyle w:val="st"/>
          <w:rFonts w:ascii="Times New Roman" w:hAnsi="Times New Roman" w:cs="Times New Roman"/>
        </w:rPr>
      </w:pPr>
      <w:r w:rsidRPr="00DC73F9">
        <w:rPr>
          <w:rFonts w:ascii="Times New Roman" w:hAnsi="Times New Roman" w:cs="Times New Roman"/>
        </w:rPr>
        <w:t>A quantity of purified hnRNP A1 was received as a generous gift from Dr. Adrian Krainer, which was used in some of our initial experiments. Most data is derived from hnRNP A1 expressed in and purified from</w:t>
      </w:r>
      <w:r w:rsidRPr="00DC73F9">
        <w:rPr>
          <w:rFonts w:ascii="Times New Roman" w:hAnsi="Times New Roman" w:cs="Times New Roman"/>
          <w:i/>
        </w:rPr>
        <w:t xml:space="preserve"> E. coli</w:t>
      </w:r>
      <w:r w:rsidRPr="00DC73F9">
        <w:rPr>
          <w:rFonts w:ascii="Times New Roman" w:hAnsi="Times New Roman" w:cs="Times New Roman"/>
        </w:rPr>
        <w:t xml:space="preserve">. </w:t>
      </w:r>
      <w:r w:rsidR="009C1FA3">
        <w:rPr>
          <w:rFonts w:ascii="Times New Roman" w:hAnsi="Times New Roman" w:cs="Times New Roman"/>
        </w:rPr>
        <w:t>Previous work had employed calf tissue and a more-complicated purification procedure. A</w:t>
      </w:r>
      <w:r w:rsidRPr="00DC73F9">
        <w:rPr>
          <w:rFonts w:ascii="Times New Roman" w:hAnsi="Times New Roman" w:cs="Times New Roman"/>
        </w:rPr>
        <w:t xml:space="preserve"> plasmid containing the hnRNP A1 cDNA (NM_002136) was purchased from a commercial vendor (Open </w:t>
      </w:r>
      <w:proofErr w:type="spellStart"/>
      <w:r w:rsidRPr="00DC73F9">
        <w:rPr>
          <w:rFonts w:ascii="Times New Roman" w:hAnsi="Times New Roman" w:cs="Times New Roman"/>
        </w:rPr>
        <w:t>Biosystems</w:t>
      </w:r>
      <w:proofErr w:type="spellEnd"/>
      <w:r w:rsidRPr="00DC73F9">
        <w:rPr>
          <w:rFonts w:ascii="Times New Roman" w:hAnsi="Times New Roman" w:cs="Times New Roman"/>
        </w:rPr>
        <w:t xml:space="preserve">: Cat#IHS1380-97433308). This cDNA or a fragment of this cDNA coding </w:t>
      </w:r>
      <w:r w:rsidR="009C1FA3">
        <w:rPr>
          <w:rFonts w:ascii="Times New Roman" w:hAnsi="Times New Roman" w:cs="Times New Roman"/>
        </w:rPr>
        <w:t>for</w:t>
      </w:r>
      <w:r w:rsidRPr="00DC73F9">
        <w:rPr>
          <w:rFonts w:ascii="Times New Roman" w:hAnsi="Times New Roman" w:cs="Times New Roman"/>
        </w:rPr>
        <w:t xml:space="preserve"> UP1 were ligated into a HIS-Tagging protein expression vector, pET28a (In</w:t>
      </w:r>
      <w:r w:rsidR="001B5971">
        <w:rPr>
          <w:rFonts w:ascii="Times New Roman" w:hAnsi="Times New Roman" w:cs="Times New Roman"/>
        </w:rPr>
        <w:t>v</w:t>
      </w:r>
      <w:r w:rsidRPr="00DC73F9">
        <w:rPr>
          <w:rFonts w:ascii="Times New Roman" w:hAnsi="Times New Roman" w:cs="Times New Roman"/>
        </w:rPr>
        <w:t xml:space="preserve">itrogen), via conventional cloning. Proper assembly of the final vectors was confirmed via bidirectional sequencing (MWG Operon). The assembled vectors were individually transformed into chemically </w:t>
      </w:r>
      <w:r w:rsidR="009C1FA3" w:rsidRPr="00DC73F9">
        <w:rPr>
          <w:rFonts w:ascii="Times New Roman" w:hAnsi="Times New Roman" w:cs="Times New Roman"/>
        </w:rPr>
        <w:t xml:space="preserve">competent </w:t>
      </w:r>
      <w:proofErr w:type="gramStart"/>
      <w:r w:rsidR="009C1FA3" w:rsidRPr="00DC73F9">
        <w:rPr>
          <w:rFonts w:ascii="Times New Roman" w:hAnsi="Times New Roman" w:cs="Times New Roman"/>
        </w:rPr>
        <w:t>BL21</w:t>
      </w:r>
      <w:r w:rsidRPr="00DC73F9">
        <w:rPr>
          <w:rFonts w:ascii="Times New Roman" w:hAnsi="Times New Roman" w:cs="Times New Roman"/>
        </w:rPr>
        <w:t>(</w:t>
      </w:r>
      <w:proofErr w:type="gramEnd"/>
      <w:r w:rsidRPr="00DC73F9">
        <w:rPr>
          <w:rFonts w:ascii="Times New Roman" w:hAnsi="Times New Roman" w:cs="Times New Roman"/>
        </w:rPr>
        <w:t>DE3)PlysS cells via heat shock and grown on LB-</w:t>
      </w:r>
      <w:r w:rsidR="009C1FA3">
        <w:rPr>
          <w:rFonts w:ascii="Times New Roman" w:hAnsi="Times New Roman" w:cs="Times New Roman"/>
        </w:rPr>
        <w:t>Agar plates supplemented with 1</w:t>
      </w:r>
      <w:r w:rsidRPr="00DC73F9">
        <w:rPr>
          <w:rFonts w:ascii="Times New Roman" w:hAnsi="Times New Roman" w:cs="Times New Roman"/>
        </w:rPr>
        <w:t>0</w:t>
      </w:r>
      <w:r w:rsidR="009C1FA3">
        <w:rPr>
          <w:rFonts w:ascii="Times New Roman" w:hAnsi="Times New Roman" w:cs="Times New Roman"/>
        </w:rPr>
        <w:t xml:space="preserve"> </w:t>
      </w:r>
      <w:r w:rsidRPr="00DC73F9">
        <w:rPr>
          <w:rFonts w:ascii="Times New Roman" w:hAnsi="Times New Roman" w:cs="Times New Roman"/>
        </w:rPr>
        <w:t>μg/ml kanamycin sulfate (</w:t>
      </w:r>
      <w:proofErr w:type="spellStart"/>
      <w:r w:rsidRPr="00DC73F9">
        <w:rPr>
          <w:rFonts w:ascii="Times New Roman" w:hAnsi="Times New Roman" w:cs="Times New Roman"/>
        </w:rPr>
        <w:t>Kan</w:t>
      </w:r>
      <w:proofErr w:type="spellEnd"/>
      <w:r w:rsidRPr="00DC73F9">
        <w:rPr>
          <w:rFonts w:ascii="Times New Roman" w:hAnsi="Times New Roman" w:cs="Times New Roman"/>
        </w:rPr>
        <w:t xml:space="preserve">). Individual colonies were used to serially inoculate </w:t>
      </w:r>
      <w:proofErr w:type="spellStart"/>
      <w:r w:rsidRPr="00DC73F9">
        <w:rPr>
          <w:rFonts w:ascii="Times New Roman" w:hAnsi="Times New Roman" w:cs="Times New Roman"/>
        </w:rPr>
        <w:t>LB+Kan</w:t>
      </w:r>
      <w:proofErr w:type="spellEnd"/>
      <w:r w:rsidRPr="00DC73F9">
        <w:rPr>
          <w:rFonts w:ascii="Times New Roman" w:hAnsi="Times New Roman" w:cs="Times New Roman"/>
        </w:rPr>
        <w:t xml:space="preserve"> cultures </w:t>
      </w:r>
      <w:proofErr w:type="gramStart"/>
      <w:r w:rsidRPr="00DC73F9">
        <w:rPr>
          <w:rFonts w:ascii="Times New Roman" w:hAnsi="Times New Roman" w:cs="Times New Roman"/>
        </w:rPr>
        <w:t>until  2x500</w:t>
      </w:r>
      <w:proofErr w:type="gramEnd"/>
      <w:r w:rsidRPr="00DC73F9">
        <w:rPr>
          <w:rFonts w:ascii="Times New Roman" w:hAnsi="Times New Roman" w:cs="Times New Roman"/>
        </w:rPr>
        <w:t xml:space="preserve"> </w:t>
      </w:r>
      <w:r w:rsidR="009C1FA3">
        <w:rPr>
          <w:rFonts w:ascii="Times New Roman" w:hAnsi="Times New Roman" w:cs="Times New Roman"/>
        </w:rPr>
        <w:t>ml cultures reached an optical d</w:t>
      </w:r>
      <w:r w:rsidRPr="00DC73F9">
        <w:rPr>
          <w:rFonts w:ascii="Times New Roman" w:hAnsi="Times New Roman" w:cs="Times New Roman"/>
        </w:rPr>
        <w:t xml:space="preserve">ensity  (OD) at 595 nm of 0.6. Protein expression was then induced in these cultures via addition of </w:t>
      </w:r>
      <w:r w:rsidRPr="00DC73F9">
        <w:rPr>
          <w:rFonts w:ascii="Times New Roman" w:hAnsi="Times New Roman" w:cs="Times New Roman"/>
          <w:bCs/>
        </w:rPr>
        <w:t>Isopropyl β-D-1-thiogalactopyranoside</w:t>
      </w:r>
      <w:r w:rsidRPr="00DC73F9">
        <w:rPr>
          <w:rFonts w:ascii="Times New Roman" w:hAnsi="Times New Roman" w:cs="Times New Roman"/>
        </w:rPr>
        <w:t xml:space="preserve"> (</w:t>
      </w:r>
      <w:r w:rsidRPr="00DC73F9">
        <w:rPr>
          <w:rFonts w:ascii="Times New Roman" w:hAnsi="Times New Roman" w:cs="Times New Roman"/>
          <w:bCs/>
        </w:rPr>
        <w:t>IPTG</w:t>
      </w:r>
      <w:r w:rsidRPr="00DC73F9">
        <w:rPr>
          <w:rFonts w:ascii="Times New Roman" w:hAnsi="Times New Roman" w:cs="Times New Roman"/>
        </w:rPr>
        <w:t>) at a final concentrati</w:t>
      </w:r>
      <w:r w:rsidR="009C1FA3">
        <w:rPr>
          <w:rFonts w:ascii="Times New Roman" w:hAnsi="Times New Roman" w:cs="Times New Roman"/>
        </w:rPr>
        <w:t xml:space="preserve">on of 1 </w:t>
      </w:r>
      <w:proofErr w:type="spellStart"/>
      <w:r w:rsidR="009C1FA3">
        <w:rPr>
          <w:rFonts w:ascii="Times New Roman" w:hAnsi="Times New Roman" w:cs="Times New Roman"/>
        </w:rPr>
        <w:t>mM.</w:t>
      </w:r>
      <w:proofErr w:type="spellEnd"/>
      <w:r w:rsidR="009C1FA3">
        <w:rPr>
          <w:rFonts w:ascii="Times New Roman" w:hAnsi="Times New Roman" w:cs="Times New Roman"/>
        </w:rPr>
        <w:t xml:space="preserve"> Cultures were induc</w:t>
      </w:r>
      <w:r w:rsidRPr="00DC73F9">
        <w:rPr>
          <w:rFonts w:ascii="Times New Roman" w:hAnsi="Times New Roman" w:cs="Times New Roman"/>
        </w:rPr>
        <w:t xml:space="preserve">ed at 37 </w:t>
      </w:r>
      <w:r w:rsidRPr="00DC73F9">
        <w:rPr>
          <w:rStyle w:val="st"/>
          <w:rFonts w:ascii="Times New Roman" w:hAnsi="Times New Roman" w:cs="Times New Roman"/>
        </w:rPr>
        <w:t>°</w:t>
      </w:r>
      <w:r w:rsidRPr="00DC73F9">
        <w:rPr>
          <w:rFonts w:ascii="Times New Roman" w:hAnsi="Times New Roman" w:cs="Times New Roman"/>
        </w:rPr>
        <w:t xml:space="preserve">C for 2 h in a shaking incubator. Cells were then recovered by </w:t>
      </w:r>
      <w:r w:rsidRPr="00DC73F9">
        <w:rPr>
          <w:rFonts w:ascii="Times New Roman" w:hAnsi="Times New Roman" w:cs="Times New Roman"/>
        </w:rPr>
        <w:lastRenderedPageBreak/>
        <w:t>centrifugation and resuspended in lysis buffer (50mM Tris-HCl at pH 7.4, 8mM β-</w:t>
      </w:r>
      <w:proofErr w:type="spellStart"/>
      <w:r w:rsidRPr="00DC73F9">
        <w:rPr>
          <w:rFonts w:ascii="Times New Roman" w:hAnsi="Times New Roman" w:cs="Times New Roman"/>
        </w:rPr>
        <w:t>MeOH</w:t>
      </w:r>
      <w:proofErr w:type="spellEnd"/>
      <w:r w:rsidRPr="00DC73F9">
        <w:rPr>
          <w:rFonts w:ascii="Times New Roman" w:hAnsi="Times New Roman" w:cs="Times New Roman"/>
        </w:rPr>
        <w:t>, 300</w:t>
      </w:r>
      <w:r w:rsidR="0009521A">
        <w:rPr>
          <w:rFonts w:ascii="Times New Roman" w:hAnsi="Times New Roman" w:cs="Times New Roman"/>
        </w:rPr>
        <w:t>mM NaCl) supplemented with  1x p</w:t>
      </w:r>
      <w:r w:rsidRPr="00DC73F9">
        <w:rPr>
          <w:rFonts w:ascii="Times New Roman" w:hAnsi="Times New Roman" w:cs="Times New Roman"/>
        </w:rPr>
        <w:t xml:space="preserve">rotease inhibitors ( EDTA Free Complete ® Tablets) and stored at -80 </w:t>
      </w:r>
      <w:r w:rsidRPr="00DC73F9">
        <w:rPr>
          <w:rStyle w:val="st"/>
          <w:rFonts w:ascii="Times New Roman" w:hAnsi="Times New Roman" w:cs="Times New Roman"/>
        </w:rPr>
        <w:t>°</w:t>
      </w:r>
      <w:r w:rsidR="0009521A">
        <w:rPr>
          <w:rFonts w:ascii="Times New Roman" w:hAnsi="Times New Roman" w:cs="Times New Roman"/>
        </w:rPr>
        <w:t>C</w:t>
      </w:r>
      <w:r w:rsidRPr="00DC73F9">
        <w:rPr>
          <w:rFonts w:ascii="Times New Roman" w:hAnsi="Times New Roman" w:cs="Times New Roman"/>
        </w:rPr>
        <w:t xml:space="preserve">. Cells were thawed and lysed via addition of 1 mg/ml egg-white lysozyme and sonication and the crude </w:t>
      </w:r>
      <w:r w:rsidR="0009521A">
        <w:rPr>
          <w:rFonts w:ascii="Times New Roman" w:hAnsi="Times New Roman" w:cs="Times New Roman"/>
        </w:rPr>
        <w:t xml:space="preserve">lysate </w:t>
      </w:r>
      <w:r w:rsidRPr="00DC73F9">
        <w:rPr>
          <w:rFonts w:ascii="Times New Roman" w:hAnsi="Times New Roman" w:cs="Times New Roman"/>
        </w:rPr>
        <w:t>separated via ultracentrifugation in a</w:t>
      </w:r>
      <w:r w:rsidR="0009521A">
        <w:rPr>
          <w:rFonts w:ascii="Times New Roman" w:hAnsi="Times New Roman" w:cs="Times New Roman"/>
        </w:rPr>
        <w:t>n</w:t>
      </w:r>
      <w:r w:rsidRPr="00DC73F9">
        <w:rPr>
          <w:rFonts w:ascii="Times New Roman" w:hAnsi="Times New Roman" w:cs="Times New Roman"/>
        </w:rPr>
        <w:t xml:space="preserve"> SW-27 rotor </w:t>
      </w:r>
      <w:proofErr w:type="gramStart"/>
      <w:r w:rsidRPr="00DC73F9">
        <w:rPr>
          <w:rFonts w:ascii="Times New Roman" w:hAnsi="Times New Roman" w:cs="Times New Roman"/>
        </w:rPr>
        <w:t>at  27,000</w:t>
      </w:r>
      <w:proofErr w:type="gramEnd"/>
      <w:r w:rsidRPr="00DC73F9">
        <w:rPr>
          <w:rFonts w:ascii="Times New Roman" w:hAnsi="Times New Roman" w:cs="Times New Roman"/>
        </w:rPr>
        <w:t xml:space="preserve"> RPM for 2 h. The supernatant was collected and passed through a 20 ml Fast Flow DEAE-</w:t>
      </w:r>
      <w:proofErr w:type="spellStart"/>
      <w:r w:rsidRPr="00DC73F9">
        <w:rPr>
          <w:rFonts w:ascii="Times New Roman" w:hAnsi="Times New Roman" w:cs="Times New Roman"/>
        </w:rPr>
        <w:t>Sepharose</w:t>
      </w:r>
      <w:proofErr w:type="spellEnd"/>
      <w:r w:rsidRPr="00DC73F9">
        <w:rPr>
          <w:rFonts w:ascii="Times New Roman" w:hAnsi="Times New Roman" w:cs="Times New Roman"/>
        </w:rPr>
        <w:t xml:space="preserve"> (</w:t>
      </w:r>
      <w:proofErr w:type="spellStart"/>
      <w:r w:rsidRPr="00DC73F9">
        <w:rPr>
          <w:rFonts w:ascii="Times New Roman" w:hAnsi="Times New Roman" w:cs="Times New Roman"/>
        </w:rPr>
        <w:t>Amersham</w:t>
      </w:r>
      <w:proofErr w:type="spellEnd"/>
      <w:r w:rsidRPr="00DC73F9">
        <w:rPr>
          <w:rFonts w:ascii="Times New Roman" w:hAnsi="Times New Roman" w:cs="Times New Roman"/>
        </w:rPr>
        <w:t xml:space="preserve"> Pharmacia) equilibrated in lysis buffer and was collected in the </w:t>
      </w:r>
      <w:proofErr w:type="spellStart"/>
      <w:r w:rsidRPr="00DC73F9">
        <w:rPr>
          <w:rFonts w:ascii="Times New Roman" w:hAnsi="Times New Roman" w:cs="Times New Roman"/>
        </w:rPr>
        <w:t>flowthrough</w:t>
      </w:r>
      <w:proofErr w:type="spellEnd"/>
      <w:r w:rsidRPr="00DC73F9">
        <w:rPr>
          <w:rFonts w:ascii="Times New Roman" w:hAnsi="Times New Roman" w:cs="Times New Roman"/>
        </w:rPr>
        <w:t xml:space="preserve"> fraction. This flow through was then applied to 2 ml of </w:t>
      </w:r>
      <w:proofErr w:type="spellStart"/>
      <w:r w:rsidRPr="00DC73F9">
        <w:rPr>
          <w:rFonts w:ascii="Times New Roman" w:hAnsi="Times New Roman" w:cs="Times New Roman"/>
        </w:rPr>
        <w:t>NiNTA</w:t>
      </w:r>
      <w:proofErr w:type="spellEnd"/>
      <w:r w:rsidRPr="00DC73F9">
        <w:rPr>
          <w:rFonts w:ascii="Times New Roman" w:hAnsi="Times New Roman" w:cs="Times New Roman"/>
        </w:rPr>
        <w:t xml:space="preserve"> agarose (Qiagen) equilibrated in lysis buffer supplemented with 50 mM imidazole. The protein was then eluted following thorough washing of the beads with 50mM Imidazole and a stepwise gradient to 500mM imidazole. The obtained protein was then dialyzed overnig</w:t>
      </w:r>
      <w:r w:rsidR="0042483B">
        <w:rPr>
          <w:rFonts w:ascii="Times New Roman" w:hAnsi="Times New Roman" w:cs="Times New Roman"/>
        </w:rPr>
        <w:t>ht against storage buffer (20% g</w:t>
      </w:r>
      <w:r w:rsidRPr="00DC73F9">
        <w:rPr>
          <w:rFonts w:ascii="Times New Roman" w:hAnsi="Times New Roman" w:cs="Times New Roman"/>
        </w:rPr>
        <w:t>lycerol, 300mM NaCl, 5mM βME,</w:t>
      </w:r>
      <w:r w:rsidR="001B5971">
        <w:rPr>
          <w:rFonts w:ascii="Times New Roman" w:hAnsi="Times New Roman" w:cs="Times New Roman"/>
        </w:rPr>
        <w:t xml:space="preserve"> 20mM Tris-HCl pH 7.4), aliquot</w:t>
      </w:r>
      <w:r w:rsidRPr="00DC73F9">
        <w:rPr>
          <w:rFonts w:ascii="Times New Roman" w:hAnsi="Times New Roman" w:cs="Times New Roman"/>
        </w:rPr>
        <w:t xml:space="preserve">ed, flash frozen over liquid nitrogen, and stored at -80 </w:t>
      </w:r>
      <w:r w:rsidRPr="00DC73F9">
        <w:rPr>
          <w:rStyle w:val="st"/>
          <w:rFonts w:ascii="Times New Roman" w:hAnsi="Times New Roman" w:cs="Times New Roman"/>
        </w:rPr>
        <w:t>°C. Proteins were quantified via Bradford (Biorad) calibrated against a bovine serum albumin control.</w:t>
      </w:r>
    </w:p>
    <w:p w:rsidR="0038622C" w:rsidRPr="00DC73F9" w:rsidRDefault="0038622C" w:rsidP="001C0869">
      <w:pPr>
        <w:spacing w:line="480" w:lineRule="auto"/>
        <w:ind w:firstLine="720"/>
        <w:jc w:val="both"/>
        <w:rPr>
          <w:rStyle w:val="st"/>
          <w:rFonts w:ascii="Times New Roman" w:hAnsi="Times New Roman" w:cs="Times New Roman"/>
        </w:rPr>
      </w:pPr>
    </w:p>
    <w:p w:rsidR="005A078A" w:rsidRPr="00DC73F9" w:rsidRDefault="005A078A" w:rsidP="001C0869">
      <w:pPr>
        <w:spacing w:line="480" w:lineRule="auto"/>
        <w:jc w:val="both"/>
        <w:rPr>
          <w:rFonts w:ascii="Times New Roman" w:hAnsi="Times New Roman" w:cs="Times New Roman"/>
          <w:b/>
        </w:rPr>
      </w:pPr>
      <w:r w:rsidRPr="00DC73F9">
        <w:rPr>
          <w:rStyle w:val="st"/>
          <w:rFonts w:ascii="Times New Roman" w:hAnsi="Times New Roman" w:cs="Times New Roman"/>
          <w:b/>
        </w:rPr>
        <w:t xml:space="preserve">Electron Microscopy: </w:t>
      </w:r>
    </w:p>
    <w:p w:rsidR="005A078A" w:rsidRPr="00DC73F9" w:rsidRDefault="005A078A" w:rsidP="001C0869">
      <w:pPr>
        <w:spacing w:line="480" w:lineRule="auto"/>
        <w:ind w:firstLine="720"/>
        <w:jc w:val="both"/>
        <w:rPr>
          <w:rStyle w:val="st"/>
          <w:rFonts w:ascii="Times New Roman" w:hAnsi="Times New Roman" w:cs="Times New Roman"/>
        </w:rPr>
      </w:pPr>
      <w:r w:rsidRPr="00DC73F9">
        <w:rPr>
          <w:rFonts w:ascii="Times New Roman" w:hAnsi="Times New Roman" w:cs="Times New Roman"/>
        </w:rPr>
        <w:t xml:space="preserve">Carbon was </w:t>
      </w:r>
      <w:r w:rsidR="0042483B">
        <w:rPr>
          <w:rFonts w:ascii="Times New Roman" w:hAnsi="Times New Roman" w:cs="Times New Roman"/>
        </w:rPr>
        <w:t>evaporated</w:t>
      </w:r>
      <w:r w:rsidRPr="00DC73F9">
        <w:rPr>
          <w:rFonts w:ascii="Times New Roman" w:hAnsi="Times New Roman" w:cs="Times New Roman"/>
        </w:rPr>
        <w:t xml:space="preserve"> onto freshly cleaved mica under vacuum in a modified DV-502A (Denton), and this carbon foil was then floated onto a surface of double-distilled water. 400 mesh </w:t>
      </w:r>
      <w:r w:rsidR="0042483B">
        <w:rPr>
          <w:rFonts w:ascii="Times New Roman" w:hAnsi="Times New Roman" w:cs="Times New Roman"/>
        </w:rPr>
        <w:t xml:space="preserve">EM </w:t>
      </w:r>
      <w:r w:rsidRPr="00DC73F9">
        <w:rPr>
          <w:rFonts w:ascii="Times New Roman" w:hAnsi="Times New Roman" w:cs="Times New Roman"/>
        </w:rPr>
        <w:t>grids (Ted Pella Inc.</w:t>
      </w:r>
      <w:proofErr w:type="gramStart"/>
      <w:r w:rsidRPr="00DC73F9">
        <w:rPr>
          <w:rFonts w:ascii="Times New Roman" w:hAnsi="Times New Roman" w:cs="Times New Roman"/>
        </w:rPr>
        <w:t>),</w:t>
      </w:r>
      <w:proofErr w:type="gramEnd"/>
      <w:r w:rsidRPr="00DC73F9">
        <w:rPr>
          <w:rFonts w:ascii="Times New Roman" w:hAnsi="Times New Roman" w:cs="Times New Roman"/>
        </w:rPr>
        <w:t xml:space="preserve"> were then briefly dipped in 5% polyurethane diluted in toluene and then partially dried via blotting on filter paper. These grids were then placed face down atop the floating carbon film and allowed to adhere overnight at room temperature. The grids were then recovered using a tensioned film of plastic wrap, transferred to filter paper and allowed to dry at room temperature. Hand-made size exclusion columns for use in cleaning samples prior to examination by electron microscopy were  manufactured via addition of  approximately 2 ml of A5M Agarose Beads (Agarose Beads Technology) to a disposable 2.4 ml transfer pipette (Fisher 13-711-5AM) stoppered with glass wool. These columns were then equilibrated with 10x column volumes of EM-grade TE (EMTE; 10 mM Tris-HCL at pH 7.5, 0.1 mM EDTA) and clamped at the tip until use. As necessary samples were fixed prior to cleaning via addition of 0.3 % to 0.6 % (v/v) glutaraldehyde and incubation at either room temperature or 0 </w:t>
      </w:r>
      <w:r w:rsidRPr="00DC73F9">
        <w:rPr>
          <w:rStyle w:val="st"/>
          <w:rFonts w:ascii="Times New Roman" w:hAnsi="Times New Roman" w:cs="Times New Roman"/>
        </w:rPr>
        <w:t xml:space="preserve">°C for 5 </w:t>
      </w:r>
      <w:r w:rsidRPr="00DC73F9">
        <w:rPr>
          <w:rStyle w:val="st"/>
          <w:rFonts w:ascii="Times New Roman" w:hAnsi="Times New Roman" w:cs="Times New Roman"/>
        </w:rPr>
        <w:lastRenderedPageBreak/>
        <w:t xml:space="preserve">min. </w:t>
      </w:r>
      <w:r w:rsidR="0042483B">
        <w:rPr>
          <w:rStyle w:val="st"/>
          <w:rFonts w:ascii="Times New Roman" w:hAnsi="Times New Roman" w:cs="Times New Roman"/>
        </w:rPr>
        <w:t>S</w:t>
      </w:r>
      <w:r w:rsidRPr="00DC73F9">
        <w:rPr>
          <w:rStyle w:val="st"/>
          <w:rFonts w:ascii="Times New Roman" w:hAnsi="Times New Roman" w:cs="Times New Roman"/>
        </w:rPr>
        <w:t xml:space="preserve">amples were </w:t>
      </w:r>
      <w:r w:rsidR="0042483B">
        <w:rPr>
          <w:rStyle w:val="st"/>
          <w:rFonts w:ascii="Times New Roman" w:hAnsi="Times New Roman" w:cs="Times New Roman"/>
        </w:rPr>
        <w:t>passed</w:t>
      </w:r>
      <w:r w:rsidRPr="00DC73F9">
        <w:rPr>
          <w:rStyle w:val="st"/>
          <w:rFonts w:ascii="Times New Roman" w:hAnsi="Times New Roman" w:cs="Times New Roman"/>
        </w:rPr>
        <w:t xml:space="preserve"> over A5M columns via addition of a 50 μl sample to the center of the top of the bead bed of an equilibrated and flowing A5M column, followed by </w:t>
      </w:r>
      <w:proofErr w:type="spellStart"/>
      <w:r w:rsidRPr="00DC73F9">
        <w:rPr>
          <w:rStyle w:val="st"/>
          <w:rFonts w:ascii="Times New Roman" w:hAnsi="Times New Roman" w:cs="Times New Roman"/>
        </w:rPr>
        <w:t>dropwise</w:t>
      </w:r>
      <w:proofErr w:type="spellEnd"/>
      <w:r w:rsidRPr="00DC73F9">
        <w:rPr>
          <w:rStyle w:val="st"/>
          <w:rFonts w:ascii="Times New Roman" w:hAnsi="Times New Roman" w:cs="Times New Roman"/>
        </w:rPr>
        <w:t xml:space="preserve"> addition of EMTE to the column. Purified samples were recovered in fractions obtained immediately after an approximately 650 μl void volume. In preparation for examination of samples by electron microscopy, carbon foil coated copper grids were subjected to glow discharge in a modified DV-502A (Denton) to render the carbon hydrophilic. Purified samples and samples not requiring purification were then countercharged via addition of 1x </w:t>
      </w:r>
      <w:r w:rsidR="0042483B">
        <w:rPr>
          <w:rStyle w:val="st"/>
          <w:rFonts w:ascii="Times New Roman" w:hAnsi="Times New Roman" w:cs="Times New Roman"/>
        </w:rPr>
        <w:t>s</w:t>
      </w:r>
      <w:r w:rsidRPr="00DC73F9">
        <w:rPr>
          <w:rStyle w:val="st"/>
          <w:rFonts w:ascii="Times New Roman" w:hAnsi="Times New Roman" w:cs="Times New Roman"/>
        </w:rPr>
        <w:t xml:space="preserve">permidine buffer (2.5 mM </w:t>
      </w:r>
      <w:r w:rsidR="0042483B">
        <w:rPr>
          <w:rStyle w:val="st"/>
          <w:rFonts w:ascii="Times New Roman" w:hAnsi="Times New Roman" w:cs="Times New Roman"/>
        </w:rPr>
        <w:t>s</w:t>
      </w:r>
      <w:r w:rsidRPr="00DC73F9">
        <w:rPr>
          <w:rStyle w:val="st"/>
          <w:rFonts w:ascii="Times New Roman" w:hAnsi="Times New Roman" w:cs="Times New Roman"/>
        </w:rPr>
        <w:t xml:space="preserve">permidine, 75 mM NaCl, 50 mM </w:t>
      </w:r>
      <w:proofErr w:type="spellStart"/>
      <w:r w:rsidRPr="00DC73F9">
        <w:rPr>
          <w:rStyle w:val="st"/>
          <w:rFonts w:ascii="Times New Roman" w:hAnsi="Times New Roman" w:cs="Times New Roman"/>
        </w:rPr>
        <w:t>KCl</w:t>
      </w:r>
      <w:proofErr w:type="spellEnd"/>
      <w:r w:rsidRPr="00DC73F9">
        <w:rPr>
          <w:rStyle w:val="st"/>
          <w:rFonts w:ascii="Times New Roman" w:hAnsi="Times New Roman" w:cs="Times New Roman"/>
        </w:rPr>
        <w:t>, 10 mM Tris-HCl at pH 7.5, 1 mM MgCl</w:t>
      </w:r>
      <w:r w:rsidRPr="00DC73F9">
        <w:rPr>
          <w:rStyle w:val="st"/>
          <w:rFonts w:ascii="Times New Roman" w:hAnsi="Times New Roman" w:cs="Times New Roman"/>
          <w:vertAlign w:val="subscript"/>
        </w:rPr>
        <w:t>2</w:t>
      </w:r>
      <w:r w:rsidRPr="00DC73F9">
        <w:rPr>
          <w:rStyle w:val="st"/>
          <w:rFonts w:ascii="Times New Roman" w:hAnsi="Times New Roman" w:cs="Times New Roman"/>
        </w:rPr>
        <w:t>, 0.25 mM CaCl</w:t>
      </w:r>
      <w:r w:rsidRPr="00DC73F9">
        <w:rPr>
          <w:rStyle w:val="st"/>
          <w:rFonts w:ascii="Times New Roman" w:hAnsi="Times New Roman" w:cs="Times New Roman"/>
          <w:vertAlign w:val="subscript"/>
        </w:rPr>
        <w:t>2</w:t>
      </w:r>
      <w:r w:rsidRPr="00DC73F9">
        <w:rPr>
          <w:rStyle w:val="st"/>
          <w:rFonts w:ascii="Times New Roman" w:hAnsi="Times New Roman" w:cs="Times New Roman"/>
        </w:rPr>
        <w:t>). Countercharged samples were then immediately applied to charged carbon grids and incubated at RT for 3</w:t>
      </w:r>
      <w:r w:rsidR="00BA2C5E">
        <w:rPr>
          <w:rStyle w:val="st"/>
          <w:rFonts w:ascii="Times New Roman" w:hAnsi="Times New Roman" w:cs="Times New Roman"/>
        </w:rPr>
        <w:t xml:space="preserve"> </w:t>
      </w:r>
      <w:r w:rsidRPr="00DC73F9">
        <w:rPr>
          <w:rStyle w:val="st"/>
          <w:rFonts w:ascii="Times New Roman" w:hAnsi="Times New Roman" w:cs="Times New Roman"/>
        </w:rPr>
        <w:t xml:space="preserve">min, then briefly washed in distilled water, then incubated in a separate distilled water bath for 3 min. The samples were then dehydrated in successive 25%, 50%, 75%, and 95% (v/v) ethanol baths for 5 min per bath. Samples were then air dried and tungsten shadow cast in a modified DV-502a (Denton) equipped with a rotating stage. Shadowed grids were then stored under vacuum at room temperature until examination using either a Tecnai-12 (FEI) or a CM-12 (Phillips) transmission electron microscope. </w:t>
      </w:r>
    </w:p>
    <w:p w:rsidR="001B5971" w:rsidRDefault="001B5971" w:rsidP="001C0869">
      <w:pPr>
        <w:spacing w:line="480" w:lineRule="auto"/>
        <w:jc w:val="both"/>
        <w:rPr>
          <w:rStyle w:val="st"/>
          <w:rFonts w:ascii="Times New Roman" w:hAnsi="Times New Roman" w:cs="Times New Roman"/>
          <w:b/>
        </w:rPr>
      </w:pPr>
    </w:p>
    <w:p w:rsidR="005A078A" w:rsidRPr="00DC73F9" w:rsidRDefault="005A078A" w:rsidP="001C0869">
      <w:pPr>
        <w:spacing w:line="480" w:lineRule="auto"/>
        <w:jc w:val="both"/>
        <w:rPr>
          <w:rStyle w:val="st"/>
          <w:rFonts w:ascii="Times New Roman" w:hAnsi="Times New Roman" w:cs="Times New Roman"/>
          <w:b/>
        </w:rPr>
      </w:pPr>
      <w:r w:rsidRPr="00DC73F9">
        <w:rPr>
          <w:rStyle w:val="st"/>
          <w:rFonts w:ascii="Times New Roman" w:hAnsi="Times New Roman" w:cs="Times New Roman"/>
          <w:b/>
        </w:rPr>
        <w:t>Dynamic Light Scattering</w:t>
      </w:r>
    </w:p>
    <w:p w:rsidR="005A078A" w:rsidRDefault="005A078A" w:rsidP="001B5971">
      <w:pPr>
        <w:spacing w:line="480" w:lineRule="auto"/>
        <w:ind w:firstLine="720"/>
        <w:jc w:val="both"/>
        <w:rPr>
          <w:rFonts w:ascii="Times New Roman" w:hAnsi="Times New Roman" w:cs="Times New Roman"/>
        </w:rPr>
      </w:pPr>
      <w:r w:rsidRPr="00DC73F9">
        <w:rPr>
          <w:rFonts w:ascii="Times New Roman" w:hAnsi="Times New Roman" w:cs="Times New Roman"/>
        </w:rPr>
        <w:t xml:space="preserve">The samples were injected into a </w:t>
      </w:r>
      <w:proofErr w:type="spellStart"/>
      <w:r w:rsidRPr="00DC73F9">
        <w:rPr>
          <w:rFonts w:ascii="Times New Roman" w:hAnsi="Times New Roman" w:cs="Times New Roman"/>
        </w:rPr>
        <w:t>Superdex</w:t>
      </w:r>
      <w:proofErr w:type="spellEnd"/>
      <w:r w:rsidRPr="00DC73F9">
        <w:rPr>
          <w:rFonts w:ascii="Times New Roman" w:hAnsi="Times New Roman" w:cs="Times New Roman"/>
        </w:rPr>
        <w:t xml:space="preserve"> 75 column followed by two 5 ml </w:t>
      </w:r>
      <w:proofErr w:type="spellStart"/>
      <w:r w:rsidRPr="00DC73F9">
        <w:rPr>
          <w:rFonts w:ascii="Times New Roman" w:hAnsi="Times New Roman" w:cs="Times New Roman"/>
        </w:rPr>
        <w:t>Sephadex</w:t>
      </w:r>
      <w:proofErr w:type="spellEnd"/>
      <w:r w:rsidRPr="00DC73F9">
        <w:rPr>
          <w:rFonts w:ascii="Times New Roman" w:hAnsi="Times New Roman" w:cs="Times New Roman"/>
        </w:rPr>
        <w:t xml:space="preserve"> G50 columns (GE Healthcare). The column outlet was connected to a Dawn EOS </w:t>
      </w:r>
      <w:proofErr w:type="spellStart"/>
      <w:r w:rsidRPr="00DC73F9">
        <w:rPr>
          <w:rFonts w:ascii="Times New Roman" w:hAnsi="Times New Roman" w:cs="Times New Roman"/>
        </w:rPr>
        <w:t>multiangle</w:t>
      </w:r>
      <w:proofErr w:type="spellEnd"/>
      <w:r w:rsidRPr="00DC73F9">
        <w:rPr>
          <w:rFonts w:ascii="Times New Roman" w:hAnsi="Times New Roman" w:cs="Times New Roman"/>
        </w:rPr>
        <w:t>, static, light scattering detector (Wyatt Technology Corporation, Santa Barbara, CA). Average molar mass measurements were determined from aligned elution profiles within ASTRA for Windows software (version 5.3.4.16; Wyatt), using the Debye plot. Detectors 3 to 8 were used.</w:t>
      </w:r>
    </w:p>
    <w:p w:rsidR="001C0869" w:rsidRPr="00DC73F9" w:rsidRDefault="001C0869" w:rsidP="001C0869">
      <w:pPr>
        <w:spacing w:line="480" w:lineRule="auto"/>
        <w:jc w:val="both"/>
        <w:rPr>
          <w:rFonts w:ascii="Times New Roman" w:hAnsi="Times New Roman" w:cs="Times New Roman"/>
        </w:rPr>
      </w:pPr>
    </w:p>
    <w:p w:rsidR="005A078A" w:rsidRPr="00DC73F9" w:rsidRDefault="005A078A" w:rsidP="001C0869">
      <w:pPr>
        <w:spacing w:line="480" w:lineRule="auto"/>
        <w:jc w:val="both"/>
        <w:rPr>
          <w:rFonts w:ascii="Times New Roman" w:hAnsi="Times New Roman" w:cs="Times New Roman"/>
          <w:b/>
        </w:rPr>
      </w:pPr>
      <w:r w:rsidRPr="00DC73F9">
        <w:rPr>
          <w:rFonts w:ascii="Times New Roman" w:hAnsi="Times New Roman" w:cs="Times New Roman"/>
          <w:b/>
        </w:rPr>
        <w:t>RESULTS:</w:t>
      </w:r>
    </w:p>
    <w:p w:rsidR="005A078A" w:rsidRPr="00DC73F9" w:rsidRDefault="005A078A" w:rsidP="001C0869">
      <w:pPr>
        <w:spacing w:line="480" w:lineRule="auto"/>
        <w:jc w:val="both"/>
        <w:rPr>
          <w:rFonts w:ascii="Times New Roman" w:hAnsi="Times New Roman" w:cs="Times New Roman"/>
          <w:b/>
        </w:rPr>
      </w:pPr>
      <w:proofErr w:type="gramStart"/>
      <w:r w:rsidRPr="00DC73F9">
        <w:rPr>
          <w:rFonts w:ascii="Times New Roman" w:hAnsi="Times New Roman" w:cs="Times New Roman"/>
          <w:b/>
        </w:rPr>
        <w:t>hnRNP</w:t>
      </w:r>
      <w:proofErr w:type="gramEnd"/>
      <w:r w:rsidRPr="00DC73F9">
        <w:rPr>
          <w:rFonts w:ascii="Times New Roman" w:hAnsi="Times New Roman" w:cs="Times New Roman"/>
          <w:b/>
        </w:rPr>
        <w:t xml:space="preserve"> A1 &amp; UP1 bind to ssDNA</w:t>
      </w:r>
    </w:p>
    <w:p w:rsidR="0063407F" w:rsidRDefault="005A078A" w:rsidP="0063407F">
      <w:pPr>
        <w:spacing w:line="480" w:lineRule="auto"/>
        <w:jc w:val="both"/>
        <w:rPr>
          <w:rFonts w:ascii="Times New Roman" w:hAnsi="Times New Roman" w:cs="Times New Roman"/>
        </w:rPr>
      </w:pPr>
      <w:r w:rsidRPr="00DC73F9">
        <w:rPr>
          <w:rFonts w:ascii="Times New Roman" w:hAnsi="Times New Roman" w:cs="Times New Roman"/>
        </w:rPr>
        <w:tab/>
        <w:t xml:space="preserve">We sought to validate the DNA binding activities of our purified hnRNP A1 via a combination of electrophoretic mobility shift assays (EMSAs) and electron microscopy (EM).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binding to M13 </w:t>
      </w:r>
      <w:r w:rsidRPr="00DC73F9">
        <w:rPr>
          <w:rFonts w:ascii="Times New Roman" w:hAnsi="Times New Roman" w:cs="Times New Roman"/>
        </w:rPr>
        <w:lastRenderedPageBreak/>
        <w:t xml:space="preserve">ssDNA was observed to be non-cooperative. As successively higher concentrations of hnRNP  A1 were incubated with M13 ssDNA the ssDNA was shifted into complexes of progressively lower </w:t>
      </w:r>
      <w:proofErr w:type="spellStart"/>
      <w:r w:rsidRPr="00DC73F9">
        <w:rPr>
          <w:rFonts w:ascii="Times New Roman" w:hAnsi="Times New Roman" w:cs="Times New Roman"/>
        </w:rPr>
        <w:t>electrophotetic</w:t>
      </w:r>
      <w:proofErr w:type="spellEnd"/>
      <w:r w:rsidRPr="00DC73F9">
        <w:rPr>
          <w:rFonts w:ascii="Times New Roman" w:hAnsi="Times New Roman" w:cs="Times New Roman"/>
        </w:rPr>
        <w:t xml:space="preserve"> mobility, consistent with stable hnRNP A1 binding (Figure 5.1). The detected bands were not derived</w:t>
      </w:r>
      <w:r w:rsidR="0063407F" w:rsidRPr="0063407F">
        <w:rPr>
          <w:rFonts w:ascii="Times New Roman" w:hAnsi="Times New Roman" w:cs="Times New Roman"/>
        </w:rPr>
        <w:t xml:space="preserve"> </w:t>
      </w:r>
      <w:r w:rsidR="0063407F" w:rsidRPr="00DC73F9">
        <w:rPr>
          <w:rFonts w:ascii="Times New Roman" w:hAnsi="Times New Roman" w:cs="Times New Roman"/>
        </w:rPr>
        <w:t>from contaminating nucleic acids, as a reaction containing high concentrations of hnRNP A1 but no M13 yielded no detectable band (Figure 5.1, lane 2). The observed shifts in electrophoretic mobility were protein mediated, as subsequent incubation of a reaction containing 300 μg/ml hnRNP A1 with SDS and proteinase K increased abolished the observed mobility shift (Figure 5.1, lane 9). UP1 exhibited broadly comparable binding activities (data not shown).</w:t>
      </w:r>
    </w:p>
    <w:p w:rsidR="0038622C" w:rsidRPr="00DC73F9" w:rsidRDefault="0038622C" w:rsidP="0063407F">
      <w:pPr>
        <w:spacing w:line="480" w:lineRule="auto"/>
        <w:jc w:val="both"/>
        <w:rPr>
          <w:rFonts w:ascii="Times New Roman" w:hAnsi="Times New Roman" w:cs="Times New Roman"/>
        </w:rPr>
      </w:pPr>
    </w:p>
    <w:p w:rsidR="005A078A" w:rsidRPr="00DC73F9" w:rsidRDefault="005A078A" w:rsidP="00A91FF8">
      <w:pPr>
        <w:rPr>
          <w:rFonts w:ascii="Times New Roman" w:hAnsi="Times New Roman" w:cs="Times New Roman"/>
        </w:rPr>
      </w:pPr>
      <w:r w:rsidRPr="00DC73F9">
        <w:rPr>
          <w:rFonts w:ascii="Times New Roman" w:hAnsi="Times New Roman" w:cs="Times New Roman"/>
        </w:rPr>
        <w:t xml:space="preserve"> </w:t>
      </w:r>
      <w:r w:rsidRPr="00DC73F9">
        <w:rPr>
          <w:rFonts w:ascii="Times New Roman" w:hAnsi="Times New Roman" w:cs="Times New Roman"/>
          <w:noProof/>
        </w:rPr>
        <w:drawing>
          <wp:inline distT="0" distB="0" distL="0" distR="0" wp14:anchorId="4087A16D" wp14:editId="2E48A7F1">
            <wp:extent cx="5653667" cy="1362075"/>
            <wp:effectExtent l="0" t="0" r="4445"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51215" cy="1361484"/>
                    </a:xfrm>
                    <a:prstGeom prst="rect">
                      <a:avLst/>
                    </a:prstGeom>
                    <a:noFill/>
                    <a:ln>
                      <a:noFill/>
                    </a:ln>
                  </pic:spPr>
                </pic:pic>
              </a:graphicData>
            </a:graphic>
          </wp:inline>
        </w:drawing>
      </w:r>
      <w:r w:rsidRPr="00DC73F9">
        <w:rPr>
          <w:rFonts w:ascii="Times New Roman" w:hAnsi="Times New Roman" w:cs="Times New Roman"/>
          <w:b/>
        </w:rPr>
        <w:t xml:space="preserve"> </w:t>
      </w:r>
      <w:proofErr w:type="gramStart"/>
      <w:r w:rsidRPr="00DC73F9">
        <w:rPr>
          <w:rFonts w:ascii="Times New Roman" w:hAnsi="Times New Roman" w:cs="Times New Roman"/>
          <w:b/>
        </w:rPr>
        <w:t>Figure 5.1 Electrophoretic mobility shift assay demonstrating hnRNP A1 ssDNA binding.</w:t>
      </w:r>
      <w:proofErr w:type="gramEnd"/>
      <w:r w:rsidRPr="00DC73F9">
        <w:rPr>
          <w:rFonts w:ascii="Times New Roman" w:hAnsi="Times New Roman" w:cs="Times New Roman"/>
        </w:rPr>
        <w:t xml:space="preserve">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induces progressively severe retardation of M13 </w:t>
      </w:r>
      <w:proofErr w:type="spellStart"/>
      <w:r w:rsidRPr="00DC73F9">
        <w:rPr>
          <w:rFonts w:ascii="Times New Roman" w:hAnsi="Times New Roman" w:cs="Times New Roman"/>
        </w:rPr>
        <w:t>electophoretic</w:t>
      </w:r>
      <w:proofErr w:type="spellEnd"/>
      <w:r w:rsidRPr="00DC73F9">
        <w:rPr>
          <w:rFonts w:ascii="Times New Roman" w:hAnsi="Times New Roman" w:cs="Times New Roman"/>
        </w:rPr>
        <w:t xml:space="preserve"> mobility with increasing protein concentration (lanes 2-8). The observed bands consist of M13 ssDNA, as the band is not observed when M13 is omitted even in the presence of high concentrations of hnRNP A1 (lane 2). The observed shift in mobility is protein-mediated, as the shift can be abolished upon incubation with SDS and proteinase K (lane 9). </w:t>
      </w:r>
    </w:p>
    <w:p w:rsidR="005A078A" w:rsidRDefault="005A078A" w:rsidP="005A078A">
      <w:pPr>
        <w:rPr>
          <w:rFonts w:ascii="Times New Roman" w:hAnsi="Times New Roman" w:cs="Times New Roman"/>
        </w:rPr>
      </w:pPr>
    </w:p>
    <w:p w:rsidR="001C0869" w:rsidRPr="00DC73F9" w:rsidRDefault="001C0869" w:rsidP="005A078A">
      <w:pPr>
        <w:rPr>
          <w:rFonts w:ascii="Times New Roman" w:hAnsi="Times New Roman" w:cs="Times New Roman"/>
        </w:rPr>
      </w:pPr>
    </w:p>
    <w:p w:rsidR="005A078A" w:rsidRPr="00DC73F9" w:rsidRDefault="005A078A" w:rsidP="001C0869">
      <w:pPr>
        <w:spacing w:line="480" w:lineRule="auto"/>
        <w:ind w:firstLine="720"/>
        <w:jc w:val="both"/>
        <w:rPr>
          <w:rFonts w:ascii="Times New Roman" w:hAnsi="Times New Roman" w:cs="Times New Roman"/>
        </w:rPr>
      </w:pPr>
      <w:r w:rsidRPr="00DC73F9">
        <w:rPr>
          <w:rFonts w:ascii="Times New Roman" w:hAnsi="Times New Roman" w:cs="Times New Roman"/>
        </w:rPr>
        <w:t xml:space="preserve">EM examination revealed that hnRNP A1 bound to M13 as large, heterogenous, and occasionally </w:t>
      </w:r>
      <w:proofErr w:type="spellStart"/>
      <w:r w:rsidRPr="00DC73F9">
        <w:rPr>
          <w:rFonts w:ascii="Times New Roman" w:hAnsi="Times New Roman" w:cs="Times New Roman"/>
        </w:rPr>
        <w:t>oligomeric</w:t>
      </w:r>
      <w:proofErr w:type="spellEnd"/>
      <w:r w:rsidRPr="00DC73F9">
        <w:rPr>
          <w:rFonts w:ascii="Times New Roman" w:hAnsi="Times New Roman" w:cs="Times New Roman"/>
        </w:rPr>
        <w:t xml:space="preserve"> complexes (Figure 5.2). While hnRNP A1 binding to M13 did occasionally generate an open structure reminiscent of that formed when </w:t>
      </w:r>
      <w:r w:rsidRPr="00DC73F9">
        <w:rPr>
          <w:rFonts w:ascii="Times New Roman" w:hAnsi="Times New Roman" w:cs="Times New Roman"/>
          <w:i/>
        </w:rPr>
        <w:t>E.coli</w:t>
      </w:r>
      <w:r w:rsidRPr="00DC73F9">
        <w:rPr>
          <w:rFonts w:ascii="Times New Roman" w:hAnsi="Times New Roman" w:cs="Times New Roman"/>
        </w:rPr>
        <w:t xml:space="preserve"> single-stranded DNA binding proteins binds to M13 (e.g. Figure 5.2C), most particles were condensed and not amenable to examination by electron microscopy. In solution, hnRNP A1 appeared as a large quasi-spherical particle, with an apparent volume greater than anticipated for its hypothetical molecular weight of 38 </w:t>
      </w:r>
      <w:proofErr w:type="spellStart"/>
      <w:r w:rsidRPr="00DC73F9">
        <w:rPr>
          <w:rFonts w:ascii="Times New Roman" w:hAnsi="Times New Roman" w:cs="Times New Roman"/>
        </w:rPr>
        <w:t>kDa</w:t>
      </w:r>
      <w:proofErr w:type="spellEnd"/>
      <w:r w:rsidRPr="00DC73F9">
        <w:rPr>
          <w:rFonts w:ascii="Times New Roman" w:hAnsi="Times New Roman" w:cs="Times New Roman"/>
        </w:rPr>
        <w:t xml:space="preserve"> (Figure 5.2</w:t>
      </w:r>
      <w:proofErr w:type="gramStart"/>
      <w:r w:rsidRPr="00DC73F9">
        <w:rPr>
          <w:rFonts w:ascii="Times New Roman" w:hAnsi="Times New Roman" w:cs="Times New Roman"/>
        </w:rPr>
        <w:t>,B</w:t>
      </w:r>
      <w:proofErr w:type="gramEnd"/>
      <w:r w:rsidRPr="00DC73F9">
        <w:rPr>
          <w:rFonts w:ascii="Times New Roman" w:hAnsi="Times New Roman" w:cs="Times New Roman"/>
        </w:rPr>
        <w:t>).</w:t>
      </w:r>
    </w:p>
    <w:p w:rsidR="0063407F" w:rsidRPr="00DC73F9" w:rsidRDefault="005A078A" w:rsidP="0038622C">
      <w:pPr>
        <w:spacing w:line="480" w:lineRule="auto"/>
        <w:ind w:firstLine="720"/>
        <w:jc w:val="both"/>
        <w:rPr>
          <w:rFonts w:ascii="Times New Roman" w:hAnsi="Times New Roman" w:cs="Times New Roman"/>
        </w:rPr>
      </w:pPr>
      <w:r w:rsidRPr="00DC73F9">
        <w:rPr>
          <w:rFonts w:ascii="Times New Roman" w:hAnsi="Times New Roman" w:cs="Times New Roman"/>
        </w:rPr>
        <w:t>It has previously been reported the hnRNP A1 exhibits binding cooperatively</w:t>
      </w:r>
      <w:hyperlink w:anchor="_ENREF_10" w:tooltip="Okunola, 2009 #1806"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&lt;EndNote&gt;&lt;Cite&gt;&lt;Author&gt;Okunola&lt;/Author&gt;&lt;Year&gt;2009&lt;/Year&gt;&lt;RecNum&gt;1806&lt;/RecNum&gt;&lt;DisplayText&gt;&lt;style face="italic superscript"&gt;10&lt;/style&gt;&lt;/DisplayText&gt;&lt;record&gt;&lt;rec-number&gt;1806&lt;/rec-number&gt;&lt;foreign-keys&gt;&lt;key app="EN" db-id="s5dd99spxpadvbes9da5xv05exfszefdswv9"&gt;1806&lt;/key&gt;&lt;/foreign-keys&gt;&lt;ref-type name="Journal Article"&gt;17&lt;/ref-type&gt;&lt;contributors&gt;&lt;authors&gt;&lt;author&gt;Okunola, H. L.&lt;/author&gt;&lt;author&gt;Krainer, A. R.&lt;/author&gt;&lt;/authors&gt;&lt;/contributors&gt;&lt;auth-address&gt;Cold Spring Harbor Laboratory, P.O. Box 100, Cold Spring Harbor, NY 11724, USA.&lt;/auth-address&gt;&lt;titles&gt;&lt;title&gt;Cooperative-binding and splicing-repressive properties of hnRNP A1&lt;/title&gt;&lt;secondary-title&gt;Mol Cell Biol&lt;/secondary-title&gt;&lt;/titles&gt;&lt;periodical&gt;&lt;full-title&gt;Mol Cell Biol&lt;/full-title&gt;&lt;/periodical&gt;&lt;pages&gt;5620-31&lt;/pages&gt;&lt;volume&gt;29&lt;/volume&gt;&lt;number&gt;20&lt;/number&gt;&lt;edition&gt;2009/08/12&lt;/edition&gt;&lt;keywords&gt;&lt;keyword&gt;Base Sequence&lt;/keyword&gt;&lt;keyword&gt;Cell Line, Tumor&lt;/keyword&gt;&lt;keyword&gt;Exons/genetics/physiology&lt;/keyword&gt;&lt;keyword&gt;HeLa Cells&lt;/keyword&gt;&lt;keyword&gt;Heterogeneous-Nuclear Ribonucleoprotein Group A-B/genetics/*metabolism&lt;/keyword&gt;&lt;keyword&gt;Humans&lt;/keyword&gt;&lt;keyword&gt;Molecular Sequence Data&lt;/keyword&gt;&lt;keyword&gt;RNA/*metabolism&lt;/keyword&gt;&lt;keyword&gt;RNA Splice Sites&lt;/keyword&gt;&lt;keyword&gt;*RNA Splicing&lt;/keyword&gt;&lt;keyword&gt;tat Gene Products, Human Immunodeficiency Virus/genetics/*metabolism&lt;/keyword&gt;&lt;/keywords&gt;&lt;dates&gt;&lt;year&gt;2009&lt;/year&gt;&lt;pub-dates&gt;&lt;date&gt;Oct&lt;/date&gt;&lt;/pub-dates&gt;&lt;/dates&gt;&lt;isbn&gt;1098-5549 (Electronic)&amp;#xD;0270-7306 (Linking)&lt;/isbn&gt;&lt;accession-num&gt;19667073&lt;/accession-num&gt;&lt;urls&gt;&lt;related-urls&gt;&lt;url&gt;http://www.ncbi.nlm.nih.gov/pubmed/19667073&lt;/url&gt;&lt;/related-urls&gt;&lt;/urls&gt;&lt;custom2&gt;2756886&lt;/custom2&gt;&lt;electronic-resource-num&gt;10.1128/MCB.01678-08&amp;#xD;MCB.01678-08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10</w:t>
        </w:r>
        <w:r w:rsidRPr="00DC73F9">
          <w:rPr>
            <w:rFonts w:ascii="Times New Roman" w:hAnsi="Times New Roman" w:cs="Times New Roman"/>
          </w:rPr>
          <w:fldChar w:fldCharType="end"/>
        </w:r>
      </w:hyperlink>
      <w:r w:rsidRPr="00DC73F9">
        <w:rPr>
          <w:rFonts w:ascii="Times New Roman" w:hAnsi="Times New Roman" w:cs="Times New Roman"/>
        </w:rPr>
        <w:t xml:space="preserve">, but that this binding </w:t>
      </w:r>
      <w:proofErr w:type="spellStart"/>
      <w:r w:rsidRPr="00DC73F9">
        <w:rPr>
          <w:rFonts w:ascii="Times New Roman" w:hAnsi="Times New Roman" w:cs="Times New Roman"/>
        </w:rPr>
        <w:t>cooperativity</w:t>
      </w:r>
      <w:proofErr w:type="spellEnd"/>
      <w:r w:rsidRPr="00DC73F9">
        <w:rPr>
          <w:rFonts w:ascii="Times New Roman" w:hAnsi="Times New Roman" w:cs="Times New Roman"/>
        </w:rPr>
        <w:t xml:space="preserve"> is lost upon freezing or prolonged storage</w:t>
      </w:r>
      <w:hyperlink w:anchor="_ENREF_11" w:tooltip="Cobianchi, 1988 #18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&lt;EndNote&gt;&lt;Cite&gt;&lt;Author&gt;Cobianchi&lt;/Author&gt;&lt;Year&gt;1988&lt;/Year&gt;&lt;RecNum&gt;1805&lt;/RecNum&gt;&lt;DisplayText&gt;&lt;style face="italic superscript"&gt;11&lt;/style&gt;&lt;/DisplayText&gt;&lt;record&gt;&lt;rec-number&gt;1805&lt;/rec-number&gt;&lt;foreign-keys&gt;&lt;key app="EN" db-id="s5dd99spxpadvbes9da5xv05exfszefdswv9"&gt;1805&lt;/key&gt;&lt;/foreign-keys&gt;&lt;ref-type name="Journal Article"&gt;17&lt;/ref-type&gt;&lt;contributors&gt;&lt;authors&gt;&lt;author&gt;Cobianchi, F.&lt;/author&gt;&lt;author&gt;Karpel, R. L.&lt;/author&gt;&lt;author&gt;Williams, K. R.&lt;/author&gt;&lt;author&gt;Notario, V.&lt;/author&gt;&lt;author&gt;Wilson, S. H.&lt;/author&gt;&lt;/authors&gt;&lt;/contributors&gt;&lt;auth-address&gt;Laboratory of Biochemistry, National Cancer Institute, Bethesda, Maryland 20892.&lt;/auth-address&gt;&lt;titles&gt;&lt;title&gt;Mammalian heterogeneous nuclear ribonucleoprotein complex protein A1. Large-scale overproduction in Escherichia coli and cooperative binding to single-stranded nucleic acids&lt;/title&gt;&lt;secondary-title&gt;J Biol Chem&lt;/secondary-title&gt;&lt;/titles&gt;&lt;periodical&gt;&lt;full-title&gt;J Biol Chem&lt;/full-title&gt;&lt;/periodical&gt;&lt;pages&gt;1063-71&lt;/pages&gt;&lt;volume&gt;263&lt;/volume&gt;&lt;number&gt;2&lt;/number&gt;&lt;edition&gt;1988/01/15&lt;/edition&gt;&lt;keywords&gt;&lt;keyword&gt;Amino Acids/analysis&lt;/keyword&gt;&lt;keyword&gt;Base Sequence&lt;/keyword&gt;&lt;keyword&gt;Cellulose/analogs &amp;amp; derivatives/metabolism&lt;/keyword&gt;&lt;keyword&gt;DNA/analogs &amp;amp; derivatives/analysis/metabolism&lt;/keyword&gt;&lt;keyword&gt;DNA, Single-Stranded/*metabolism&lt;/keyword&gt;&lt;keyword&gt;Escherichia coli/*metabolism&lt;/keyword&gt;&lt;keyword&gt;Fluorescent Dyes&lt;/keyword&gt;&lt;keyword&gt;*Heterogeneous-Nuclear Ribonucleoprotein Group A-B&lt;/keyword&gt;&lt;keyword&gt;Heterogeneous-Nuclear Ribonucleoproteins&lt;/keyword&gt;&lt;keyword&gt;Molecular Sequence Data&lt;/keyword&gt;&lt;keyword&gt;Poly A&lt;/keyword&gt;&lt;keyword&gt;RNA/*metabolism&lt;/keyword&gt;&lt;keyword&gt;Recombinant Proteins/metabolism&lt;/keyword&gt;&lt;keyword&gt;Ribonucleoproteins/*biosynthesis/metabolism&lt;/keyword&gt;&lt;/keywords&gt;&lt;dates&gt;&lt;year&gt;1988&lt;/year&gt;&lt;pub-dates&gt;&lt;date&gt;Jan 15&lt;/date&gt;&lt;/pub-dates&gt;&lt;/dates&gt;&lt;isbn&gt;0021-9258 (Print)&amp;#xD;0021-9258 (Linking)&lt;/isbn&gt;&lt;accession-num&gt;2447078&lt;/accession-num&gt;&lt;urls&gt;&lt;related-urls&gt;&lt;url&gt;http://www.ncbi.nlm.nih.gov/pubmed/2447078&lt;/url&gt;&lt;/related-urls&gt;&lt;/urls&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11</w:t>
        </w:r>
        <w:r w:rsidRPr="00DC73F9">
          <w:rPr>
            <w:rFonts w:ascii="Times New Roman" w:hAnsi="Times New Roman" w:cs="Times New Roman"/>
          </w:rPr>
          <w:fldChar w:fldCharType="end"/>
        </w:r>
      </w:hyperlink>
      <w:r w:rsidRPr="00DC73F9">
        <w:rPr>
          <w:rFonts w:ascii="Times New Roman" w:hAnsi="Times New Roman" w:cs="Times New Roman"/>
        </w:rPr>
        <w:t xml:space="preserve">. The reason for this change in binding </w:t>
      </w:r>
      <w:r w:rsidRPr="00DC73F9">
        <w:rPr>
          <w:rFonts w:ascii="Times New Roman" w:hAnsi="Times New Roman" w:cs="Times New Roman"/>
        </w:rPr>
        <w:lastRenderedPageBreak/>
        <w:t xml:space="preserve">properties has not been described in available literature, but may involve protein aggregation or denaturation. To investigate possible aggregation or oligomerization of hnRNP A1, we submitted a quantity of hnRNP A1 to Dr. Mehmet </w:t>
      </w:r>
      <w:proofErr w:type="spellStart"/>
      <w:r w:rsidRPr="00DC73F9">
        <w:rPr>
          <w:rFonts w:ascii="Times New Roman" w:hAnsi="Times New Roman" w:cs="Times New Roman"/>
        </w:rPr>
        <w:t>Kesimer</w:t>
      </w:r>
      <w:proofErr w:type="spellEnd"/>
      <w:r w:rsidRPr="00DC73F9">
        <w:rPr>
          <w:rFonts w:ascii="Times New Roman" w:hAnsi="Times New Roman" w:cs="Times New Roman"/>
        </w:rPr>
        <w:t xml:space="preserve"> for analysis via dynamic light scattering (DLS). The obtained DLS data was of</w:t>
      </w:r>
      <w:r w:rsidR="008F4767" w:rsidRPr="00DC73F9">
        <w:rPr>
          <w:rFonts w:ascii="Times New Roman" w:hAnsi="Times New Roman" w:cs="Times New Roman"/>
        </w:rPr>
        <w:t xml:space="preserve"> </w:t>
      </w:r>
      <w:r w:rsidR="0063407F" w:rsidRPr="00DC73F9">
        <w:rPr>
          <w:rFonts w:ascii="Times New Roman" w:hAnsi="Times New Roman" w:cs="Times New Roman"/>
        </w:rPr>
        <w:t xml:space="preserve">low quality, possibly stemming from low protein concentration and inefficient chromatographic separation of the protein species (Figure 5.3) However, the data was still interpretable and suggested that in solution our hnRNP A1 existed predominately as monomeric protein with an estimated mass of 46 ± 3 </w:t>
      </w:r>
      <w:proofErr w:type="spellStart"/>
      <w:r w:rsidR="0063407F" w:rsidRPr="00DC73F9">
        <w:rPr>
          <w:rFonts w:ascii="Times New Roman" w:hAnsi="Times New Roman" w:cs="Times New Roman"/>
        </w:rPr>
        <w:t>kDa</w:t>
      </w:r>
      <w:proofErr w:type="spellEnd"/>
      <w:r w:rsidR="0063407F" w:rsidRPr="00DC73F9">
        <w:rPr>
          <w:rFonts w:ascii="Times New Roman" w:hAnsi="Times New Roman" w:cs="Times New Roman"/>
        </w:rPr>
        <w:t xml:space="preserve"> (Peak 1). While this is </w:t>
      </w:r>
      <w:r w:rsidR="00BA2C5E">
        <w:rPr>
          <w:rFonts w:ascii="Times New Roman" w:hAnsi="Times New Roman" w:cs="Times New Roman"/>
        </w:rPr>
        <w:t>greater</w:t>
      </w:r>
      <w:r w:rsidR="0063407F" w:rsidRPr="00DC73F9">
        <w:rPr>
          <w:rFonts w:ascii="Times New Roman" w:hAnsi="Times New Roman" w:cs="Times New Roman"/>
        </w:rPr>
        <w:t xml:space="preserve"> than the expected mass of 38 </w:t>
      </w:r>
      <w:proofErr w:type="spellStart"/>
      <w:r w:rsidR="0063407F" w:rsidRPr="00DC73F9">
        <w:rPr>
          <w:rFonts w:ascii="Times New Roman" w:hAnsi="Times New Roman" w:cs="Times New Roman"/>
        </w:rPr>
        <w:t>kDa</w:t>
      </w:r>
      <w:proofErr w:type="spellEnd"/>
      <w:r w:rsidR="0063407F" w:rsidRPr="00DC73F9">
        <w:rPr>
          <w:rFonts w:ascii="Times New Roman" w:hAnsi="Times New Roman" w:cs="Times New Roman"/>
        </w:rPr>
        <w:t xml:space="preserve">, this number is affected by the low quality of the data. </w:t>
      </w:r>
      <w:proofErr w:type="gramStart"/>
      <w:r w:rsidR="0063407F" w:rsidRPr="00DC73F9">
        <w:rPr>
          <w:rFonts w:ascii="Times New Roman" w:hAnsi="Times New Roman" w:cs="Times New Roman"/>
        </w:rPr>
        <w:t>hnRNP</w:t>
      </w:r>
      <w:proofErr w:type="gramEnd"/>
      <w:r w:rsidR="0063407F" w:rsidRPr="00DC73F9">
        <w:rPr>
          <w:rFonts w:ascii="Times New Roman" w:hAnsi="Times New Roman" w:cs="Times New Roman"/>
        </w:rPr>
        <w:t xml:space="preserve"> A1 was also found to exist as an approximately 640 </w:t>
      </w:r>
      <w:proofErr w:type="spellStart"/>
      <w:r w:rsidR="0063407F" w:rsidRPr="00DC73F9">
        <w:rPr>
          <w:rFonts w:ascii="Times New Roman" w:hAnsi="Times New Roman" w:cs="Times New Roman"/>
        </w:rPr>
        <w:t>kDa</w:t>
      </w:r>
      <w:proofErr w:type="spellEnd"/>
      <w:r w:rsidR="0063407F" w:rsidRPr="00DC73F9">
        <w:rPr>
          <w:rFonts w:ascii="Times New Roman" w:hAnsi="Times New Roman" w:cs="Times New Roman"/>
        </w:rPr>
        <w:t xml:space="preserve"> complex (Peak 2), possibly due to the presence of some residual contaminating nucleic acids in the purified proteins or DNA independent hnRNP A1 oligomerization. The presence of contaminating nucleic acids would be expected to nucleate binding of hnRNP A1 and permit the formation of larger complexes. This second peak was calculated to constitute approximately 21% of the total protein in solution, but as this peak overlaps the shoulder of Peak 1, such quantification is likely overestimated. Finally, DLS also reported the existence of a peak of very high mass, in excess of several </w:t>
      </w:r>
      <w:proofErr w:type="spellStart"/>
      <w:r w:rsidR="0063407F" w:rsidRPr="00DC73F9">
        <w:rPr>
          <w:rFonts w:ascii="Times New Roman" w:hAnsi="Times New Roman" w:cs="Times New Roman"/>
        </w:rPr>
        <w:t>megadaltons</w:t>
      </w:r>
      <w:proofErr w:type="spellEnd"/>
      <w:r w:rsidR="0063407F" w:rsidRPr="00DC73F9">
        <w:rPr>
          <w:rFonts w:ascii="Times New Roman" w:hAnsi="Times New Roman" w:cs="Times New Roman"/>
        </w:rPr>
        <w:t xml:space="preserve"> (Peak 3). As with peak 3, this may be due to the presence of contaminating nucleic acids or it may represent a very high mass contaminant not removed by the hnRNP A1 purification procedure. The calculated masses and abundances of these proteins must be taken with caution, as they are substantially affected by analysis. Subsequent re-analysis suggested Peak 1 had a mass of 37 </w:t>
      </w:r>
      <w:proofErr w:type="spellStart"/>
      <w:r w:rsidR="0063407F" w:rsidRPr="00DC73F9">
        <w:rPr>
          <w:rFonts w:ascii="Times New Roman" w:hAnsi="Times New Roman" w:cs="Times New Roman"/>
        </w:rPr>
        <w:t>kDa</w:t>
      </w:r>
      <w:proofErr w:type="spellEnd"/>
      <w:r w:rsidR="0063407F" w:rsidRPr="00DC73F9">
        <w:rPr>
          <w:rFonts w:ascii="Times New Roman" w:hAnsi="Times New Roman" w:cs="Times New Roman"/>
        </w:rPr>
        <w:t xml:space="preserve">, much closer to the expected 38 </w:t>
      </w:r>
      <w:proofErr w:type="spellStart"/>
      <w:r w:rsidR="0063407F" w:rsidRPr="00DC73F9">
        <w:rPr>
          <w:rFonts w:ascii="Times New Roman" w:hAnsi="Times New Roman" w:cs="Times New Roman"/>
        </w:rPr>
        <w:t>kDa</w:t>
      </w:r>
      <w:proofErr w:type="spellEnd"/>
      <w:r w:rsidR="0063407F" w:rsidRPr="00DC73F9">
        <w:rPr>
          <w:rFonts w:ascii="Times New Roman" w:hAnsi="Times New Roman" w:cs="Times New Roman"/>
        </w:rPr>
        <w:t xml:space="preserve"> mass (Dr. </w:t>
      </w:r>
      <w:proofErr w:type="spellStart"/>
      <w:r w:rsidR="0063407F" w:rsidRPr="00DC73F9">
        <w:rPr>
          <w:rFonts w:ascii="Times New Roman" w:hAnsi="Times New Roman" w:cs="Times New Roman"/>
        </w:rPr>
        <w:t>Kesimer</w:t>
      </w:r>
      <w:proofErr w:type="spellEnd"/>
      <w:r w:rsidR="0063407F" w:rsidRPr="00DC73F9">
        <w:rPr>
          <w:rFonts w:ascii="Times New Roman" w:hAnsi="Times New Roman" w:cs="Times New Roman"/>
        </w:rPr>
        <w:t xml:space="preserve">, personal communications). Re-analysis also reduced the expected abundance of Peak 3 protein to approximately 20 </w:t>
      </w:r>
      <w:proofErr w:type="spellStart"/>
      <w:r w:rsidR="0063407F" w:rsidRPr="00DC73F9">
        <w:rPr>
          <w:rFonts w:ascii="Times New Roman" w:hAnsi="Times New Roman" w:cs="Times New Roman"/>
        </w:rPr>
        <w:t>nanograms</w:t>
      </w:r>
      <w:proofErr w:type="spellEnd"/>
      <w:r w:rsidR="0063407F" w:rsidRPr="00DC73F9">
        <w:rPr>
          <w:rFonts w:ascii="Times New Roman" w:hAnsi="Times New Roman" w:cs="Times New Roman"/>
        </w:rPr>
        <w:t xml:space="preserve">. Regardless, these data suggest that the purified hnRNP A1 did not suffer from high amounts of aggregation during purification or storage. </w:t>
      </w:r>
    </w:p>
    <w:p w:rsidR="008F4767" w:rsidRPr="00DC73F9" w:rsidRDefault="008F4767" w:rsidP="001C0869">
      <w:pPr>
        <w:spacing w:line="480" w:lineRule="auto"/>
        <w:ind w:firstLine="720"/>
        <w:jc w:val="both"/>
        <w:rPr>
          <w:rFonts w:ascii="Times New Roman" w:hAnsi="Times New Roman" w:cs="Times New Roman"/>
        </w:rPr>
      </w:pPr>
    </w:p>
    <w:p w:rsidR="008F4767" w:rsidRDefault="008F4767" w:rsidP="008F4767">
      <w:pPr>
        <w:jc w:val="center"/>
        <w:rPr>
          <w:rFonts w:ascii="Times New Roman" w:hAnsi="Times New Roman" w:cs="Times New Roman"/>
        </w:rPr>
      </w:pPr>
      <w:r w:rsidRPr="00DC73F9">
        <w:rPr>
          <w:rFonts w:ascii="Times New Roman" w:hAnsi="Times New Roman" w:cs="Times New Roman"/>
          <w:noProof/>
        </w:rPr>
        <w:lastRenderedPageBreak/>
        <w:drawing>
          <wp:inline distT="0" distB="0" distL="0" distR="0" wp14:anchorId="345F9E1F" wp14:editId="5341CF5F">
            <wp:extent cx="6057900" cy="2239987"/>
            <wp:effectExtent l="0" t="0" r="0" b="8255"/>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088869" cy="2251438"/>
                    </a:xfrm>
                    <a:prstGeom prst="rect">
                      <a:avLst/>
                    </a:prstGeom>
                    <a:noFill/>
                    <a:ln>
                      <a:noFill/>
                    </a:ln>
                  </pic:spPr>
                </pic:pic>
              </a:graphicData>
            </a:graphic>
          </wp:inline>
        </w:drawing>
      </w:r>
    </w:p>
    <w:p w:rsidR="001B5971" w:rsidRPr="00DC73F9" w:rsidRDefault="001B5971" w:rsidP="008F4767">
      <w:pPr>
        <w:jc w:val="center"/>
        <w:rPr>
          <w:rFonts w:ascii="Times New Roman" w:hAnsi="Times New Roman" w:cs="Times New Roman"/>
        </w:rPr>
      </w:pPr>
    </w:p>
    <w:p w:rsidR="008F4767" w:rsidRPr="00DC73F9" w:rsidRDefault="008F4767" w:rsidP="008F4767">
      <w:pPr>
        <w:jc w:val="both"/>
        <w:rPr>
          <w:rFonts w:ascii="Times New Roman" w:hAnsi="Times New Roman" w:cs="Times New Roman"/>
        </w:rPr>
      </w:pPr>
      <w:r w:rsidRPr="00DC73F9">
        <w:rPr>
          <w:rFonts w:ascii="Times New Roman" w:hAnsi="Times New Roman" w:cs="Times New Roman"/>
          <w:b/>
        </w:rPr>
        <w:t>Figure 5.2: hnRNP A1 binds to M13 ssDNA.</w:t>
      </w:r>
      <w:r w:rsidRPr="00DC73F9">
        <w:rPr>
          <w:rFonts w:ascii="Times New Roman" w:hAnsi="Times New Roman" w:cs="Times New Roman"/>
        </w:rPr>
        <w:t xml:space="preserve"> </w:t>
      </w:r>
      <w:r w:rsidRPr="00DC73F9">
        <w:rPr>
          <w:rFonts w:ascii="Times New Roman" w:hAnsi="Times New Roman" w:cs="Times New Roman"/>
          <w:b/>
        </w:rPr>
        <w:t xml:space="preserve">(A) </w:t>
      </w:r>
      <w:r w:rsidRPr="00DC73F9">
        <w:rPr>
          <w:rFonts w:ascii="Times New Roman" w:hAnsi="Times New Roman" w:cs="Times New Roman"/>
        </w:rPr>
        <w:t xml:space="preserve">M13ssDNA. </w:t>
      </w:r>
      <w:r w:rsidRPr="00DC73F9">
        <w:rPr>
          <w:rFonts w:ascii="Times New Roman" w:hAnsi="Times New Roman" w:cs="Times New Roman"/>
          <w:b/>
        </w:rPr>
        <w:t xml:space="preserve">(B)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not bound to M13. </w:t>
      </w:r>
      <w:r w:rsidRPr="00DC73F9">
        <w:rPr>
          <w:rFonts w:ascii="Times New Roman" w:hAnsi="Times New Roman" w:cs="Times New Roman"/>
          <w:b/>
        </w:rPr>
        <w:t xml:space="preserve">(C)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bound to M13 ssDNA. </w:t>
      </w:r>
    </w:p>
    <w:p w:rsidR="008F4767" w:rsidRPr="00DC73F9" w:rsidRDefault="008F4767" w:rsidP="008F4767">
      <w:pPr>
        <w:spacing w:line="480" w:lineRule="auto"/>
        <w:rPr>
          <w:rFonts w:ascii="Times New Roman" w:hAnsi="Times New Roman" w:cs="Times New Roman"/>
        </w:rPr>
      </w:pPr>
    </w:p>
    <w:p w:rsidR="008F4767" w:rsidRDefault="008F4767" w:rsidP="008F4767">
      <w:pPr>
        <w:jc w:val="center"/>
        <w:rPr>
          <w:rFonts w:ascii="Times New Roman" w:hAnsi="Times New Roman" w:cs="Times New Roman"/>
        </w:rPr>
      </w:pPr>
      <w:r w:rsidRPr="00DC73F9">
        <w:rPr>
          <w:rFonts w:ascii="Times New Roman" w:hAnsi="Times New Roman" w:cs="Times New Roman"/>
          <w:noProof/>
        </w:rPr>
        <w:drawing>
          <wp:inline distT="0" distB="0" distL="0" distR="0" wp14:anchorId="1EBD4DA0" wp14:editId="5F57ABFE">
            <wp:extent cx="3358055" cy="3286660"/>
            <wp:effectExtent l="0" t="0" r="0" b="9525"/>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58055" cy="3286660"/>
                    </a:xfrm>
                    <a:prstGeom prst="rect">
                      <a:avLst/>
                    </a:prstGeom>
                    <a:noFill/>
                    <a:ln>
                      <a:noFill/>
                    </a:ln>
                  </pic:spPr>
                </pic:pic>
              </a:graphicData>
            </a:graphic>
          </wp:inline>
        </w:drawing>
      </w:r>
    </w:p>
    <w:p w:rsidR="001B5971" w:rsidRPr="00DC73F9" w:rsidRDefault="001B5971" w:rsidP="008F4767">
      <w:pPr>
        <w:jc w:val="center"/>
        <w:rPr>
          <w:rFonts w:ascii="Times New Roman" w:hAnsi="Times New Roman" w:cs="Times New Roman"/>
        </w:rPr>
      </w:pPr>
    </w:p>
    <w:p w:rsidR="008F4767" w:rsidRDefault="008F4767" w:rsidP="008F4767">
      <w:pPr>
        <w:jc w:val="both"/>
        <w:rPr>
          <w:rFonts w:ascii="Times New Roman" w:hAnsi="Times New Roman" w:cs="Times New Roman"/>
        </w:rPr>
      </w:pPr>
      <w:r w:rsidRPr="00DC73F9">
        <w:rPr>
          <w:rFonts w:ascii="Times New Roman" w:hAnsi="Times New Roman" w:cs="Times New Roman"/>
          <w:b/>
        </w:rPr>
        <w:t>Figure 5.3 Dynamic light scattering reveals mostly homogenous hnRNP A1.</w:t>
      </w:r>
      <w:r w:rsidRPr="00DC73F9">
        <w:rPr>
          <w:rFonts w:ascii="Times New Roman" w:hAnsi="Times New Roman" w:cs="Times New Roman"/>
        </w:rPr>
        <w:t xml:space="preserve">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was observed to exist as three </w:t>
      </w:r>
      <w:proofErr w:type="spellStart"/>
      <w:r w:rsidRPr="00DC73F9">
        <w:rPr>
          <w:rFonts w:ascii="Times New Roman" w:hAnsi="Times New Roman" w:cs="Times New Roman"/>
        </w:rPr>
        <w:t>popultions</w:t>
      </w:r>
      <w:proofErr w:type="spellEnd"/>
      <w:r w:rsidRPr="00DC73F9">
        <w:rPr>
          <w:rFonts w:ascii="Times New Roman" w:hAnsi="Times New Roman" w:cs="Times New Roman"/>
        </w:rPr>
        <w:t xml:space="preserve"> of particles. Peak 1 possessed an apparent molecular weight of in excess of 2 </w:t>
      </w:r>
      <w:proofErr w:type="spellStart"/>
      <w:r w:rsidRPr="00DC73F9">
        <w:rPr>
          <w:rFonts w:ascii="Times New Roman" w:hAnsi="Times New Roman" w:cs="Times New Roman"/>
        </w:rPr>
        <w:t>megadaltons</w:t>
      </w:r>
      <w:proofErr w:type="spellEnd"/>
      <w:r w:rsidRPr="00DC73F9">
        <w:rPr>
          <w:rFonts w:ascii="Times New Roman" w:hAnsi="Times New Roman" w:cs="Times New Roman"/>
        </w:rPr>
        <w:t xml:space="preserve">, but accounted for less than 10% of the total protein in solution. Peak 2 possessed an apparent mass of 640 </w:t>
      </w:r>
      <w:proofErr w:type="spellStart"/>
      <w:r w:rsidRPr="00DC73F9">
        <w:rPr>
          <w:rFonts w:ascii="Times New Roman" w:hAnsi="Times New Roman" w:cs="Times New Roman"/>
        </w:rPr>
        <w:t>kilodaltons</w:t>
      </w:r>
      <w:proofErr w:type="spellEnd"/>
      <w:r w:rsidRPr="00DC73F9">
        <w:rPr>
          <w:rFonts w:ascii="Times New Roman" w:hAnsi="Times New Roman" w:cs="Times New Roman"/>
        </w:rPr>
        <w:t xml:space="preserve"> and accounted for 22% of the total protein. Peak 3 possessed an apparent mass of 46 </w:t>
      </w:r>
      <w:proofErr w:type="spellStart"/>
      <w:r w:rsidRPr="00DC73F9">
        <w:rPr>
          <w:rFonts w:ascii="Times New Roman" w:hAnsi="Times New Roman" w:cs="Times New Roman"/>
        </w:rPr>
        <w:t>kilodaltons</w:t>
      </w:r>
      <w:proofErr w:type="spellEnd"/>
      <w:r w:rsidRPr="00DC73F9">
        <w:rPr>
          <w:rFonts w:ascii="Times New Roman" w:hAnsi="Times New Roman" w:cs="Times New Roman"/>
        </w:rPr>
        <w:t xml:space="preserve"> and accounted for about 71% of total protein. </w:t>
      </w:r>
    </w:p>
    <w:p w:rsidR="00096A03" w:rsidRPr="00DC73F9" w:rsidRDefault="00096A03" w:rsidP="008F4767">
      <w:pPr>
        <w:jc w:val="both"/>
        <w:rPr>
          <w:rFonts w:ascii="Times New Roman" w:hAnsi="Times New Roman" w:cs="Times New Roman"/>
          <w:b/>
        </w:rPr>
      </w:pPr>
    </w:p>
    <w:p w:rsidR="008F4767" w:rsidRDefault="008F4767" w:rsidP="005A078A">
      <w:pPr>
        <w:spacing w:line="480" w:lineRule="auto"/>
        <w:rPr>
          <w:rFonts w:ascii="Times New Roman" w:hAnsi="Times New Roman" w:cs="Times New Roman"/>
          <w:b/>
        </w:rPr>
      </w:pPr>
    </w:p>
    <w:p w:rsidR="00C036BE" w:rsidRPr="00DC73F9" w:rsidRDefault="00C036BE" w:rsidP="005A078A">
      <w:pPr>
        <w:spacing w:line="480" w:lineRule="auto"/>
        <w:rPr>
          <w:rFonts w:ascii="Times New Roman" w:hAnsi="Times New Roman" w:cs="Times New Roman"/>
          <w:b/>
        </w:rPr>
      </w:pPr>
    </w:p>
    <w:p w:rsidR="005A078A" w:rsidRPr="00DC73F9" w:rsidRDefault="005A078A" w:rsidP="001C0869">
      <w:pPr>
        <w:spacing w:line="480" w:lineRule="auto"/>
        <w:jc w:val="both"/>
        <w:rPr>
          <w:rFonts w:ascii="Times New Roman" w:hAnsi="Times New Roman" w:cs="Times New Roman"/>
          <w:b/>
        </w:rPr>
      </w:pPr>
      <w:proofErr w:type="gramStart"/>
      <w:r w:rsidRPr="00DC73F9">
        <w:rPr>
          <w:rFonts w:ascii="Times New Roman" w:hAnsi="Times New Roman" w:cs="Times New Roman"/>
          <w:b/>
        </w:rPr>
        <w:lastRenderedPageBreak/>
        <w:t>hnRNP</w:t>
      </w:r>
      <w:proofErr w:type="gramEnd"/>
      <w:r w:rsidRPr="00DC73F9">
        <w:rPr>
          <w:rFonts w:ascii="Times New Roman" w:hAnsi="Times New Roman" w:cs="Times New Roman"/>
          <w:b/>
        </w:rPr>
        <w:t xml:space="preserve"> A1 binds preferentially to telomeric ssDNA</w:t>
      </w:r>
    </w:p>
    <w:p w:rsidR="0063407F" w:rsidRPr="00DC73F9" w:rsidRDefault="005A078A" w:rsidP="001B5971">
      <w:pPr>
        <w:spacing w:line="480" w:lineRule="auto"/>
        <w:ind w:firstLine="720"/>
        <w:jc w:val="both"/>
        <w:rPr>
          <w:rFonts w:ascii="Times New Roman" w:hAnsi="Times New Roman" w:cs="Times New Roman"/>
        </w:rPr>
      </w:pPr>
      <w:r w:rsidRPr="00DC73F9">
        <w:rPr>
          <w:rFonts w:ascii="Times New Roman" w:hAnsi="Times New Roman" w:cs="Times New Roman"/>
        </w:rPr>
        <w:t xml:space="preserve">We next sought to investigate the binding characteristics of hnRNP A1 and UP1 on templates containing telomeric and non-telomeric ssDNA and dsDNAs.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binding was observed to bind to strand-displaced telomeric DNA (Figure 5.4B) as a zone of higher electron density not observed in the absence of hnRNP </w:t>
      </w:r>
      <w:r w:rsidR="001B5971">
        <w:rPr>
          <w:rFonts w:ascii="Times New Roman" w:hAnsi="Times New Roman" w:cs="Times New Roman"/>
        </w:rPr>
        <w:t xml:space="preserve">A1 (Figure 5.4D). In contrast, </w:t>
      </w:r>
      <w:r w:rsidRPr="00DC73F9">
        <w:rPr>
          <w:rFonts w:ascii="Times New Roman" w:hAnsi="Times New Roman" w:cs="Times New Roman"/>
        </w:rPr>
        <w:t>hnRNP A1 was not observed to</w:t>
      </w:r>
      <w:r w:rsidR="001B5971">
        <w:rPr>
          <w:rFonts w:ascii="Times New Roman" w:hAnsi="Times New Roman" w:cs="Times New Roman"/>
        </w:rPr>
        <w:t xml:space="preserve"> bind sig</w:t>
      </w:r>
      <w:r w:rsidRPr="00DC73F9">
        <w:rPr>
          <w:rFonts w:ascii="Times New Roman" w:hAnsi="Times New Roman" w:cs="Times New Roman"/>
        </w:rPr>
        <w:t xml:space="preserve">nificantly to strand-displaced non-telomeric ssDNA (Figure 5.4A). However, a small zone of high electron density was </w:t>
      </w:r>
      <w:r w:rsidR="0063407F" w:rsidRPr="00DC73F9">
        <w:rPr>
          <w:rFonts w:ascii="Times New Roman" w:hAnsi="Times New Roman" w:cs="Times New Roman"/>
        </w:rPr>
        <w:t>observed on strand-displaced non-telomeric ssDNA in the absence of hnRNP A1 (Figure 5.4C), that was comparable to that observed in the presence of hnRNP A1.</w:t>
      </w:r>
    </w:p>
    <w:p w:rsidR="005A078A" w:rsidRPr="00DC73F9" w:rsidRDefault="005A078A" w:rsidP="001B5971">
      <w:pPr>
        <w:spacing w:line="480" w:lineRule="auto"/>
        <w:jc w:val="center"/>
        <w:rPr>
          <w:rFonts w:ascii="Times New Roman" w:hAnsi="Times New Roman" w:cs="Times New Roman"/>
          <w:b/>
        </w:rPr>
      </w:pPr>
      <w:r w:rsidRPr="00DC73F9">
        <w:rPr>
          <w:rFonts w:ascii="Times New Roman" w:hAnsi="Times New Roman" w:cs="Times New Roman"/>
          <w:noProof/>
        </w:rPr>
        <w:drawing>
          <wp:inline distT="0" distB="0" distL="0" distR="0" wp14:anchorId="416E2A4E" wp14:editId="3A59D5EB">
            <wp:extent cx="4821382" cy="4435321"/>
            <wp:effectExtent l="0" t="0" r="0" b="381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25949" cy="4439523"/>
                    </a:xfrm>
                    <a:prstGeom prst="rect">
                      <a:avLst/>
                    </a:prstGeom>
                    <a:noFill/>
                    <a:ln>
                      <a:noFill/>
                    </a:ln>
                  </pic:spPr>
                </pic:pic>
              </a:graphicData>
            </a:graphic>
          </wp:inline>
        </w:drawing>
      </w:r>
    </w:p>
    <w:p w:rsidR="005A078A" w:rsidRPr="00DC73F9" w:rsidRDefault="005A078A" w:rsidP="005A078A">
      <w:pPr>
        <w:jc w:val="both"/>
        <w:rPr>
          <w:rFonts w:ascii="Times New Roman" w:hAnsi="Times New Roman" w:cs="Times New Roman"/>
        </w:rPr>
      </w:pPr>
      <w:r w:rsidRPr="00DC73F9">
        <w:rPr>
          <w:rFonts w:ascii="Times New Roman" w:hAnsi="Times New Roman" w:cs="Times New Roman"/>
          <w:b/>
        </w:rPr>
        <w:t xml:space="preserve">Figure 5.4 hnRNP A1 binds to strand displaced telomeric but not non-telomeric DNA. (A)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does not bind to strand displaced non-telomeric ssDNA. (B)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does not bind to strand displaced non-telomeric ssDNA. (C)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does not bind to strand displaced non-telomeric ssDNA. (D)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does not bind to strand displaced non-telomeric ssDNA.  (E) Diagram of strand displaced templates; templates are nicked with Nb. </w:t>
      </w:r>
      <w:proofErr w:type="spellStart"/>
      <w:r w:rsidRPr="00DC73F9">
        <w:rPr>
          <w:rFonts w:ascii="Times New Roman" w:hAnsi="Times New Roman" w:cs="Times New Roman"/>
        </w:rPr>
        <w:t>BbvcI</w:t>
      </w:r>
      <w:proofErr w:type="spellEnd"/>
      <w:r w:rsidRPr="00DC73F9">
        <w:rPr>
          <w:rFonts w:ascii="Times New Roman" w:hAnsi="Times New Roman" w:cs="Times New Roman"/>
        </w:rPr>
        <w:t xml:space="preserve"> then strand displaced with </w:t>
      </w:r>
      <w:proofErr w:type="spellStart"/>
      <w:r w:rsidRPr="00DC73F9">
        <w:rPr>
          <w:rFonts w:ascii="Times New Roman" w:hAnsi="Times New Roman" w:cs="Times New Roman"/>
        </w:rPr>
        <w:t>Klenow</w:t>
      </w:r>
      <w:proofErr w:type="spellEnd"/>
      <w:r w:rsidRPr="00DC73F9">
        <w:rPr>
          <w:rFonts w:ascii="Times New Roman" w:hAnsi="Times New Roman" w:cs="Times New Roman"/>
        </w:rPr>
        <w:t xml:space="preserve"> </w:t>
      </w:r>
      <w:proofErr w:type="spellStart"/>
      <w:proofErr w:type="gramStart"/>
      <w:r w:rsidRPr="00DC73F9">
        <w:rPr>
          <w:rFonts w:ascii="Times New Roman" w:hAnsi="Times New Roman" w:cs="Times New Roman"/>
        </w:rPr>
        <w:t>Exo</w:t>
      </w:r>
      <w:proofErr w:type="spellEnd"/>
      <w:r w:rsidRPr="00DC73F9">
        <w:rPr>
          <w:rFonts w:ascii="Times New Roman" w:hAnsi="Times New Roman" w:cs="Times New Roman"/>
        </w:rPr>
        <w:t>(</w:t>
      </w:r>
      <w:proofErr w:type="gramEnd"/>
      <w:r w:rsidRPr="00DC73F9">
        <w:rPr>
          <w:rFonts w:ascii="Times New Roman" w:hAnsi="Times New Roman" w:cs="Times New Roman"/>
        </w:rPr>
        <w:t xml:space="preserve">-) with </w:t>
      </w:r>
      <w:proofErr w:type="spellStart"/>
      <w:r w:rsidRPr="00DC73F9">
        <w:rPr>
          <w:rFonts w:ascii="Times New Roman" w:hAnsi="Times New Roman" w:cs="Times New Roman"/>
        </w:rPr>
        <w:t>dATP</w:t>
      </w:r>
      <w:proofErr w:type="spellEnd"/>
      <w:r w:rsidRPr="00DC73F9">
        <w:rPr>
          <w:rFonts w:ascii="Times New Roman" w:hAnsi="Times New Roman" w:cs="Times New Roman"/>
        </w:rPr>
        <w:t xml:space="preserve">, </w:t>
      </w:r>
      <w:proofErr w:type="spellStart"/>
      <w:r w:rsidRPr="00DC73F9">
        <w:rPr>
          <w:rFonts w:ascii="Times New Roman" w:hAnsi="Times New Roman" w:cs="Times New Roman"/>
        </w:rPr>
        <w:t>dTTP</w:t>
      </w:r>
      <w:proofErr w:type="spellEnd"/>
      <w:r w:rsidRPr="00DC73F9">
        <w:rPr>
          <w:rFonts w:ascii="Times New Roman" w:hAnsi="Times New Roman" w:cs="Times New Roman"/>
        </w:rPr>
        <w:t xml:space="preserve"> and </w:t>
      </w:r>
      <w:proofErr w:type="spellStart"/>
      <w:r w:rsidRPr="00DC73F9">
        <w:rPr>
          <w:rFonts w:ascii="Times New Roman" w:hAnsi="Times New Roman" w:cs="Times New Roman"/>
        </w:rPr>
        <w:t>dGTP</w:t>
      </w:r>
      <w:proofErr w:type="spellEnd"/>
      <w:r w:rsidRPr="00DC73F9">
        <w:rPr>
          <w:rFonts w:ascii="Times New Roman" w:hAnsi="Times New Roman" w:cs="Times New Roman"/>
        </w:rPr>
        <w:t xml:space="preserve">. Strand displacement stops at a defined nucleotide leaving ssDNA tails of defined length. </w:t>
      </w:r>
    </w:p>
    <w:p w:rsidR="005A078A" w:rsidRPr="00DC73F9" w:rsidRDefault="005A078A" w:rsidP="001C0869">
      <w:pPr>
        <w:spacing w:line="480" w:lineRule="auto"/>
        <w:ind w:firstLine="720"/>
        <w:jc w:val="both"/>
        <w:rPr>
          <w:rFonts w:ascii="Times New Roman" w:hAnsi="Times New Roman" w:cs="Times New Roman"/>
          <w:noProof/>
        </w:rPr>
      </w:pPr>
      <w:r w:rsidRPr="00DC73F9">
        <w:rPr>
          <w:rFonts w:ascii="Times New Roman" w:hAnsi="Times New Roman" w:cs="Times New Roman"/>
        </w:rPr>
        <w:lastRenderedPageBreak/>
        <w:t>To investigate hnRNP A1’s apparent binding preference for telomeric ssDNA, we tested it’s binding to a linear dsDNA possessing telomeric 3’ ssDNA tails of telomeric or non-telomeric sequence on either end (Figure 5.5C).  At a fixed concentration, hnRNP A1 was observed to bind to one end of the template more frequently than would be expected if hnRNP A1 binding to the two ssDNA tails was non-specific (Figure 5.5A). Likewise, hnRNP A1 bound two both ends less frequently than would be expected if hnRNP A1 binding was non-specific. These data suggest that hnRNP A1 binds preferentially to one end of the template, through this experiment did not explicitly identify which.</w:t>
      </w:r>
      <w:r w:rsidRPr="00DC73F9">
        <w:rPr>
          <w:rFonts w:ascii="Times New Roman" w:hAnsi="Times New Roman" w:cs="Times New Roman"/>
          <w:noProof/>
        </w:rPr>
        <w:t xml:space="preserve"> </w:t>
      </w:r>
    </w:p>
    <w:p w:rsidR="005A078A" w:rsidRPr="00DC73F9" w:rsidRDefault="005A078A" w:rsidP="005A078A">
      <w:pPr>
        <w:spacing w:line="480" w:lineRule="auto"/>
        <w:jc w:val="center"/>
        <w:rPr>
          <w:rFonts w:ascii="Times New Roman" w:hAnsi="Times New Roman" w:cs="Times New Roman"/>
          <w:noProof/>
        </w:rPr>
      </w:pPr>
      <w:r w:rsidRPr="00DC73F9">
        <w:rPr>
          <w:rFonts w:ascii="Times New Roman" w:hAnsi="Times New Roman" w:cs="Times New Roman"/>
          <w:noProof/>
        </w:rPr>
        <w:drawing>
          <wp:inline distT="0" distB="0" distL="0" distR="0" wp14:anchorId="23705B36" wp14:editId="2867DAFE">
            <wp:extent cx="5912331" cy="3560181"/>
            <wp:effectExtent l="0" t="0" r="0" b="254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16263" cy="3562549"/>
                    </a:xfrm>
                    <a:prstGeom prst="rect">
                      <a:avLst/>
                    </a:prstGeom>
                    <a:noFill/>
                    <a:ln>
                      <a:noFill/>
                    </a:ln>
                  </pic:spPr>
                </pic:pic>
              </a:graphicData>
            </a:graphic>
          </wp:inline>
        </w:drawing>
      </w:r>
    </w:p>
    <w:p w:rsidR="005A078A" w:rsidRDefault="005A078A" w:rsidP="005A078A">
      <w:pPr>
        <w:jc w:val="both"/>
        <w:rPr>
          <w:rFonts w:ascii="Times New Roman" w:hAnsi="Times New Roman" w:cs="Times New Roman"/>
          <w:noProof/>
        </w:rPr>
      </w:pPr>
      <w:r w:rsidRPr="00DC73F9">
        <w:rPr>
          <w:rFonts w:ascii="Times New Roman" w:hAnsi="Times New Roman" w:cs="Times New Roman"/>
          <w:b/>
          <w:noProof/>
        </w:rPr>
        <w:t>Figure 5.5 hnRNP A1 binds preferentially to one end of a template with telomeric and non-telomeric ssDNA on opposite sides of a linear template. (A)</w:t>
      </w:r>
      <w:r w:rsidRPr="00DC73F9">
        <w:rPr>
          <w:rFonts w:ascii="Times New Roman" w:hAnsi="Times New Roman" w:cs="Times New Roman"/>
          <w:noProof/>
        </w:rPr>
        <w:t xml:space="preserve"> Abundance of particles with hnRNP A1 bound to one, both or neither compared with those expected if binding was random. </w:t>
      </w:r>
      <w:r w:rsidRPr="00DC73F9">
        <w:rPr>
          <w:rFonts w:ascii="Times New Roman" w:hAnsi="Times New Roman" w:cs="Times New Roman"/>
          <w:b/>
          <w:noProof/>
        </w:rPr>
        <w:t>(B)</w:t>
      </w:r>
      <w:r w:rsidRPr="00DC73F9">
        <w:rPr>
          <w:rFonts w:ascii="Times New Roman" w:hAnsi="Times New Roman" w:cs="Times New Roman"/>
          <w:noProof/>
        </w:rPr>
        <w:t xml:space="preserve"> particle with an example of hnRNP A1 binding on one end (bottom) and not on the other end (top). </w:t>
      </w:r>
      <w:r w:rsidRPr="00DC73F9">
        <w:rPr>
          <w:rFonts w:ascii="Times New Roman" w:hAnsi="Times New Roman" w:cs="Times New Roman"/>
          <w:b/>
          <w:noProof/>
        </w:rPr>
        <w:t>(C)</w:t>
      </w:r>
      <w:r w:rsidRPr="00DC73F9">
        <w:rPr>
          <w:rFonts w:ascii="Times New Roman" w:hAnsi="Times New Roman" w:cs="Times New Roman"/>
          <w:noProof/>
        </w:rPr>
        <w:t xml:space="preserve"> Diagram of template; plasmid it cut with BsmBI then exonucleolytically digested with Exonuclease 3 to expose ssdNA. </w:t>
      </w:r>
    </w:p>
    <w:p w:rsidR="001B5971" w:rsidRDefault="001B5971" w:rsidP="005A078A">
      <w:pPr>
        <w:jc w:val="both"/>
        <w:rPr>
          <w:rFonts w:ascii="Times New Roman" w:hAnsi="Times New Roman" w:cs="Times New Roman"/>
          <w:noProof/>
        </w:rPr>
      </w:pPr>
    </w:p>
    <w:p w:rsidR="00096A03" w:rsidRPr="00DC73F9" w:rsidRDefault="00096A03" w:rsidP="005A078A">
      <w:pPr>
        <w:jc w:val="both"/>
        <w:rPr>
          <w:rFonts w:ascii="Times New Roman" w:hAnsi="Times New Roman" w:cs="Times New Roman"/>
          <w:noProof/>
        </w:rPr>
      </w:pPr>
    </w:p>
    <w:p w:rsidR="005A078A" w:rsidRPr="00DC73F9"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In a subsequent experiment we characterized the binding of hnRNP A1 and SSB to similar templates </w:t>
      </w:r>
      <w:r w:rsidR="00BA2C5E" w:rsidRPr="00DC73F9">
        <w:rPr>
          <w:rFonts w:ascii="Times New Roman" w:hAnsi="Times New Roman" w:cs="Times New Roman"/>
        </w:rPr>
        <w:t>possessing</w:t>
      </w:r>
      <w:r w:rsidRPr="00DC73F9">
        <w:rPr>
          <w:rFonts w:ascii="Times New Roman" w:hAnsi="Times New Roman" w:cs="Times New Roman"/>
        </w:rPr>
        <w:t xml:space="preserve"> only a 3’ telomeric ssDNA tail (Figure 5.6). On these templates, the tails could be readily detected by the binding of </w:t>
      </w:r>
      <w:r w:rsidRPr="00BA2C5E">
        <w:rPr>
          <w:rFonts w:ascii="Times New Roman" w:hAnsi="Times New Roman" w:cs="Times New Roman"/>
          <w:i/>
        </w:rPr>
        <w:t>E. coli</w:t>
      </w:r>
      <w:r w:rsidRPr="00DC73F9">
        <w:rPr>
          <w:rFonts w:ascii="Times New Roman" w:hAnsi="Times New Roman" w:cs="Times New Roman"/>
        </w:rPr>
        <w:t xml:space="preserve"> single-stranded DNA binding protein (SSB) (Figure 5.6A), </w:t>
      </w:r>
      <w:r w:rsidRPr="00DC73F9">
        <w:rPr>
          <w:rFonts w:ascii="Times New Roman" w:hAnsi="Times New Roman" w:cs="Times New Roman"/>
        </w:rPr>
        <w:lastRenderedPageBreak/>
        <w:t xml:space="preserve">which stretched the ssDNA to form a filamentous structure. In contrast, hnRNP A1 binding resulted in the formation of the ball-like complexes previously observed (Figure 5.6B). These structures were distinctly different from those observed on the template in the absence of any added protein (Figure 5.6C). </w:t>
      </w:r>
    </w:p>
    <w:p w:rsidR="005A078A" w:rsidRPr="00DC73F9" w:rsidRDefault="005A078A" w:rsidP="005A078A">
      <w:pPr>
        <w:spacing w:line="480" w:lineRule="auto"/>
        <w:jc w:val="center"/>
        <w:rPr>
          <w:rFonts w:ascii="Times New Roman" w:hAnsi="Times New Roman" w:cs="Times New Roman"/>
        </w:rPr>
      </w:pPr>
      <w:r w:rsidRPr="00DC73F9">
        <w:rPr>
          <w:rFonts w:ascii="Times New Roman" w:hAnsi="Times New Roman" w:cs="Times New Roman"/>
          <w:noProof/>
        </w:rPr>
        <w:drawing>
          <wp:inline distT="0" distB="0" distL="0" distR="0" wp14:anchorId="33491AD7" wp14:editId="16977869">
            <wp:extent cx="5934075" cy="1990725"/>
            <wp:effectExtent l="0" t="0" r="9525" b="9525"/>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4075" cy="1990725"/>
                    </a:xfrm>
                    <a:prstGeom prst="rect">
                      <a:avLst/>
                    </a:prstGeom>
                    <a:noFill/>
                    <a:ln>
                      <a:noFill/>
                    </a:ln>
                  </pic:spPr>
                </pic:pic>
              </a:graphicData>
            </a:graphic>
          </wp:inline>
        </w:drawing>
      </w:r>
    </w:p>
    <w:p w:rsidR="005A078A" w:rsidRDefault="005A078A" w:rsidP="005A078A">
      <w:pPr>
        <w:jc w:val="both"/>
        <w:rPr>
          <w:rFonts w:ascii="Times New Roman" w:hAnsi="Times New Roman" w:cs="Times New Roman"/>
        </w:rPr>
      </w:pPr>
      <w:r w:rsidRPr="00DC73F9">
        <w:rPr>
          <w:rFonts w:ascii="Times New Roman" w:hAnsi="Times New Roman" w:cs="Times New Roman"/>
          <w:b/>
        </w:rPr>
        <w:t xml:space="preserve">Figure 5.6 Comparative binding of </w:t>
      </w:r>
      <w:r w:rsidRPr="00DC73F9">
        <w:rPr>
          <w:rFonts w:ascii="Times New Roman" w:hAnsi="Times New Roman" w:cs="Times New Roman"/>
          <w:b/>
          <w:i/>
        </w:rPr>
        <w:t>E. coli</w:t>
      </w:r>
      <w:r w:rsidRPr="00DC73F9">
        <w:rPr>
          <w:rFonts w:ascii="Times New Roman" w:hAnsi="Times New Roman" w:cs="Times New Roman"/>
          <w:b/>
        </w:rPr>
        <w:t xml:space="preserve"> and hnRNP A1 to exposed telomeric ssDNA. (A)</w:t>
      </w:r>
      <w:r w:rsidRPr="00DC73F9">
        <w:rPr>
          <w:rFonts w:ascii="Times New Roman" w:hAnsi="Times New Roman" w:cs="Times New Roman"/>
          <w:b/>
          <w:i/>
        </w:rPr>
        <w:t xml:space="preserve"> </w:t>
      </w:r>
      <w:r w:rsidRPr="00DC73F9">
        <w:rPr>
          <w:rFonts w:ascii="Times New Roman" w:hAnsi="Times New Roman" w:cs="Times New Roman"/>
          <w:i/>
        </w:rPr>
        <w:t xml:space="preserve">E. coli </w:t>
      </w:r>
      <w:r w:rsidRPr="00DC73F9">
        <w:rPr>
          <w:rFonts w:ascii="Times New Roman" w:hAnsi="Times New Roman" w:cs="Times New Roman"/>
        </w:rPr>
        <w:t xml:space="preserve">SSB bound to exposed telomeric ssDNA. </w:t>
      </w:r>
      <w:r w:rsidRPr="00DC73F9">
        <w:rPr>
          <w:rFonts w:ascii="Times New Roman" w:hAnsi="Times New Roman" w:cs="Times New Roman"/>
          <w:b/>
        </w:rPr>
        <w:t>(B)</w:t>
      </w:r>
      <w:r w:rsidRPr="00DC73F9">
        <w:rPr>
          <w:rFonts w:ascii="Times New Roman" w:hAnsi="Times New Roman" w:cs="Times New Roman"/>
        </w:rPr>
        <w:t xml:space="preserve">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bound to exposed telomeric ssDNA. </w:t>
      </w:r>
      <w:r w:rsidRPr="00DC73F9">
        <w:rPr>
          <w:rFonts w:ascii="Times New Roman" w:hAnsi="Times New Roman" w:cs="Times New Roman"/>
          <w:b/>
        </w:rPr>
        <w:t>(C)</w:t>
      </w:r>
      <w:r w:rsidRPr="00DC73F9">
        <w:rPr>
          <w:rFonts w:ascii="Times New Roman" w:hAnsi="Times New Roman" w:cs="Times New Roman"/>
        </w:rPr>
        <w:t xml:space="preserve"> Templates with exposed telomeric ssDNA. </w:t>
      </w:r>
    </w:p>
    <w:p w:rsidR="00096A03" w:rsidRPr="00DC73F9" w:rsidRDefault="00096A03" w:rsidP="005A078A">
      <w:pPr>
        <w:jc w:val="both"/>
        <w:rPr>
          <w:rFonts w:ascii="Times New Roman" w:hAnsi="Times New Roman" w:cs="Times New Roman"/>
        </w:rPr>
      </w:pPr>
    </w:p>
    <w:p w:rsidR="005A078A" w:rsidRDefault="005A078A" w:rsidP="005A078A">
      <w:pPr>
        <w:rPr>
          <w:rFonts w:ascii="Times New Roman" w:hAnsi="Times New Roman" w:cs="Times New Roman"/>
        </w:rPr>
      </w:pPr>
    </w:p>
    <w:p w:rsidR="001B5971" w:rsidRPr="00DC73F9" w:rsidRDefault="001B5971" w:rsidP="005A078A">
      <w:pPr>
        <w:rPr>
          <w:rFonts w:ascii="Times New Roman" w:hAnsi="Times New Roman" w:cs="Times New Roman"/>
        </w:rPr>
      </w:pPr>
    </w:p>
    <w:p w:rsidR="005A078A" w:rsidRPr="00DC73F9"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We attempted to optimize buffer conditions to generate more </w:t>
      </w:r>
      <w:r w:rsidR="00BA2C5E">
        <w:rPr>
          <w:rFonts w:ascii="Times New Roman" w:hAnsi="Times New Roman" w:cs="Times New Roman"/>
        </w:rPr>
        <w:t>specific</w:t>
      </w:r>
      <w:r w:rsidRPr="00DC73F9">
        <w:rPr>
          <w:rFonts w:ascii="Times New Roman" w:hAnsi="Times New Roman" w:cs="Times New Roman"/>
        </w:rPr>
        <w:t xml:space="preserve"> hnRNP A1 binding by varying salt, glycerol and </w:t>
      </w:r>
      <w:proofErr w:type="spellStart"/>
      <w:r w:rsidRPr="00DC73F9">
        <w:rPr>
          <w:rFonts w:ascii="Times New Roman" w:hAnsi="Times New Roman" w:cs="Times New Roman"/>
        </w:rPr>
        <w:t>dithiothreitol</w:t>
      </w:r>
      <w:proofErr w:type="spellEnd"/>
      <w:r w:rsidRPr="00DC73F9">
        <w:rPr>
          <w:rFonts w:ascii="Times New Roman" w:hAnsi="Times New Roman" w:cs="Times New Roman"/>
        </w:rPr>
        <w:t xml:space="preserve"> (DTT) concentration (Figure 5.7). Increasing the sodium chloride concentration in a reaction buffer containing 25 mM HEPES and 0 mM DTT (Figure 5.7A) to 0.5 mM (Figure 5.7B), 2.5 mM (Figure 5.7C) or 5 mM (Figure 5.7D) seemed to result in greater hnRNP A1 binding but not the formation of any interesting binding structures. Likewise increasing the glycerol concentration to 1% (Figure 5.7E), 5% (</w:t>
      </w:r>
      <w:proofErr w:type="spellStart"/>
      <w:r w:rsidRPr="00DC73F9">
        <w:rPr>
          <w:rFonts w:ascii="Times New Roman" w:hAnsi="Times New Roman" w:cs="Times New Roman"/>
        </w:rPr>
        <w:t>Figrue</w:t>
      </w:r>
      <w:proofErr w:type="spellEnd"/>
      <w:r w:rsidRPr="00DC73F9">
        <w:rPr>
          <w:rFonts w:ascii="Times New Roman" w:hAnsi="Times New Roman" w:cs="Times New Roman"/>
        </w:rPr>
        <w:t xml:space="preserve"> 5.7F) or 10% (figure 5.7G) did not appear to significantly affect hnRNP A1 binding. Finally, similarly increasing the sodium chloride concentration to 100 mM  (Figure 5.7H), 200 mM  (Figure 5.7I) or 300mM (figure 5.7E) suggested that inclusion of 200mM NaCl may improve hnRNP A1 binding, though this trend was not clear. </w:t>
      </w:r>
    </w:p>
    <w:p w:rsidR="005A078A" w:rsidRPr="00DC73F9" w:rsidRDefault="005A078A" w:rsidP="005A078A">
      <w:pPr>
        <w:spacing w:line="480" w:lineRule="auto"/>
        <w:rPr>
          <w:rFonts w:ascii="Times New Roman" w:hAnsi="Times New Roman" w:cs="Times New Roman"/>
        </w:rPr>
      </w:pPr>
      <w:r w:rsidRPr="00DC73F9">
        <w:rPr>
          <w:rFonts w:ascii="Times New Roman" w:hAnsi="Times New Roman" w:cs="Times New Roman"/>
          <w:noProof/>
        </w:rPr>
        <w:lastRenderedPageBreak/>
        <w:drawing>
          <wp:inline distT="0" distB="0" distL="0" distR="0" wp14:anchorId="4BF30080" wp14:editId="44671CB8">
            <wp:extent cx="5943600" cy="4168140"/>
            <wp:effectExtent l="0" t="0" r="0" b="381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4168140"/>
                    </a:xfrm>
                    <a:prstGeom prst="rect">
                      <a:avLst/>
                    </a:prstGeom>
                    <a:noFill/>
                    <a:ln>
                      <a:noFill/>
                    </a:ln>
                  </pic:spPr>
                </pic:pic>
              </a:graphicData>
            </a:graphic>
          </wp:inline>
        </w:drawing>
      </w:r>
    </w:p>
    <w:p w:rsidR="005A078A" w:rsidRDefault="005A078A" w:rsidP="005A078A">
      <w:pPr>
        <w:jc w:val="both"/>
        <w:rPr>
          <w:rFonts w:ascii="Times New Roman" w:hAnsi="Times New Roman" w:cs="Times New Roman"/>
        </w:rPr>
      </w:pPr>
      <w:r w:rsidRPr="00DC73F9">
        <w:rPr>
          <w:rFonts w:ascii="Times New Roman" w:hAnsi="Times New Roman" w:cs="Times New Roman"/>
          <w:b/>
        </w:rPr>
        <w:t>Figure 5.7: Optimization of hnRNP A1 binding conditions.</w:t>
      </w:r>
      <w:r w:rsidRPr="00DC73F9">
        <w:rPr>
          <w:rFonts w:ascii="Times New Roman" w:hAnsi="Times New Roman" w:cs="Times New Roman"/>
        </w:rPr>
        <w:t xml:space="preserve"> </w:t>
      </w:r>
      <w:r w:rsidRPr="00DC73F9">
        <w:rPr>
          <w:rFonts w:ascii="Times New Roman" w:hAnsi="Times New Roman" w:cs="Times New Roman"/>
          <w:b/>
        </w:rPr>
        <w:t>(A)</w:t>
      </w:r>
      <w:r w:rsidRPr="00DC73F9">
        <w:rPr>
          <w:rFonts w:ascii="Times New Roman" w:hAnsi="Times New Roman" w:cs="Times New Roman"/>
        </w:rPr>
        <w:t xml:space="preserve"> </w:t>
      </w:r>
      <w:proofErr w:type="gramStart"/>
      <w:r w:rsidRPr="00DC73F9">
        <w:rPr>
          <w:rFonts w:ascii="Times New Roman" w:hAnsi="Times New Roman" w:cs="Times New Roman"/>
        </w:rPr>
        <w:t>binding</w:t>
      </w:r>
      <w:proofErr w:type="gramEnd"/>
      <w:r w:rsidRPr="00DC73F9">
        <w:rPr>
          <w:rFonts w:ascii="Times New Roman" w:hAnsi="Times New Roman" w:cs="Times New Roman"/>
        </w:rPr>
        <w:t xml:space="preserve"> in 25 mM HEPES. </w:t>
      </w:r>
      <w:r w:rsidRPr="00DC73F9">
        <w:rPr>
          <w:rFonts w:ascii="Times New Roman" w:hAnsi="Times New Roman" w:cs="Times New Roman"/>
          <w:b/>
        </w:rPr>
        <w:t>(B)</w:t>
      </w:r>
      <w:r w:rsidRPr="00DC73F9">
        <w:rPr>
          <w:rFonts w:ascii="Times New Roman" w:hAnsi="Times New Roman" w:cs="Times New Roman"/>
        </w:rPr>
        <w:t xml:space="preserve"> +0.5 mM DTT </w:t>
      </w:r>
      <w:r w:rsidRPr="00DC73F9">
        <w:rPr>
          <w:rFonts w:ascii="Times New Roman" w:hAnsi="Times New Roman" w:cs="Times New Roman"/>
          <w:b/>
        </w:rPr>
        <w:t>(C)</w:t>
      </w:r>
      <w:r w:rsidRPr="00DC73F9">
        <w:rPr>
          <w:rFonts w:ascii="Times New Roman" w:hAnsi="Times New Roman" w:cs="Times New Roman"/>
        </w:rPr>
        <w:t xml:space="preserve"> +2.5 mM DTT. </w:t>
      </w:r>
      <w:proofErr w:type="gramStart"/>
      <w:r w:rsidRPr="00DC73F9">
        <w:rPr>
          <w:rFonts w:ascii="Times New Roman" w:hAnsi="Times New Roman" w:cs="Times New Roman"/>
          <w:b/>
        </w:rPr>
        <w:t>(D)</w:t>
      </w:r>
      <w:r w:rsidRPr="00DC73F9">
        <w:rPr>
          <w:rFonts w:ascii="Times New Roman" w:hAnsi="Times New Roman" w:cs="Times New Roman"/>
        </w:rPr>
        <w:t xml:space="preserve"> +5 mM DTT.</w:t>
      </w:r>
      <w:proofErr w:type="gramEnd"/>
      <w:r w:rsidRPr="00DC73F9">
        <w:rPr>
          <w:rFonts w:ascii="Times New Roman" w:hAnsi="Times New Roman" w:cs="Times New Roman"/>
        </w:rPr>
        <w:t xml:space="preserve"> </w:t>
      </w:r>
      <w:r w:rsidRPr="00DC73F9">
        <w:rPr>
          <w:rFonts w:ascii="Times New Roman" w:hAnsi="Times New Roman" w:cs="Times New Roman"/>
          <w:b/>
        </w:rPr>
        <w:t>(E)</w:t>
      </w:r>
      <w:r w:rsidRPr="00DC73F9">
        <w:rPr>
          <w:rFonts w:ascii="Times New Roman" w:hAnsi="Times New Roman" w:cs="Times New Roman"/>
        </w:rPr>
        <w:t xml:space="preserve"> +1% Glycerol. </w:t>
      </w:r>
      <w:r w:rsidRPr="00DC73F9">
        <w:rPr>
          <w:rFonts w:ascii="Times New Roman" w:hAnsi="Times New Roman" w:cs="Times New Roman"/>
          <w:b/>
        </w:rPr>
        <w:t>(F)</w:t>
      </w:r>
      <w:r w:rsidRPr="00DC73F9">
        <w:rPr>
          <w:rFonts w:ascii="Times New Roman" w:hAnsi="Times New Roman" w:cs="Times New Roman"/>
        </w:rPr>
        <w:t xml:space="preserve"> +5% Glycerol. </w:t>
      </w:r>
      <w:r w:rsidRPr="00DC73F9">
        <w:rPr>
          <w:rFonts w:ascii="Times New Roman" w:hAnsi="Times New Roman" w:cs="Times New Roman"/>
          <w:b/>
        </w:rPr>
        <w:t>(G)</w:t>
      </w:r>
      <w:r w:rsidRPr="00DC73F9">
        <w:rPr>
          <w:rFonts w:ascii="Times New Roman" w:hAnsi="Times New Roman" w:cs="Times New Roman"/>
        </w:rPr>
        <w:t xml:space="preserve"> +10% Glycerol. </w:t>
      </w:r>
      <w:proofErr w:type="gramStart"/>
      <w:r w:rsidRPr="00DC73F9">
        <w:rPr>
          <w:rFonts w:ascii="Times New Roman" w:hAnsi="Times New Roman" w:cs="Times New Roman"/>
          <w:b/>
        </w:rPr>
        <w:t>(H)</w:t>
      </w:r>
      <w:r w:rsidRPr="00DC73F9">
        <w:rPr>
          <w:rFonts w:ascii="Times New Roman" w:hAnsi="Times New Roman" w:cs="Times New Roman"/>
        </w:rPr>
        <w:t xml:space="preserve"> +100 mM NaCl.</w:t>
      </w:r>
      <w:proofErr w:type="gramEnd"/>
      <w:r w:rsidRPr="00DC73F9">
        <w:rPr>
          <w:rFonts w:ascii="Times New Roman" w:hAnsi="Times New Roman" w:cs="Times New Roman"/>
        </w:rPr>
        <w:t xml:space="preserve"> </w:t>
      </w:r>
      <w:proofErr w:type="gramStart"/>
      <w:r w:rsidRPr="00DC73F9">
        <w:rPr>
          <w:rFonts w:ascii="Times New Roman" w:hAnsi="Times New Roman" w:cs="Times New Roman"/>
          <w:b/>
        </w:rPr>
        <w:t>(I)</w:t>
      </w:r>
      <w:r w:rsidRPr="00DC73F9">
        <w:rPr>
          <w:rFonts w:ascii="Times New Roman" w:hAnsi="Times New Roman" w:cs="Times New Roman"/>
        </w:rPr>
        <w:t xml:space="preserve"> +200 mM NaCl.</w:t>
      </w:r>
      <w:proofErr w:type="gramEnd"/>
      <w:r w:rsidRPr="00DC73F9">
        <w:rPr>
          <w:rFonts w:ascii="Times New Roman" w:hAnsi="Times New Roman" w:cs="Times New Roman"/>
        </w:rPr>
        <w:t xml:space="preserve"> </w:t>
      </w:r>
      <w:proofErr w:type="gramStart"/>
      <w:r w:rsidRPr="00DC73F9">
        <w:rPr>
          <w:rFonts w:ascii="Times New Roman" w:hAnsi="Times New Roman" w:cs="Times New Roman"/>
          <w:b/>
        </w:rPr>
        <w:t>(J)</w:t>
      </w:r>
      <w:r w:rsidRPr="00DC73F9">
        <w:rPr>
          <w:rFonts w:ascii="Times New Roman" w:hAnsi="Times New Roman" w:cs="Times New Roman"/>
        </w:rPr>
        <w:t xml:space="preserve"> +300 mM NaCl.</w:t>
      </w:r>
      <w:proofErr w:type="gramEnd"/>
      <w:r w:rsidRPr="00DC73F9">
        <w:rPr>
          <w:rFonts w:ascii="Times New Roman" w:hAnsi="Times New Roman" w:cs="Times New Roman"/>
        </w:rPr>
        <w:t xml:space="preserve">  </w:t>
      </w:r>
    </w:p>
    <w:p w:rsidR="00096A03" w:rsidRPr="00DC73F9" w:rsidRDefault="00096A03" w:rsidP="005A078A">
      <w:pPr>
        <w:jc w:val="both"/>
        <w:rPr>
          <w:rFonts w:ascii="Times New Roman" w:hAnsi="Times New Roman" w:cs="Times New Roman"/>
        </w:rPr>
      </w:pPr>
    </w:p>
    <w:p w:rsidR="005A078A" w:rsidRPr="00DC73F9" w:rsidRDefault="005A078A" w:rsidP="005A078A">
      <w:pPr>
        <w:spacing w:line="480" w:lineRule="auto"/>
        <w:ind w:firstLine="720"/>
        <w:rPr>
          <w:rFonts w:ascii="Times New Roman" w:hAnsi="Times New Roman" w:cs="Times New Roman"/>
        </w:rPr>
      </w:pPr>
    </w:p>
    <w:p w:rsidR="005A078A" w:rsidRPr="00DC73F9"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We likewise attempted to optimize buffer conditions to generate </w:t>
      </w:r>
      <w:r w:rsidR="00BA2C5E">
        <w:rPr>
          <w:rFonts w:ascii="Times New Roman" w:hAnsi="Times New Roman" w:cs="Times New Roman"/>
        </w:rPr>
        <w:t>specific</w:t>
      </w:r>
      <w:r w:rsidRPr="00DC73F9">
        <w:rPr>
          <w:rFonts w:ascii="Times New Roman" w:hAnsi="Times New Roman" w:cs="Times New Roman"/>
        </w:rPr>
        <w:t xml:space="preserve"> UP1 binding by varying salt, glycerol and </w:t>
      </w:r>
      <w:proofErr w:type="spellStart"/>
      <w:r w:rsidRPr="00DC73F9">
        <w:rPr>
          <w:rFonts w:ascii="Times New Roman" w:hAnsi="Times New Roman" w:cs="Times New Roman"/>
        </w:rPr>
        <w:t>dithiothreitol</w:t>
      </w:r>
      <w:proofErr w:type="spellEnd"/>
      <w:r w:rsidRPr="00DC73F9">
        <w:rPr>
          <w:rFonts w:ascii="Times New Roman" w:hAnsi="Times New Roman" w:cs="Times New Roman"/>
        </w:rPr>
        <w:t xml:space="preserve"> (DTT) concentration (Figure 5.7). Increasing the sodium chloride concentration in a reaction buffer containing 25 mM HEPES and 0 mM DTT (Figure 5.8A) to 2.5 mM (Figure 5.8B) or 5 mM (Figure 5.8C) did not appear to affect UP1 binding. Likewise increasing the glycerol concentration to 1% (Figure 5.8D), 5% (Figure 5.8E) or 10% (figure 5.8F) did not appear to significantly affect UP1 binding. Finally, as with hnRNP A1 increasing the sodium chloride concentration to 100 </w:t>
      </w:r>
      <w:proofErr w:type="gramStart"/>
      <w:r w:rsidRPr="00DC73F9">
        <w:rPr>
          <w:rFonts w:ascii="Times New Roman" w:hAnsi="Times New Roman" w:cs="Times New Roman"/>
        </w:rPr>
        <w:t>mM  (</w:t>
      </w:r>
      <w:proofErr w:type="gramEnd"/>
      <w:r w:rsidRPr="00DC73F9">
        <w:rPr>
          <w:rFonts w:ascii="Times New Roman" w:hAnsi="Times New Roman" w:cs="Times New Roman"/>
        </w:rPr>
        <w:t xml:space="preserve">Figure 5.8G), 200 mM  (Figure 5.8H) or 300mM (figure 5.8I) suggested that inclusion of 200 mM NaCl may improve UP1 binding, though this trend was not clear. </w:t>
      </w:r>
    </w:p>
    <w:p w:rsidR="005A078A" w:rsidRPr="00DC73F9" w:rsidRDefault="005A078A" w:rsidP="005A078A">
      <w:pPr>
        <w:spacing w:line="480" w:lineRule="auto"/>
        <w:jc w:val="center"/>
        <w:rPr>
          <w:rFonts w:ascii="Times New Roman" w:hAnsi="Times New Roman" w:cs="Times New Roman"/>
        </w:rPr>
      </w:pPr>
      <w:r w:rsidRPr="00DC73F9">
        <w:rPr>
          <w:rFonts w:ascii="Times New Roman" w:hAnsi="Times New Roman" w:cs="Times New Roman"/>
          <w:noProof/>
        </w:rPr>
        <w:lastRenderedPageBreak/>
        <w:drawing>
          <wp:inline distT="0" distB="0" distL="0" distR="0" wp14:anchorId="42C5A01A" wp14:editId="329BD672">
            <wp:extent cx="4929706" cy="4913906"/>
            <wp:effectExtent l="0" t="0" r="4445" b="127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930395" cy="4914593"/>
                    </a:xfrm>
                    <a:prstGeom prst="rect">
                      <a:avLst/>
                    </a:prstGeom>
                    <a:noFill/>
                    <a:ln>
                      <a:noFill/>
                    </a:ln>
                  </pic:spPr>
                </pic:pic>
              </a:graphicData>
            </a:graphic>
          </wp:inline>
        </w:drawing>
      </w:r>
    </w:p>
    <w:p w:rsidR="005A078A" w:rsidRDefault="005A078A" w:rsidP="005A078A">
      <w:pPr>
        <w:rPr>
          <w:rFonts w:ascii="Times New Roman" w:hAnsi="Times New Roman" w:cs="Times New Roman"/>
        </w:rPr>
      </w:pPr>
      <w:r w:rsidRPr="00DC73F9">
        <w:rPr>
          <w:rFonts w:ascii="Times New Roman" w:hAnsi="Times New Roman" w:cs="Times New Roman"/>
          <w:b/>
        </w:rPr>
        <w:t xml:space="preserve"> Figure 5.8: Optimization of UP1 binding conditions. (A)</w:t>
      </w:r>
      <w:r w:rsidRPr="00DC73F9">
        <w:rPr>
          <w:rFonts w:ascii="Times New Roman" w:hAnsi="Times New Roman" w:cs="Times New Roman"/>
        </w:rPr>
        <w:t xml:space="preserve"> </w:t>
      </w:r>
      <w:proofErr w:type="gramStart"/>
      <w:r w:rsidRPr="00DC73F9">
        <w:rPr>
          <w:rFonts w:ascii="Times New Roman" w:hAnsi="Times New Roman" w:cs="Times New Roman"/>
        </w:rPr>
        <w:t>binding</w:t>
      </w:r>
      <w:proofErr w:type="gramEnd"/>
      <w:r w:rsidRPr="00DC73F9">
        <w:rPr>
          <w:rFonts w:ascii="Times New Roman" w:hAnsi="Times New Roman" w:cs="Times New Roman"/>
        </w:rPr>
        <w:t xml:space="preserve"> in 25 mM HEPES. </w:t>
      </w:r>
      <w:proofErr w:type="gramStart"/>
      <w:r w:rsidRPr="00DC73F9">
        <w:rPr>
          <w:rFonts w:ascii="Times New Roman" w:hAnsi="Times New Roman" w:cs="Times New Roman"/>
          <w:b/>
        </w:rPr>
        <w:t>(B)</w:t>
      </w:r>
      <w:r w:rsidRPr="00DC73F9">
        <w:rPr>
          <w:rFonts w:ascii="Times New Roman" w:hAnsi="Times New Roman" w:cs="Times New Roman"/>
        </w:rPr>
        <w:t xml:space="preserve"> +2.5 mM DTT </w:t>
      </w:r>
      <w:r w:rsidRPr="00DC73F9">
        <w:rPr>
          <w:rFonts w:ascii="Times New Roman" w:hAnsi="Times New Roman" w:cs="Times New Roman"/>
          <w:b/>
        </w:rPr>
        <w:t>(C)</w:t>
      </w:r>
      <w:r w:rsidRPr="00DC73F9">
        <w:rPr>
          <w:rFonts w:ascii="Times New Roman" w:hAnsi="Times New Roman" w:cs="Times New Roman"/>
        </w:rPr>
        <w:t xml:space="preserve"> +5 mM DTT.</w:t>
      </w:r>
      <w:proofErr w:type="gramEnd"/>
      <w:r w:rsidRPr="00DC73F9">
        <w:rPr>
          <w:rFonts w:ascii="Times New Roman" w:hAnsi="Times New Roman" w:cs="Times New Roman"/>
        </w:rPr>
        <w:t xml:space="preserve"> </w:t>
      </w:r>
      <w:r w:rsidRPr="00DC73F9">
        <w:rPr>
          <w:rFonts w:ascii="Times New Roman" w:hAnsi="Times New Roman" w:cs="Times New Roman"/>
          <w:b/>
        </w:rPr>
        <w:t>(D)</w:t>
      </w:r>
      <w:r w:rsidRPr="00DC73F9">
        <w:rPr>
          <w:rFonts w:ascii="Times New Roman" w:hAnsi="Times New Roman" w:cs="Times New Roman"/>
        </w:rPr>
        <w:t xml:space="preserve"> +1% Glycerol. </w:t>
      </w:r>
      <w:r w:rsidRPr="00DC73F9">
        <w:rPr>
          <w:rFonts w:ascii="Times New Roman" w:hAnsi="Times New Roman" w:cs="Times New Roman"/>
          <w:b/>
        </w:rPr>
        <w:t>(E)</w:t>
      </w:r>
      <w:r w:rsidRPr="00DC73F9">
        <w:rPr>
          <w:rFonts w:ascii="Times New Roman" w:hAnsi="Times New Roman" w:cs="Times New Roman"/>
        </w:rPr>
        <w:t xml:space="preserve"> +5% Glycerol. </w:t>
      </w:r>
      <w:r w:rsidRPr="00DC73F9">
        <w:rPr>
          <w:rFonts w:ascii="Times New Roman" w:hAnsi="Times New Roman" w:cs="Times New Roman"/>
          <w:b/>
        </w:rPr>
        <w:t>(F)</w:t>
      </w:r>
      <w:r w:rsidRPr="00DC73F9">
        <w:rPr>
          <w:rFonts w:ascii="Times New Roman" w:hAnsi="Times New Roman" w:cs="Times New Roman"/>
        </w:rPr>
        <w:t xml:space="preserve"> +10% Glycerol. </w:t>
      </w:r>
      <w:proofErr w:type="gramStart"/>
      <w:r w:rsidRPr="00DC73F9">
        <w:rPr>
          <w:rFonts w:ascii="Times New Roman" w:hAnsi="Times New Roman" w:cs="Times New Roman"/>
          <w:b/>
        </w:rPr>
        <w:t>(G)</w:t>
      </w:r>
      <w:r w:rsidRPr="00DC73F9">
        <w:rPr>
          <w:rFonts w:ascii="Times New Roman" w:hAnsi="Times New Roman" w:cs="Times New Roman"/>
        </w:rPr>
        <w:t xml:space="preserve"> +100 mM NaCl.</w:t>
      </w:r>
      <w:proofErr w:type="gramEnd"/>
      <w:r w:rsidRPr="00DC73F9">
        <w:rPr>
          <w:rFonts w:ascii="Times New Roman" w:hAnsi="Times New Roman" w:cs="Times New Roman"/>
        </w:rPr>
        <w:t xml:space="preserve"> </w:t>
      </w:r>
      <w:proofErr w:type="gramStart"/>
      <w:r w:rsidRPr="00DC73F9">
        <w:rPr>
          <w:rFonts w:ascii="Times New Roman" w:hAnsi="Times New Roman" w:cs="Times New Roman"/>
          <w:b/>
        </w:rPr>
        <w:t>(H)</w:t>
      </w:r>
      <w:r w:rsidRPr="00DC73F9">
        <w:rPr>
          <w:rFonts w:ascii="Times New Roman" w:hAnsi="Times New Roman" w:cs="Times New Roman"/>
        </w:rPr>
        <w:t xml:space="preserve"> +200 mM NaCl.</w:t>
      </w:r>
      <w:proofErr w:type="gramEnd"/>
      <w:r w:rsidRPr="00DC73F9">
        <w:rPr>
          <w:rFonts w:ascii="Times New Roman" w:hAnsi="Times New Roman" w:cs="Times New Roman"/>
        </w:rPr>
        <w:t xml:space="preserve"> </w:t>
      </w:r>
      <w:proofErr w:type="gramStart"/>
      <w:r w:rsidRPr="00DC73F9">
        <w:rPr>
          <w:rFonts w:ascii="Times New Roman" w:hAnsi="Times New Roman" w:cs="Times New Roman"/>
          <w:b/>
        </w:rPr>
        <w:t>(I)</w:t>
      </w:r>
      <w:r w:rsidRPr="00DC73F9">
        <w:rPr>
          <w:rFonts w:ascii="Times New Roman" w:hAnsi="Times New Roman" w:cs="Times New Roman"/>
        </w:rPr>
        <w:t xml:space="preserve"> +300 mM NaCl.</w:t>
      </w:r>
      <w:proofErr w:type="gramEnd"/>
      <w:r w:rsidRPr="00DC73F9">
        <w:rPr>
          <w:rFonts w:ascii="Times New Roman" w:hAnsi="Times New Roman" w:cs="Times New Roman"/>
        </w:rPr>
        <w:t xml:space="preserve">  </w:t>
      </w:r>
    </w:p>
    <w:p w:rsidR="00096A03" w:rsidRPr="00DC73F9" w:rsidRDefault="00096A03" w:rsidP="005A078A">
      <w:pPr>
        <w:rPr>
          <w:rFonts w:ascii="Times New Roman" w:hAnsi="Times New Roman" w:cs="Times New Roman"/>
        </w:rPr>
      </w:pPr>
    </w:p>
    <w:p w:rsidR="005A078A" w:rsidRPr="00DC73F9" w:rsidRDefault="005A078A" w:rsidP="005A078A">
      <w:pPr>
        <w:spacing w:line="480" w:lineRule="auto"/>
        <w:rPr>
          <w:rFonts w:ascii="Times New Roman" w:hAnsi="Times New Roman" w:cs="Times New Roman"/>
          <w:b/>
        </w:rPr>
      </w:pPr>
    </w:p>
    <w:p w:rsidR="005A078A" w:rsidRPr="00DC73F9" w:rsidRDefault="005A078A" w:rsidP="00B45033">
      <w:pPr>
        <w:spacing w:line="480" w:lineRule="auto"/>
        <w:jc w:val="both"/>
        <w:rPr>
          <w:rFonts w:ascii="Times New Roman" w:hAnsi="Times New Roman" w:cs="Times New Roman"/>
          <w:b/>
        </w:rPr>
      </w:pPr>
      <w:r w:rsidRPr="00DC73F9">
        <w:rPr>
          <w:rFonts w:ascii="Times New Roman" w:hAnsi="Times New Roman" w:cs="Times New Roman"/>
          <w:b/>
        </w:rPr>
        <w:t>Possible deleterious effects of N-terminal tagging</w:t>
      </w:r>
    </w:p>
    <w:p w:rsidR="005A078A"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Dr. Adrian Krainer reported that the binding and catalytic activities of hnRNP A1 may be disrupted by N-terminal tagging (personal communication). </w:t>
      </w:r>
      <w:proofErr w:type="gramStart"/>
      <w:r w:rsidRPr="00DC73F9">
        <w:rPr>
          <w:rFonts w:ascii="Times New Roman" w:hAnsi="Times New Roman" w:cs="Times New Roman"/>
        </w:rPr>
        <w:t>hnRNP</w:t>
      </w:r>
      <w:proofErr w:type="gramEnd"/>
      <w:r w:rsidRPr="00DC73F9">
        <w:rPr>
          <w:rFonts w:ascii="Times New Roman" w:hAnsi="Times New Roman" w:cs="Times New Roman"/>
        </w:rPr>
        <w:t xml:space="preserve"> A1 and UP1 binding are mediated primarily by two RNA recognition motifs (RRMs) in the N-terminal region of the protein</w:t>
      </w:r>
      <w:r w:rsidRPr="00DC73F9">
        <w:rPr>
          <w:rFonts w:ascii="Times New Roman" w:hAnsi="Times New Roman" w:cs="Times New Roman"/>
        </w:rPr>
        <w:fldChar w:fldCharType="begin">
          <w:fldData xml:space="preserve">PEVuZE5vdGU+PENpdGU+PEF1dGhvcj5Kb2thbjwvQXV0aG9yPjxZZWFyPjE5OTc8L1llYXI+PFJl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PEVuZE5vdGU+PENpdGU+PEF1dGhvcj5Kb2thbjwvQXV0aG9yPjxZZWFyPjE5OTc8L1llYXI+PFJl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hyperlink w:anchor="_ENREF_12" w:tooltip="Jokan, 1997 #1807" w:history="1">
        <w:r w:rsidRPr="00DC73F9">
          <w:rPr>
            <w:rFonts w:ascii="Times New Roman" w:hAnsi="Times New Roman" w:cs="Times New Roman"/>
            <w:i/>
            <w:noProof/>
            <w:vertAlign w:val="superscript"/>
          </w:rPr>
          <w:t>12</w:t>
        </w:r>
      </w:hyperlink>
      <w:r w:rsidRPr="00DC73F9">
        <w:rPr>
          <w:rFonts w:ascii="Times New Roman" w:hAnsi="Times New Roman" w:cs="Times New Roman"/>
          <w:i/>
          <w:noProof/>
          <w:vertAlign w:val="superscript"/>
        </w:rPr>
        <w:t xml:space="preserve">, </w:t>
      </w:r>
      <w:hyperlink w:anchor="_ENREF_13" w:tooltip="Xu, 1997 #1808" w:history="1">
        <w:r w:rsidRPr="00DC73F9">
          <w:rPr>
            <w:rFonts w:ascii="Times New Roman" w:hAnsi="Times New Roman" w:cs="Times New Roman"/>
            <w:i/>
            <w:noProof/>
            <w:vertAlign w:val="superscript"/>
          </w:rPr>
          <w:t>13</w:t>
        </w:r>
      </w:hyperlink>
      <w:r w:rsidRPr="00DC73F9">
        <w:rPr>
          <w:rFonts w:ascii="Times New Roman" w:hAnsi="Times New Roman" w:cs="Times New Roman"/>
        </w:rPr>
        <w:fldChar w:fldCharType="end"/>
      </w:r>
      <w:r w:rsidRPr="00DC73F9">
        <w:rPr>
          <w:rFonts w:ascii="Times New Roman" w:hAnsi="Times New Roman" w:cs="Times New Roman"/>
        </w:rPr>
        <w:t>. While the amino terminus of hnRNP A1 and UP1 are solvent exposed and separated from the RRM domain</w:t>
      </w:r>
      <w:r w:rsidR="001B5971">
        <w:rPr>
          <w:rFonts w:ascii="Times New Roman" w:hAnsi="Times New Roman" w:cs="Times New Roman"/>
        </w:rPr>
        <w:t xml:space="preserve">s spatially, the addition of a </w:t>
      </w:r>
      <w:r w:rsidRPr="00DC73F9">
        <w:rPr>
          <w:rFonts w:ascii="Times New Roman" w:hAnsi="Times New Roman" w:cs="Times New Roman"/>
        </w:rPr>
        <w:t xml:space="preserve">3.5 </w:t>
      </w:r>
      <w:proofErr w:type="spellStart"/>
      <w:r w:rsidRPr="00DC73F9">
        <w:rPr>
          <w:rFonts w:ascii="Times New Roman" w:hAnsi="Times New Roman" w:cs="Times New Roman"/>
        </w:rPr>
        <w:t>kDa</w:t>
      </w:r>
      <w:proofErr w:type="spellEnd"/>
      <w:r w:rsidRPr="00DC73F9">
        <w:rPr>
          <w:rFonts w:ascii="Times New Roman" w:hAnsi="Times New Roman" w:cs="Times New Roman"/>
        </w:rPr>
        <w:t xml:space="preserve"> hexahistidine tagged linker may disrupt either the binding of these domains or affect the oligomerization of these proteins.  Addit</w:t>
      </w:r>
      <w:r w:rsidR="00BA2C5E">
        <w:rPr>
          <w:rFonts w:ascii="Times New Roman" w:hAnsi="Times New Roman" w:cs="Times New Roman"/>
        </w:rPr>
        <w:t>ionally, hnRNP A1 is post-transl</w:t>
      </w:r>
      <w:r w:rsidRPr="00DC73F9">
        <w:rPr>
          <w:rFonts w:ascii="Times New Roman" w:hAnsi="Times New Roman" w:cs="Times New Roman"/>
        </w:rPr>
        <w:t xml:space="preserve">ationally </w:t>
      </w:r>
      <w:r w:rsidRPr="00DC73F9">
        <w:rPr>
          <w:rFonts w:ascii="Times New Roman" w:hAnsi="Times New Roman" w:cs="Times New Roman"/>
        </w:rPr>
        <w:lastRenderedPageBreak/>
        <w:t xml:space="preserve">modified </w:t>
      </w:r>
      <w:r w:rsidRPr="00DC73F9">
        <w:rPr>
          <w:rFonts w:ascii="Times New Roman" w:hAnsi="Times New Roman" w:cs="Times New Roman"/>
          <w:i/>
        </w:rPr>
        <w:t>in vivo</w:t>
      </w:r>
      <w:r w:rsidRPr="00DC73F9">
        <w:rPr>
          <w:rFonts w:ascii="Times New Roman" w:hAnsi="Times New Roman" w:cs="Times New Roman"/>
        </w:rPr>
        <w:t xml:space="preserve">, via processes that are not present in </w:t>
      </w:r>
      <w:r w:rsidRPr="00DC73F9">
        <w:rPr>
          <w:rFonts w:ascii="Times New Roman" w:hAnsi="Times New Roman" w:cs="Times New Roman"/>
          <w:i/>
        </w:rPr>
        <w:t>E. coli</w:t>
      </w:r>
      <w:r w:rsidRPr="00DC73F9">
        <w:rPr>
          <w:rFonts w:ascii="Times New Roman" w:hAnsi="Times New Roman" w:cs="Times New Roman"/>
        </w:rPr>
        <w:t>, but which are active in eukaryotic expression systems such as insect cells (reviewed in</w:t>
      </w:r>
      <w:hyperlink w:anchor="_ENREF_1" w:tooltip="Jean-Philippe, 2013 #2710"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&lt;EndNote&gt;&lt;Cite&gt;&lt;Author&gt;Jean-Philippe&lt;/Author&gt;&lt;Year&gt;2013&lt;/Year&gt;&lt;RecNum&gt;1809&lt;/RecNum&gt;&lt;DisplayText&gt;&lt;style face="italic superscript"&gt;1&lt;/style&gt;&lt;/DisplayText&gt;&lt;record&gt;&lt;rec-number&gt;1809&lt;/rec-number&gt;&lt;foreign-keys&gt;&lt;key app="EN" db-id="s5dd99spxpadvbes9da5xv05exfszefdswv9"&gt;1809&lt;/key&gt;&lt;/foreign-keys&gt;&lt;ref-type name="Journal Article"&gt;17&lt;/ref-type&gt;&lt;contributors&gt;&lt;authors&gt;&lt;author&gt;Jean-Philippe, J.&lt;/author&gt;&lt;author&gt;Paz, S.&lt;/author&gt;&lt;author&gt;Caputi, M.&lt;/author&gt;&lt;/authors&gt;&lt;/contributors&gt;&lt;auth-address&gt;Charles E. Schmidt College of Medicine, Florida Atlantic University, 777 Glades Rd, Boca Raton, FL 33431, USA. mcaputi@fau.edu.&lt;/auth-address&gt;&lt;titles&gt;&lt;title&gt;hnRNP A1: the Swiss army knife of gene expression&lt;/title&gt;&lt;secondary-title&gt;Int J Mol Sci&lt;/secondary-title&gt;&lt;/titles&gt;&lt;periodical&gt;&lt;full-title&gt;Int J Mol Sci&lt;/full-title&gt;&lt;/periodical&gt;&lt;pages&gt;18999-9024&lt;/pages&gt;&lt;volume&gt;14&lt;/volume&gt;&lt;number&gt;9&lt;/number&gt;&lt;edition&gt;2013/09/26&lt;/edition&gt;&lt;keywords&gt;&lt;keyword&gt;Active Transport, Cell Nucleus&lt;/keyword&gt;&lt;keyword&gt;Alternative Splicing&lt;/keyword&gt;&lt;keyword&gt;Alzheimer Disease/metabolism/pathology&lt;/keyword&gt;&lt;keyword&gt;Heterogeneous-Nuclear Ribonucleoprotein Group A-B/chemistry/genetics/*metabolism&lt;/keyword&gt;&lt;keyword&gt;Humans&lt;/keyword&gt;&lt;keyword&gt;MicroRNAs/metabolism&lt;/keyword&gt;&lt;keyword&gt;RNA Stability&lt;/keyword&gt;&lt;keyword&gt;RNA, Messenger/metabolism&lt;/keyword&gt;&lt;keyword&gt;Telomere/metabolism&lt;/keyword&gt;&lt;keyword&gt;Transcription, Genetic&lt;/keyword&gt;&lt;/keywords&gt;&lt;dates&gt;&lt;year&gt;2013&lt;/year&gt;&lt;/dates&gt;&lt;isbn&gt;1422-0067 (Electronic)&amp;#xD;1422-0067 (Linking)&lt;/isbn&gt;&lt;accession-num&gt;24065100&lt;/accession-num&gt;&lt;urls&gt;&lt;related-urls&gt;&lt;url&gt;http://www.ncbi.nlm.nih.gov/pubmed/24065100&lt;/url&gt;&lt;/related-urls&gt;&lt;/urls&gt;&lt;custom2&gt;3794818&lt;/custom2&gt;&lt;electronic-resource-num&gt;10.3390/ijms140918999&amp;#xD;ijms140918999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w:t>
        </w:r>
        <w:r w:rsidRPr="00DC73F9">
          <w:rPr>
            <w:rFonts w:ascii="Times New Roman" w:hAnsi="Times New Roman" w:cs="Times New Roman"/>
          </w:rPr>
          <w:fldChar w:fldCharType="end"/>
        </w:r>
      </w:hyperlink>
      <w:r w:rsidRPr="00DC73F9">
        <w:rPr>
          <w:rFonts w:ascii="Times New Roman" w:hAnsi="Times New Roman" w:cs="Times New Roman"/>
        </w:rPr>
        <w:t xml:space="preserve">). We did not observe qualitative differences in binding of n-terminally hexahistidine tagged </w:t>
      </w:r>
      <w:r w:rsidRPr="00DC73F9">
        <w:rPr>
          <w:rFonts w:ascii="Times New Roman" w:hAnsi="Times New Roman" w:cs="Times New Roman"/>
          <w:i/>
        </w:rPr>
        <w:t>E. coli</w:t>
      </w:r>
      <w:r w:rsidRPr="00DC73F9">
        <w:rPr>
          <w:rFonts w:ascii="Times New Roman" w:hAnsi="Times New Roman" w:cs="Times New Roman"/>
        </w:rPr>
        <w:t xml:space="preserve"> purified hnRNP A1 or untagged baculovirus purified hnRNP A1 obtained from Dr. Krainer, though our data was not of sufficient quality to discount such a possibility (data not shown). </w:t>
      </w:r>
    </w:p>
    <w:p w:rsidR="00B45033" w:rsidRPr="00DC73F9" w:rsidRDefault="00B45033" w:rsidP="00B45033">
      <w:pPr>
        <w:spacing w:line="480" w:lineRule="auto"/>
        <w:ind w:firstLine="720"/>
        <w:jc w:val="both"/>
        <w:rPr>
          <w:rFonts w:ascii="Times New Roman" w:hAnsi="Times New Roman" w:cs="Times New Roman"/>
        </w:rPr>
      </w:pPr>
    </w:p>
    <w:p w:rsidR="005A078A" w:rsidRPr="00DC73F9" w:rsidRDefault="005A078A" w:rsidP="00B45033">
      <w:pPr>
        <w:spacing w:line="480" w:lineRule="auto"/>
        <w:jc w:val="both"/>
        <w:rPr>
          <w:rFonts w:ascii="Times New Roman" w:hAnsi="Times New Roman" w:cs="Times New Roman"/>
          <w:b/>
        </w:rPr>
      </w:pPr>
      <w:r w:rsidRPr="00DC73F9">
        <w:rPr>
          <w:rFonts w:ascii="Times New Roman" w:hAnsi="Times New Roman" w:cs="Times New Roman"/>
          <w:b/>
        </w:rPr>
        <w:t>DISCUSSION</w:t>
      </w:r>
    </w:p>
    <w:p w:rsidR="005A078A" w:rsidRPr="00DC73F9"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Our attempt at characterizing the DNA binding characteristics of hnRNP A1 and UP1 </w:t>
      </w:r>
      <w:r w:rsidRPr="00DC73F9">
        <w:rPr>
          <w:rFonts w:ascii="Times New Roman" w:hAnsi="Times New Roman" w:cs="Times New Roman"/>
          <w:i/>
        </w:rPr>
        <w:t>in vitro</w:t>
      </w:r>
      <w:r w:rsidRPr="00DC73F9">
        <w:rPr>
          <w:rFonts w:ascii="Times New Roman" w:hAnsi="Times New Roman" w:cs="Times New Roman"/>
        </w:rPr>
        <w:t xml:space="preserve"> using electron microscopy did not yield data of sufficient quality for publication. Despite numerous attempts at optimizing buffer and reaction conditions, to promote </w:t>
      </w:r>
      <w:r w:rsidR="00BA2C5E">
        <w:rPr>
          <w:rFonts w:ascii="Times New Roman" w:hAnsi="Times New Roman" w:cs="Times New Roman"/>
        </w:rPr>
        <w:t>specific</w:t>
      </w:r>
      <w:r w:rsidRPr="00DC73F9">
        <w:rPr>
          <w:rFonts w:ascii="Times New Roman" w:hAnsi="Times New Roman" w:cs="Times New Roman"/>
        </w:rPr>
        <w:t xml:space="preserve"> binding of these proteins into discernable structures, the proteins always bound as large complexes. These complexes may represent physiologically relevant oligomerization, but they are also consistent with undesirable aggregation.  hnRNP A1 has been reported to bind cooperatively on both RNA</w:t>
      </w:r>
      <w:hyperlink w:anchor="_ENREF_10" w:tooltip="Okunola, 2009 #1806"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&lt;EndNote&gt;&lt;Cite&gt;&lt;Author&gt;Okunola&lt;/Author&gt;&lt;Year&gt;2009&lt;/Year&gt;&lt;RecNum&gt;3642&lt;/RecNum&gt;&lt;DisplayText&gt;&lt;style face="italic superscript"&gt;10&lt;/style&gt;&lt;/DisplayText&gt;&lt;record&gt;&lt;rec-number&gt;3642&lt;/rec-number&gt;&lt;foreign-keys&gt;&lt;key app="EN" db-id="s5dd99spxpadvbes9da5xv05exfszefdswv9"&gt;3642&lt;/key&gt;&lt;/foreign-keys&gt;&lt;ref-type name="Journal Article"&gt;17&lt;/ref-type&gt;&lt;contributors&gt;&lt;authors&gt;&lt;author&gt;Okunola, H. L.&lt;/author&gt;&lt;author&gt;Krainer, A. R.&lt;/author&gt;&lt;/authors&gt;&lt;/contributors&gt;&lt;auth-address&gt;Cold Spring Harbor Laboratory, P.O. Box 100, Cold Spring Harbor, NY 11724, USA.&lt;/auth-address&gt;&lt;titles&gt;&lt;title&gt;Cooperative-binding and splicing-repressive properties of hnRNP A1&lt;/title&gt;&lt;secondary-title&gt;Mol Cell Biol&lt;/secondary-title&gt;&lt;/titles&gt;&lt;periodical&gt;&lt;full-title&gt;Mol Cell Biol&lt;/full-title&gt;&lt;/periodical&gt;&lt;pages&gt;5620-31&lt;/pages&gt;&lt;volume&gt;29&lt;/volume&gt;&lt;number&gt;20&lt;/number&gt;&lt;edition&gt;2009/08/12&lt;/edition&gt;&lt;keywords&gt;&lt;keyword&gt;Base Sequence&lt;/keyword&gt;&lt;keyword&gt;Cell Line, Tumor&lt;/keyword&gt;&lt;keyword&gt;Exons/genetics/physiology&lt;/keyword&gt;&lt;keyword&gt;HeLa Cells&lt;/keyword&gt;&lt;keyword&gt;Heterogeneous-Nuclear Ribonucleoprotein Group A-B/genetics/*metabolism&lt;/keyword&gt;&lt;keyword&gt;Humans&lt;/keyword&gt;&lt;keyword&gt;Molecular Sequence Data&lt;/keyword&gt;&lt;keyword&gt;RNA/*metabolism&lt;/keyword&gt;&lt;keyword&gt;RNA Splice Sites&lt;/keyword&gt;&lt;keyword&gt;*RNA Splicing&lt;/keyword&gt;&lt;keyword&gt;tat Gene Products, Human Immunodeficiency Virus/genetics/*metabolism&lt;/keyword&gt;&lt;/keywords&gt;&lt;dates&gt;&lt;year&gt;2009&lt;/year&gt;&lt;pub-dates&gt;&lt;date&gt;Oct&lt;/date&gt;&lt;/pub-dates&gt;&lt;/dates&gt;&lt;isbn&gt;1098-5549 (Electronic)&amp;#xD;0270-7306 (Linking)&lt;/isbn&gt;&lt;accession-num&gt;19667073&lt;/accession-num&gt;&lt;urls&gt;&lt;related-urls&gt;&lt;url&gt;http://www.ncbi.nlm.nih.gov/pubmed/19667073&lt;/url&gt;&lt;/related-urls&gt;&lt;/urls&gt;&lt;custom2&gt;2756886&lt;/custom2&gt;&lt;electronic-resource-num&gt;10.1128/MCB.01678-08&amp;#xD;MCB.01678-08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10</w:t>
        </w:r>
        <w:r w:rsidRPr="00DC73F9">
          <w:rPr>
            <w:rFonts w:ascii="Times New Roman" w:hAnsi="Times New Roman" w:cs="Times New Roman"/>
          </w:rPr>
          <w:fldChar w:fldCharType="end"/>
        </w:r>
      </w:hyperlink>
      <w:r w:rsidRPr="00DC73F9">
        <w:rPr>
          <w:rFonts w:ascii="Times New Roman" w:hAnsi="Times New Roman" w:cs="Times New Roman"/>
        </w:rPr>
        <w:t xml:space="preserve"> and DNA</w:t>
      </w:r>
      <w:hyperlink w:anchor="_ENREF_11" w:tooltip="Cobianchi, 1988 #180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&lt;EndNote&gt;&lt;Cite&gt;&lt;Author&gt;Cobianchi&lt;/Author&gt;&lt;Year&gt;1988&lt;/Year&gt;&lt;RecNum&gt;3646&lt;/RecNum&gt;&lt;DisplayText&gt;&lt;style face="italic superscript"&gt;11&lt;/style&gt;&lt;/DisplayText&gt;&lt;record&gt;&lt;rec-number&gt;3646&lt;/rec-number&gt;&lt;foreign-keys&gt;&lt;key app="EN" db-id="s5dd99spxpadvbes9da5xv05exfszefdswv9"&gt;3646&lt;/key&gt;&lt;/foreign-keys&gt;&lt;ref-type name="Journal Article"&gt;17&lt;/ref-type&gt;&lt;contributors&gt;&lt;authors&gt;&lt;author&gt;Cobianchi, F.&lt;/author&gt;&lt;author&gt;Karpel, R. L.&lt;/author&gt;&lt;author&gt;Williams, K. R.&lt;/author&gt;&lt;author&gt;Notario, V.&lt;/author&gt;&lt;author&gt;Wilson, S. H.&lt;/author&gt;&lt;/authors&gt;&lt;/contributors&gt;&lt;auth-address&gt;Laboratory of Biochemistry, National Cancer Institute, Bethesda, Maryland 20892.&lt;/auth-address&gt;&lt;titles&gt;&lt;title&gt;Mammalian heterogeneous nuclear ribonucleoprotein complex protein A1. Large-scale overproduction in Escherichia coli and cooperative binding to single-stranded nucleic acids&lt;/title&gt;&lt;secondary-title&gt;J Biol Chem&lt;/secondary-title&gt;&lt;/titles&gt;&lt;periodical&gt;&lt;full-title&gt;J Biol Chem&lt;/full-title&gt;&lt;/periodical&gt;&lt;pages&gt;1063-71&lt;/pages&gt;&lt;volume&gt;263&lt;/volume&gt;&lt;number&gt;2&lt;/number&gt;&lt;edition&gt;1988/01/15&lt;/edition&gt;&lt;keywords&gt;&lt;keyword&gt;Amino Acids/analysis&lt;/keyword&gt;&lt;keyword&gt;Base Sequence&lt;/keyword&gt;&lt;keyword&gt;Cellulose/analogs &amp;amp; derivatives/metabolism&lt;/keyword&gt;&lt;keyword&gt;DNA/analogs &amp;amp; derivatives/analysis/metabolism&lt;/keyword&gt;&lt;keyword&gt;DNA, Single-Stranded/*metabolism&lt;/keyword&gt;&lt;keyword&gt;Escherichia coli/*metabolism&lt;/keyword&gt;&lt;keyword&gt;Fluorescent Dyes&lt;/keyword&gt;&lt;keyword&gt;*Heterogeneous-Nuclear Ribonucleoprotein Group A-B&lt;/keyword&gt;&lt;keyword&gt;Heterogeneous-Nuclear Ribonucleoproteins&lt;/keyword&gt;&lt;keyword&gt;Molecular Sequence Data&lt;/keyword&gt;&lt;keyword&gt;Poly A&lt;/keyword&gt;&lt;keyword&gt;RNA/*metabolism&lt;/keyword&gt;&lt;keyword&gt;Recombinant Proteins/metabolism&lt;/keyword&gt;&lt;keyword&gt;Ribonucleoproteins/*biosynthesis/metabolism&lt;/keyword&gt;&lt;/keywords&gt;&lt;dates&gt;&lt;year&gt;1988&lt;/year&gt;&lt;pub-dates&gt;&lt;date&gt;Jan 15&lt;/date&gt;&lt;/pub-dates&gt;&lt;/dates&gt;&lt;isbn&gt;0021-9258 (Print)&amp;#xD;0021-9258 (Linking)&lt;/isbn&gt;&lt;accession-num&gt;2447078&lt;/accession-num&gt;&lt;urls&gt;&lt;related-urls&gt;&lt;url&gt;http://www.ncbi.nlm.nih.gov/pubmed/2447078&lt;/url&gt;&lt;/related-urls&gt;&lt;/urls&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11</w:t>
        </w:r>
        <w:r w:rsidRPr="00DC73F9">
          <w:rPr>
            <w:rFonts w:ascii="Times New Roman" w:hAnsi="Times New Roman" w:cs="Times New Roman"/>
          </w:rPr>
          <w:fldChar w:fldCharType="end"/>
        </w:r>
      </w:hyperlink>
      <w:r w:rsidRPr="00DC73F9">
        <w:rPr>
          <w:rFonts w:ascii="Times New Roman" w:hAnsi="Times New Roman" w:cs="Times New Roman"/>
        </w:rPr>
        <w:t>, but the solution structure of full-length hnRNP A21 has not been solved and oligomerization domains for hnRNP A1 have not been identified or characterized</w:t>
      </w:r>
      <w:hyperlink w:anchor="_ENREF_14" w:tooltip="Mayeda, 1994 #3738"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&lt;EndNote&gt;&lt;Cite&gt;&lt;Author&gt;Mayeda&lt;/Author&gt;&lt;Year&gt;1994&lt;/Year&gt;&lt;RecNum&gt;3738&lt;/RecNum&gt;&lt;DisplayText&gt;&lt;style face="italic superscript"&gt;14&lt;/style&gt;&lt;/DisplayText&gt;&lt;record&gt;&lt;rec-number&gt;3738&lt;/rec-number&gt;&lt;foreign-keys&gt;&lt;key app="EN" db-id="s5dd99spxpadvbes9da5xv05exfszefdswv9"&gt;3738&lt;/key&gt;&lt;/foreign-keys&gt;&lt;ref-type name="Journal Article"&gt;17&lt;/ref-type&gt;&lt;contributors&gt;&lt;authors&gt;&lt;author&gt;Mayeda, A.&lt;/author&gt;&lt;author&gt;Munroe, S. H.&lt;/author&gt;&lt;author&gt;Caceres, J. F.&lt;/author&gt;&lt;author&gt;Krainer, A. R.&lt;/author&gt;&lt;/authors&gt;&lt;/contributors&gt;&lt;auth-address&gt;Cold Spring Harbor Lab,Cold Spring Harbor,Ny 11724&amp;#xD;Marquette Univ,Dept Biol,Milwaukee,Wi 53233&lt;/auth-address&gt;&lt;titles&gt;&lt;title&gt;Function of Conserved Domains of Hnrnp A1 and Other Hnrnp a/B Proteins&lt;/title&gt;&lt;secondary-title&gt;Embo Journal&lt;/secondary-title&gt;&lt;alt-title&gt;Embo J&lt;/alt-title&gt;&lt;/titles&gt;&lt;alt-periodical&gt;&lt;full-title&gt;EMBO J&lt;/full-title&gt;&lt;/alt-periodical&gt;&lt;pages&gt;5483-5495&lt;/pages&gt;&lt;volume&gt;13&lt;/volume&gt;&lt;number&gt;22&lt;/number&gt;&lt;keywords&gt;&lt;keyword&gt;alternative splicing&lt;/keyword&gt;&lt;keyword&gt;hnrnp a1&lt;/keyword&gt;&lt;keyword&gt;hnrnp a or b group proteins&lt;/keyword&gt;&lt;keyword&gt;rna-protein interactions&lt;/keyword&gt;&lt;keyword&gt;rna rna annealing&lt;/keyword&gt;&lt;keyword&gt;pre-messenger-rna&lt;/keyword&gt;&lt;keyword&gt;heterogeneous nuclear ribonucleoprotein&lt;/keyword&gt;&lt;keyword&gt;splice-site selection&lt;/keyword&gt;&lt;keyword&gt;tract-binding-protein&lt;/keyword&gt;&lt;keyword&gt;complementary-DNA strands&lt;/keyword&gt;&lt;keyword&gt;premessenger rna&lt;/keyword&gt;&lt;keyword&gt;sr proteins&lt;/keyword&gt;&lt;keyword&gt;annealing activity&lt;/keyword&gt;&lt;keyword&gt;complex protein-a1&lt;/keyword&gt;&lt;keyword&gt;terminal domain&lt;/keyword&gt;&lt;/keywords&gt;&lt;dates&gt;&lt;year&gt;1994&lt;/year&gt;&lt;pub-dates&gt;&lt;date&gt;Nov 15&lt;/date&gt;&lt;/pub-dates&gt;&lt;/dates&gt;&lt;isbn&gt;0261-4189&lt;/isbn&gt;&lt;accession-num&gt;ISI:A1994PU23700025&lt;/accession-num&gt;&lt;urls&gt;&lt;related-urls&gt;&lt;url&gt;&amp;lt;Go to ISI&amp;gt;://A1994PU23700025&lt;/url&gt;&lt;/related-urls&gt;&lt;/urls&gt;&lt;language&gt;English&lt;/language&gt;&lt;/record&gt;&lt;/Cite&gt;&lt;/EndNote&gt;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14</w:t>
        </w:r>
        <w:r w:rsidRPr="00DC73F9">
          <w:rPr>
            <w:rFonts w:ascii="Times New Roman" w:hAnsi="Times New Roman" w:cs="Times New Roman"/>
          </w:rPr>
          <w:fldChar w:fldCharType="end"/>
        </w:r>
      </w:hyperlink>
      <w:r w:rsidRPr="00DC73F9">
        <w:rPr>
          <w:rFonts w:ascii="Times New Roman" w:hAnsi="Times New Roman" w:cs="Times New Roman"/>
        </w:rPr>
        <w:t xml:space="preserve">. As such, it remains unclear whether hnRNP A1 does indeed multimerize in </w:t>
      </w:r>
      <w:proofErr w:type="gramStart"/>
      <w:r w:rsidRPr="00DC73F9">
        <w:rPr>
          <w:rFonts w:ascii="Times New Roman" w:hAnsi="Times New Roman" w:cs="Times New Roman"/>
        </w:rPr>
        <w:t>solution,</w:t>
      </w:r>
      <w:proofErr w:type="gramEnd"/>
      <w:r w:rsidRPr="00DC73F9">
        <w:rPr>
          <w:rFonts w:ascii="Times New Roman" w:hAnsi="Times New Roman" w:cs="Times New Roman"/>
        </w:rPr>
        <w:t xml:space="preserve"> or upon binding and likewise whether this multimerization is required for hnRNP A1’s binding activities. </w:t>
      </w:r>
    </w:p>
    <w:p w:rsidR="005A078A" w:rsidRPr="00DC73F9" w:rsidRDefault="005A078A"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While it is possible that further optimization may have permitted us to generate higher quality data, this project was terminated in large part due to competition from other laboratories. In March 2011 a collaborative effort involving the laboratories of Dr. Sandy Change, Dr. Jan Karlseder, </w:t>
      </w:r>
      <w:proofErr w:type="gramStart"/>
      <w:r w:rsidRPr="00DC73F9">
        <w:rPr>
          <w:rFonts w:ascii="Times New Roman" w:hAnsi="Times New Roman" w:cs="Times New Roman"/>
        </w:rPr>
        <w:t>Dr</w:t>
      </w:r>
      <w:proofErr w:type="gramEnd"/>
      <w:r w:rsidRPr="00DC73F9">
        <w:rPr>
          <w:rFonts w:ascii="Times New Roman" w:hAnsi="Times New Roman" w:cs="Times New Roman"/>
        </w:rPr>
        <w:t>. Zhou Songyang reported that hnRNP A1 and telomere derived RNA (TERRA) may facilitate removal of RPA from telomeric DNA to permit POT1 binding</w:t>
      </w:r>
      <w:hyperlink w:anchor="_ENREF_6" w:tooltip="Flynn, 2011 #1811" w:history="1">
        <w:r w:rsidRPr="00DC73F9">
          <w:rPr>
            <w:rFonts w:ascii="Times New Roman" w:hAnsi="Times New Roman" w:cs="Times New Roman"/>
          </w:rPr>
          <w:fldChar w:fldCharType="begin">
            <w:fldData xml:space="preserve">PEVuZE5vdGU+PENpdGU+PEF1dGhvcj5GbHlubjwvQXV0aG9yPjxZZWFyPjIwMTE8L1llYXI+PFJl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PEVuZE5vdGU+PENpdGU+PEF1dGhvcj5GbHlubjwvQXV0aG9yPjxZZWFyPjIwMTE8L1llYXI+PFJl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6</w:t>
        </w:r>
        <w:r w:rsidRPr="00DC73F9">
          <w:rPr>
            <w:rFonts w:ascii="Times New Roman" w:hAnsi="Times New Roman" w:cs="Times New Roman"/>
          </w:rPr>
          <w:fldChar w:fldCharType="end"/>
        </w:r>
      </w:hyperlink>
      <w:r w:rsidRPr="00DC73F9">
        <w:rPr>
          <w:rFonts w:ascii="Times New Roman" w:hAnsi="Times New Roman" w:cs="Times New Roman"/>
        </w:rPr>
        <w:t xml:space="preserve">. As our preliminary results did not generate any data that was </w:t>
      </w:r>
      <w:r w:rsidR="00542FAC">
        <w:rPr>
          <w:rFonts w:ascii="Times New Roman" w:hAnsi="Times New Roman" w:cs="Times New Roman"/>
        </w:rPr>
        <w:t xml:space="preserve">compelling we chose to put the project on hold. </w:t>
      </w:r>
    </w:p>
    <w:p w:rsidR="00B45033" w:rsidRDefault="00811615" w:rsidP="00096A03">
      <w:pPr>
        <w:spacing w:line="480" w:lineRule="auto"/>
        <w:ind w:firstLine="720"/>
        <w:jc w:val="both"/>
        <w:rPr>
          <w:rFonts w:ascii="Times New Roman" w:hAnsi="Times New Roman" w:cs="Times New Roman"/>
        </w:rPr>
      </w:pPr>
      <w:r>
        <w:rPr>
          <w:rFonts w:ascii="Times New Roman" w:hAnsi="Times New Roman" w:cs="Times New Roman"/>
        </w:rPr>
        <w:t xml:space="preserve">Sometime later, </w:t>
      </w:r>
      <w:r w:rsidR="005A078A" w:rsidRPr="00DC73F9">
        <w:rPr>
          <w:rFonts w:ascii="Times New Roman" w:hAnsi="Times New Roman" w:cs="Times New Roman"/>
        </w:rPr>
        <w:t>we received word from our collaborator, Dr. Adrian Krainer, that our N-terminal tagging of hnRNP A1 and UP1 may have adversely affected their activities. Dr. Krainer’s research has long focused on E. coli purified but untagged hnRNP A1</w:t>
      </w:r>
      <w:hyperlink w:anchor="_ENREF_16" w:tooltip="Mayeda, 1992 #3744" w:history="1">
        <w:r w:rsidR="005A078A" w:rsidRPr="00DC73F9">
          <w:rPr>
            <w:rFonts w:ascii="Times New Roman" w:hAnsi="Times New Roman" w:cs="Times New Roman"/>
          </w:rPr>
          <w:fldChar w:fldCharType="begin"/>
        </w:r>
        <w:r w:rsidR="005A078A" w:rsidRPr="00DC73F9">
          <w:rPr>
            <w:rFonts w:ascii="Times New Roman" w:hAnsi="Times New Roman" w:cs="Times New Roman"/>
          </w:rPr>
          <w:instrText xml:space="preserve"> ADDIN EN.CITE &lt;EndNote&gt;&lt;Cite&gt;&lt;Author&gt;Mayeda&lt;/Author&gt;&lt;Year&gt;1992&lt;/Year&gt;&lt;RecNum&gt;3744&lt;/RecNum&gt;&lt;DisplayText&gt;&lt;style face="italic superscript"&gt;16&lt;/style&gt;&lt;/DisplayText&gt;&lt;record&gt;&lt;rec-number&gt;3744&lt;/rec-number&gt;&lt;foreign-keys&gt;&lt;key app="EN" db-id="s5dd99spxpadvbes9da5xv05exfszefdswv9"&gt;3744&lt;/key&gt;&lt;/foreign-keys&gt;&lt;ref-type name="Journal Article"&gt;17&lt;/ref-type&gt;&lt;contributors&gt;&lt;authors&gt;&lt;author&gt;Mayeda, A.&lt;/author&gt;&lt;author&gt;Krainer, A. R.&lt;/author&gt;&lt;/authors&gt;&lt;/contributors&gt;&lt;auth-address&gt;Cold Spring Harbor Laboratory, New York, New York 11724-2208.&lt;/auth-address&gt;&lt;titles&gt;&lt;title&gt;Regulation of alternative pre-mRNA splicing by hnRNP A1 and splicing factor SF2&lt;/title&gt;&lt;secondary-title&gt;Cell&lt;/secondary-title&gt;&lt;/titles&gt;&lt;periodical&gt;&lt;full-title&gt;Cell&lt;/full-title&gt;&lt;/periodical&gt;&lt;pages&gt;365-75&lt;/pages&gt;&lt;volume&gt;68&lt;/volume&gt;&lt;number&gt;2&lt;/number&gt;&lt;edition&gt;1992/01/24&lt;/edition&gt;&lt;keywords&gt;&lt;keyword&gt;Adenovirus Early Proteins&lt;/keyword&gt;&lt;keyword&gt;Base Sequence&lt;/keyword&gt;&lt;keyword&gt;Cloning, Molecular&lt;/keyword&gt;&lt;keyword&gt;Gene Expression Regulation/*genetics&lt;/keyword&gt;&lt;keyword&gt;HeLa Cells&lt;/keyword&gt;&lt;keyword&gt;*Heterogeneous-Nuclear Ribonucleoprotein Group A-B&lt;/keyword&gt;&lt;keyword&gt;Heterogeneous-Nuclear Ribonucleoproteins&lt;/keyword&gt;&lt;keyword&gt;Humans&lt;/keyword&gt;&lt;keyword&gt;Immunoblotting&lt;/keyword&gt;&lt;keyword&gt;Molecular Sequence Data&lt;/keyword&gt;&lt;keyword&gt;Nuclear Proteins/*metabolism&lt;/keyword&gt;&lt;keyword&gt;Oncogene Proteins, Viral/genetics&lt;/keyword&gt;&lt;keyword&gt;RNA Precursors/genetics/*metabolism&lt;/keyword&gt;&lt;keyword&gt;RNA Splicing/genetics/*physiology&lt;/keyword&gt;&lt;keyword&gt;RNA-Binding Proteins&lt;/keyword&gt;&lt;keyword&gt;Ribonucleoproteins/*metabolism&lt;/keyword&gt;&lt;/keywords&gt;&lt;dates&gt;&lt;year&gt;1992&lt;/year&gt;&lt;pub-dates&gt;&lt;date&gt;Jan 24&lt;/date&gt;&lt;/pub-dates&gt;&lt;/dates&gt;&lt;isbn&gt;0092-8674 (Print)&amp;#xD;0092-8674 (Linking)&lt;/isbn&gt;&lt;accession-num&gt;1531115&lt;/accession-num&gt;&lt;urls&gt;&lt;related-urls&gt;&lt;url&gt;http://www.ncbi.nlm.nih.gov/pubmed/1531115&lt;/url&gt;&lt;/related-urls&gt;&lt;/urls&gt;&lt;electronic-resource-num&gt;0092-8674(92)90477-T [pii]&lt;/electronic-resource-num&gt;&lt;language&gt;eng&lt;/language&gt;&lt;/record&gt;&lt;/Cite&gt;&lt;/EndNote&gt;</w:instrText>
        </w:r>
        <w:r w:rsidR="005A078A" w:rsidRPr="00DC73F9">
          <w:rPr>
            <w:rFonts w:ascii="Times New Roman" w:hAnsi="Times New Roman" w:cs="Times New Roman"/>
          </w:rPr>
          <w:fldChar w:fldCharType="separate"/>
        </w:r>
        <w:r w:rsidR="005A078A" w:rsidRPr="00DC73F9">
          <w:rPr>
            <w:rFonts w:ascii="Times New Roman" w:hAnsi="Times New Roman" w:cs="Times New Roman"/>
            <w:i/>
            <w:noProof/>
            <w:vertAlign w:val="superscript"/>
          </w:rPr>
          <w:t>16</w:t>
        </w:r>
        <w:r w:rsidR="005A078A" w:rsidRPr="00DC73F9">
          <w:rPr>
            <w:rFonts w:ascii="Times New Roman" w:hAnsi="Times New Roman" w:cs="Times New Roman"/>
          </w:rPr>
          <w:fldChar w:fldCharType="end"/>
        </w:r>
      </w:hyperlink>
      <w:r w:rsidR="005A078A" w:rsidRPr="00DC73F9">
        <w:rPr>
          <w:rFonts w:ascii="Times New Roman" w:hAnsi="Times New Roman" w:cs="Times New Roman"/>
        </w:rPr>
        <w:t xml:space="preserve">. While it is plausible that our N-terminal </w:t>
      </w:r>
      <w:r w:rsidR="005A078A" w:rsidRPr="00DC73F9">
        <w:rPr>
          <w:rFonts w:ascii="Times New Roman" w:hAnsi="Times New Roman" w:cs="Times New Roman"/>
        </w:rPr>
        <w:lastRenderedPageBreak/>
        <w:t>tagging strategy did in fact adversely affect hnRNP A1’s binding activities, our purified UP1 proved to be active as an RNA chaperone in a separate project</w:t>
      </w:r>
      <w:hyperlink w:anchor="_ENREF_7" w:tooltip="Grohman, 2013 #1812" w:history="1">
        <w:r w:rsidR="005A078A" w:rsidRPr="00DC73F9">
          <w:rPr>
            <w:rFonts w:ascii="Times New Roman" w:hAnsi="Times New Roman" w:cs="Times New Roman"/>
          </w:rPr>
          <w:fldChar w:fldCharType="begin">
            <w:fldData xml:space="preserve">PEVuZE5vdGU+PENpdGU+PEF1dGhvcj5Hcm9obWFuPC9BdXRob3I+PFllYXI+MjAxMzwvWWVhcj48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==
</w:fldData>
          </w:fldChar>
        </w:r>
        <w:r w:rsidR="005A078A" w:rsidRPr="00DC73F9">
          <w:rPr>
            <w:rFonts w:ascii="Times New Roman" w:hAnsi="Times New Roman" w:cs="Times New Roman"/>
          </w:rPr>
          <w:instrText xml:space="preserve"> ADDIN EN.CITE </w:instrText>
        </w:r>
        <w:r w:rsidR="005A078A" w:rsidRPr="00DC73F9">
          <w:rPr>
            <w:rFonts w:ascii="Times New Roman" w:hAnsi="Times New Roman" w:cs="Times New Roman"/>
          </w:rPr>
          <w:fldChar w:fldCharType="begin">
            <w:fldData xml:space="preserve">PEVuZE5vdGU+PENpdGU+PEF1dGhvcj5Hcm9obWFuPC9BdXRob3I+PFllYXI+MjAxMzwvWWVhcj48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==
</w:fldData>
          </w:fldChar>
        </w:r>
        <w:r w:rsidR="005A078A" w:rsidRPr="00DC73F9">
          <w:rPr>
            <w:rFonts w:ascii="Times New Roman" w:hAnsi="Times New Roman" w:cs="Times New Roman"/>
          </w:rPr>
          <w:instrText xml:space="preserve"> ADDIN EN.CITE.DATA </w:instrText>
        </w:r>
        <w:r w:rsidR="005A078A" w:rsidRPr="00DC73F9">
          <w:rPr>
            <w:rFonts w:ascii="Times New Roman" w:hAnsi="Times New Roman" w:cs="Times New Roman"/>
          </w:rPr>
        </w:r>
        <w:r w:rsidR="005A078A" w:rsidRPr="00DC73F9">
          <w:rPr>
            <w:rFonts w:ascii="Times New Roman" w:hAnsi="Times New Roman" w:cs="Times New Roman"/>
          </w:rPr>
          <w:fldChar w:fldCharType="end"/>
        </w:r>
        <w:r w:rsidR="005A078A" w:rsidRPr="00DC73F9">
          <w:rPr>
            <w:rFonts w:ascii="Times New Roman" w:hAnsi="Times New Roman" w:cs="Times New Roman"/>
          </w:rPr>
        </w:r>
        <w:r w:rsidR="005A078A" w:rsidRPr="00DC73F9">
          <w:rPr>
            <w:rFonts w:ascii="Times New Roman" w:hAnsi="Times New Roman" w:cs="Times New Roman"/>
          </w:rPr>
          <w:fldChar w:fldCharType="separate"/>
        </w:r>
        <w:r w:rsidR="005A078A" w:rsidRPr="00DC73F9">
          <w:rPr>
            <w:rFonts w:ascii="Times New Roman" w:hAnsi="Times New Roman" w:cs="Times New Roman"/>
            <w:i/>
            <w:noProof/>
            <w:vertAlign w:val="superscript"/>
          </w:rPr>
          <w:t>7</w:t>
        </w:r>
        <w:r w:rsidR="005A078A" w:rsidRPr="00DC73F9">
          <w:rPr>
            <w:rFonts w:ascii="Times New Roman" w:hAnsi="Times New Roman" w:cs="Times New Roman"/>
          </w:rPr>
          <w:fldChar w:fldCharType="end"/>
        </w:r>
      </w:hyperlink>
      <w:r w:rsidR="005A078A" w:rsidRPr="00DC73F9">
        <w:rPr>
          <w:rFonts w:ascii="Times New Roman" w:hAnsi="Times New Roman" w:cs="Times New Roman"/>
        </w:rPr>
        <w:t>. Whether this is because the binding activities of hnRNP A1 and its proteolytic fragment, UP1, are different or whether the chaperone activities and binding activities are independent of each other is unclear. While we could have re-purified hnRNP A1 and UP1 using techniques similar to Dr. Krainer’s</w:t>
      </w:r>
      <w:proofErr w:type="gramStart"/>
      <w:r w:rsidR="005A078A" w:rsidRPr="00DC73F9">
        <w:rPr>
          <w:rFonts w:ascii="Times New Roman" w:hAnsi="Times New Roman" w:cs="Times New Roman"/>
        </w:rPr>
        <w:t>,</w:t>
      </w:r>
      <w:proofErr w:type="gramEnd"/>
      <w:r w:rsidR="005A078A" w:rsidRPr="00DC73F9">
        <w:rPr>
          <w:rFonts w:ascii="Times New Roman" w:hAnsi="Times New Roman" w:cs="Times New Roman"/>
        </w:rPr>
        <w:t xml:space="preserve"> it remained unclear whether we could actually use EM to answer any scientifically interesting questions</w:t>
      </w:r>
      <w:r>
        <w:rPr>
          <w:rFonts w:ascii="Times New Roman" w:hAnsi="Times New Roman" w:cs="Times New Roman"/>
        </w:rPr>
        <w:t>.</w:t>
      </w:r>
      <w:r w:rsidR="005A078A" w:rsidRPr="00DC73F9">
        <w:rPr>
          <w:rFonts w:ascii="Times New Roman" w:hAnsi="Times New Roman" w:cs="Times New Roman"/>
        </w:rPr>
        <w:t xml:space="preserve"> </w:t>
      </w:r>
    </w:p>
    <w:p w:rsidR="00096A03" w:rsidRDefault="00096A03"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Default="00C321FF" w:rsidP="00096A03">
      <w:pPr>
        <w:spacing w:line="480" w:lineRule="auto"/>
        <w:ind w:firstLine="720"/>
        <w:jc w:val="both"/>
        <w:rPr>
          <w:rFonts w:ascii="Times New Roman" w:hAnsi="Times New Roman" w:cs="Times New Roman"/>
        </w:rPr>
      </w:pPr>
    </w:p>
    <w:p w:rsidR="00C321FF" w:rsidRPr="00DC73F9" w:rsidRDefault="00C321FF" w:rsidP="00096A03">
      <w:pPr>
        <w:spacing w:line="480" w:lineRule="auto"/>
        <w:ind w:firstLine="720"/>
        <w:jc w:val="both"/>
        <w:rPr>
          <w:rFonts w:ascii="Times New Roman" w:hAnsi="Times New Roman" w:cs="Times New Roman"/>
        </w:rPr>
      </w:pPr>
    </w:p>
    <w:p w:rsidR="0084675B" w:rsidRDefault="0084675B" w:rsidP="00C321FF">
      <w:pPr>
        <w:jc w:val="center"/>
        <w:rPr>
          <w:rFonts w:ascii="Times New Roman" w:hAnsi="Times New Roman" w:cs="Times New Roman"/>
          <w:b/>
        </w:rPr>
      </w:pPr>
      <w:r w:rsidRPr="00DC73F9">
        <w:rPr>
          <w:rFonts w:ascii="Times New Roman" w:hAnsi="Times New Roman" w:cs="Times New Roman"/>
          <w:b/>
        </w:rPr>
        <w:lastRenderedPageBreak/>
        <w:t>REFERENCES</w:t>
      </w:r>
    </w:p>
    <w:p w:rsidR="00C321FF" w:rsidRPr="00DC73F9" w:rsidRDefault="00C321FF" w:rsidP="00C321FF">
      <w:pPr>
        <w:jc w:val="center"/>
        <w:rPr>
          <w:rFonts w:ascii="Times New Roman" w:hAnsi="Times New Roman" w:cs="Times New Roman"/>
          <w:b/>
          <w:i/>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rPr>
        <w:fldChar w:fldCharType="begin"/>
      </w:r>
      <w:r w:rsidRPr="00DC73F9">
        <w:rPr>
          <w:rFonts w:ascii="Times New Roman" w:hAnsi="Times New Roman" w:cs="Times New Roman"/>
        </w:rPr>
        <w:instrText xml:space="preserve"> ADDIN EN.REFLIST </w:instrText>
      </w:r>
      <w:r w:rsidRPr="00DC73F9">
        <w:rPr>
          <w:rFonts w:ascii="Times New Roman" w:hAnsi="Times New Roman" w:cs="Times New Roman"/>
        </w:rPr>
        <w:fldChar w:fldCharType="separate"/>
      </w:r>
      <w:r w:rsidRPr="00DC73F9">
        <w:rPr>
          <w:rFonts w:ascii="Times New Roman" w:hAnsi="Times New Roman" w:cs="Times New Roman"/>
          <w:noProof/>
        </w:rPr>
        <w:t xml:space="preserve">[1] Jean-Philippe, J., Paz, S., and Caputi, M. (2013) hnRNP A1: the Swiss army knife of gene expression, </w:t>
      </w:r>
      <w:r w:rsidRPr="00DC73F9">
        <w:rPr>
          <w:rFonts w:ascii="Times New Roman" w:hAnsi="Times New Roman" w:cs="Times New Roman"/>
          <w:i/>
          <w:noProof/>
        </w:rPr>
        <w:t xml:space="preserve">Int J Mol Sci </w:t>
      </w:r>
      <w:r w:rsidRPr="00DC73F9">
        <w:rPr>
          <w:rFonts w:ascii="Times New Roman" w:hAnsi="Times New Roman" w:cs="Times New Roman"/>
          <w:noProof/>
        </w:rPr>
        <w:t>14, 18999-19024.</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[2] Dallaire, F., Dupuis, S., Fiset, S., and Chabot, B. (2000) Heterogeneous nuclear ribonucleoprotein A1 and UP1 protect mammalian telomeric repeats and modulate telomere replication in vitro, J Biol </w:t>
      </w:r>
      <w:r w:rsidRPr="00DC73F9">
        <w:rPr>
          <w:rFonts w:ascii="Times New Roman" w:hAnsi="Times New Roman" w:cs="Times New Roman"/>
          <w:i/>
          <w:noProof/>
        </w:rPr>
        <w:t>Chem 275,</w:t>
      </w:r>
      <w:r w:rsidRPr="00DC73F9">
        <w:rPr>
          <w:rFonts w:ascii="Times New Roman" w:hAnsi="Times New Roman" w:cs="Times New Roman"/>
          <w:noProof/>
        </w:rPr>
        <w:t xml:space="preserve"> 14509-14516.</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[3] LaBranche, H., Dupuis, S., Ben-David, Y., Bani, M. R., Wellinger, R. J., and Chabot, B. (1998) Telomere elongation by hnRNP A1 and a derivative that interacts with telomeric repeats and telomerase, </w:t>
      </w:r>
      <w:r w:rsidRPr="00DC73F9">
        <w:rPr>
          <w:rFonts w:ascii="Times New Roman" w:hAnsi="Times New Roman" w:cs="Times New Roman"/>
          <w:i/>
          <w:noProof/>
        </w:rPr>
        <w:t xml:space="preserve">Nat Genet </w:t>
      </w:r>
      <w:r w:rsidRPr="00DC73F9">
        <w:rPr>
          <w:rFonts w:ascii="Times New Roman" w:hAnsi="Times New Roman" w:cs="Times New Roman"/>
          <w:noProof/>
        </w:rPr>
        <w:t>19, 199-202.</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[4] Zhang, Q. S., Manche, L., Xu, R. M., and Krainer, A. R. (2006) hnRNP A1 associates with telomere ends and stimulates telomerase activity, </w:t>
      </w:r>
      <w:r w:rsidRPr="00DC73F9">
        <w:rPr>
          <w:rFonts w:ascii="Times New Roman" w:hAnsi="Times New Roman" w:cs="Times New Roman"/>
          <w:i/>
          <w:noProof/>
        </w:rPr>
        <w:t xml:space="preserve">RNA </w:t>
      </w:r>
      <w:r w:rsidRPr="00DC73F9">
        <w:rPr>
          <w:rFonts w:ascii="Times New Roman" w:hAnsi="Times New Roman" w:cs="Times New Roman"/>
          <w:noProof/>
        </w:rPr>
        <w:t>12, 1116-1128.</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[5] Choi, Y. H., Lim, J. K., Jeong, M. W., and Kim, K. T. (2012) HnRNP A1 phosphorylated by VRK1 stimulates telomerase and its binding to telomeric DNA sequence, </w:t>
      </w:r>
      <w:r w:rsidRPr="00DC73F9">
        <w:rPr>
          <w:rFonts w:ascii="Times New Roman" w:hAnsi="Times New Roman" w:cs="Times New Roman"/>
          <w:i/>
          <w:noProof/>
        </w:rPr>
        <w:t>Nucleic Acids Res</w:t>
      </w:r>
      <w:r w:rsidRPr="00DC73F9">
        <w:rPr>
          <w:rFonts w:ascii="Times New Roman" w:hAnsi="Times New Roman" w:cs="Times New Roman"/>
          <w:noProof/>
        </w:rPr>
        <w:t xml:space="preserve"> 40, 8499-8518.</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[6] Flynn, R. L., Centore, R. C., O'Sullivan, R. J., Rai, R., Tse, A., Songyang, Z., Chang, S., Karlseder, J., and Zou, L. (2011) TERRA and hnRNPA1 orchestrate an RPA-to-POT1 switch on telomeric single-stranded DNA, </w:t>
      </w:r>
      <w:r w:rsidRPr="00DC73F9">
        <w:rPr>
          <w:rFonts w:ascii="Times New Roman" w:hAnsi="Times New Roman" w:cs="Times New Roman"/>
          <w:i/>
          <w:noProof/>
        </w:rPr>
        <w:t>Nature</w:t>
      </w:r>
      <w:r w:rsidRPr="00DC73F9">
        <w:rPr>
          <w:rFonts w:ascii="Times New Roman" w:hAnsi="Times New Roman" w:cs="Times New Roman"/>
          <w:noProof/>
        </w:rPr>
        <w:t xml:space="preserve"> 471, 532-536.</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[7] Grohman, J. K., Gorelick, R. J., Lickwar, C. R., Lieb, J. D., Bower, B. D., Znosko, B. M., and Weeks, K. M. (2013) A guanosine-centric mechanism for RNA chaperone function, </w:t>
      </w:r>
      <w:r w:rsidRPr="00DC73F9">
        <w:rPr>
          <w:rFonts w:ascii="Times New Roman" w:hAnsi="Times New Roman" w:cs="Times New Roman"/>
          <w:i/>
          <w:noProof/>
        </w:rPr>
        <w:t>Science</w:t>
      </w:r>
      <w:r w:rsidRPr="00DC73F9">
        <w:rPr>
          <w:rFonts w:ascii="Times New Roman" w:hAnsi="Times New Roman" w:cs="Times New Roman"/>
          <w:noProof/>
        </w:rPr>
        <w:t xml:space="preserve"> 340, 190-195.</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[8] Stansel, R. M., de Lange, T., and Griffith, J. D. (2001) T-loop assembly in vitro involves binding of TRF2 near the 3' telomeric overhang,</w:t>
      </w:r>
      <w:r w:rsidRPr="00DC73F9">
        <w:rPr>
          <w:rFonts w:ascii="Times New Roman" w:hAnsi="Times New Roman" w:cs="Times New Roman"/>
          <w:i/>
          <w:noProof/>
        </w:rPr>
        <w:t xml:space="preserve"> EMBO J</w:t>
      </w:r>
      <w:r w:rsidRPr="00DC73F9">
        <w:rPr>
          <w:rFonts w:ascii="Times New Roman" w:hAnsi="Times New Roman" w:cs="Times New Roman"/>
          <w:noProof/>
        </w:rPr>
        <w:t xml:space="preserve"> 20, 5532-5540.</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[9] Fouche, N., Ozgur, S., Roy, D., and Griffith, J. D. (2006) Replication fork regression in repetitive DNAs, </w:t>
      </w:r>
      <w:r w:rsidRPr="00DC73F9">
        <w:rPr>
          <w:rFonts w:ascii="Times New Roman" w:hAnsi="Times New Roman" w:cs="Times New Roman"/>
          <w:i/>
          <w:noProof/>
        </w:rPr>
        <w:t>Nucleic Acids Res</w:t>
      </w:r>
      <w:r w:rsidRPr="00DC73F9">
        <w:rPr>
          <w:rFonts w:ascii="Times New Roman" w:hAnsi="Times New Roman" w:cs="Times New Roman"/>
          <w:noProof/>
        </w:rPr>
        <w:t xml:space="preserve"> 34, 6044-6050.</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[10] Okunola, H. L., and Krainer, A. R. (2009) Cooperative-binding and splicing-repressive properties of hnRNP A1, </w:t>
      </w:r>
      <w:r w:rsidRPr="00DC73F9">
        <w:rPr>
          <w:rFonts w:ascii="Times New Roman" w:hAnsi="Times New Roman" w:cs="Times New Roman"/>
          <w:i/>
          <w:noProof/>
        </w:rPr>
        <w:t xml:space="preserve">Mol Cell Biol </w:t>
      </w:r>
      <w:r w:rsidRPr="00DC73F9">
        <w:rPr>
          <w:rFonts w:ascii="Times New Roman" w:hAnsi="Times New Roman" w:cs="Times New Roman"/>
          <w:noProof/>
        </w:rPr>
        <w:t>29, 5620-5631.</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[11] Cobianchi, F., Karpel, R. L., Williams, K. R., Notario, V., and Wilson, S. H. (1988) Mammalian heterogeneous nuclear ribonucleoprotein complex protein A1. Large-scale overproduction in Escherichia coli and cooperative binding to single-stranded nucleic acids,</w:t>
      </w:r>
      <w:r w:rsidRPr="00DC73F9">
        <w:rPr>
          <w:rFonts w:ascii="Times New Roman" w:hAnsi="Times New Roman" w:cs="Times New Roman"/>
          <w:i/>
          <w:noProof/>
        </w:rPr>
        <w:t xml:space="preserve"> J Biol Chem</w:t>
      </w:r>
      <w:r w:rsidRPr="00DC73F9">
        <w:rPr>
          <w:rFonts w:ascii="Times New Roman" w:hAnsi="Times New Roman" w:cs="Times New Roman"/>
          <w:noProof/>
        </w:rPr>
        <w:t xml:space="preserve"> 263, 1063-1071.</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[12] Jokan, L., Dong, A. P., Mayeda, A., Krainer, A. R., and Xu, R. M. (1997) Crystallization and preliminary X-ray diffraction studies of UP1, the two-RRM domain of hnRNP A1, </w:t>
      </w:r>
      <w:r w:rsidRPr="00DC73F9">
        <w:rPr>
          <w:rFonts w:ascii="Times New Roman" w:hAnsi="Times New Roman" w:cs="Times New Roman"/>
          <w:i/>
          <w:noProof/>
        </w:rPr>
        <w:t xml:space="preserve">Acta Crystallogr D Biol Crystallogr </w:t>
      </w:r>
      <w:r w:rsidRPr="00DC73F9">
        <w:rPr>
          <w:rFonts w:ascii="Times New Roman" w:hAnsi="Times New Roman" w:cs="Times New Roman"/>
          <w:noProof/>
        </w:rPr>
        <w:t>53, 615-618.</w:t>
      </w:r>
    </w:p>
    <w:p w:rsidR="00C321FF" w:rsidRPr="00DC73F9" w:rsidRDefault="00C321FF" w:rsidP="00C321FF">
      <w:pPr>
        <w:ind w:left="720" w:hanging="720"/>
        <w:jc w:val="both"/>
        <w:rPr>
          <w:rFonts w:ascii="Times New Roman" w:hAnsi="Times New Roman" w:cs="Times New Roman"/>
          <w:noProof/>
        </w:rPr>
      </w:pP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[13] Xu, R. M., Jokhan, L., Cheng, X., Mayeda, A., and Krainer, A. R. (1997) Crystal structure of human UP1, the domain of hnRNP A1 that contains two RNA-recognition motifs, </w:t>
      </w:r>
      <w:r w:rsidRPr="00DC73F9">
        <w:rPr>
          <w:rFonts w:ascii="Times New Roman" w:hAnsi="Times New Roman" w:cs="Times New Roman"/>
          <w:i/>
          <w:noProof/>
        </w:rPr>
        <w:t>Structure</w:t>
      </w:r>
      <w:r w:rsidRPr="00DC73F9">
        <w:rPr>
          <w:rFonts w:ascii="Times New Roman" w:hAnsi="Times New Roman" w:cs="Times New Roman"/>
          <w:noProof/>
        </w:rPr>
        <w:t xml:space="preserve"> 5, 559-570.</w:t>
      </w:r>
    </w:p>
    <w:p w:rsidR="00C321FF" w:rsidRPr="00DC73F9" w:rsidRDefault="00C321FF" w:rsidP="00C321FF">
      <w:pPr>
        <w:ind w:left="720" w:hanging="720"/>
        <w:jc w:val="both"/>
        <w:rPr>
          <w:rFonts w:ascii="Times New Roman" w:hAnsi="Times New Roman" w:cs="Times New Roman"/>
          <w:noProof/>
        </w:rPr>
      </w:pPr>
    </w:p>
    <w:p w:rsidR="005A078A" w:rsidRPr="00DC73F9"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[14] Mayeda, A., Munroe, S. H., Caceres, J. F., and Krainer, A. R. (1994) Function of Conserved Domains of Hnrnp A1 and Other Hnrnp a/B Proteins, </w:t>
      </w:r>
      <w:r w:rsidRPr="00DC73F9">
        <w:rPr>
          <w:rFonts w:ascii="Times New Roman" w:hAnsi="Times New Roman" w:cs="Times New Roman"/>
          <w:i/>
          <w:noProof/>
        </w:rPr>
        <w:t>Embo Journal</w:t>
      </w:r>
      <w:r w:rsidRPr="00DC73F9">
        <w:rPr>
          <w:rFonts w:ascii="Times New Roman" w:hAnsi="Times New Roman" w:cs="Times New Roman"/>
          <w:noProof/>
        </w:rPr>
        <w:t xml:space="preserve"> 13, 5483-5495.</w:t>
      </w:r>
    </w:p>
    <w:p w:rsidR="005A078A"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lastRenderedPageBreak/>
        <w:t xml:space="preserve">[15] Redon, S., Zemp, I., and Lingner, J. (2013) A three-state model for the regulation of telomerase by TERRA and hnRNPA1, </w:t>
      </w:r>
      <w:r w:rsidRPr="00DC73F9">
        <w:rPr>
          <w:rFonts w:ascii="Times New Roman" w:hAnsi="Times New Roman" w:cs="Times New Roman"/>
          <w:i/>
          <w:noProof/>
        </w:rPr>
        <w:t xml:space="preserve">Nucleic Acids Res </w:t>
      </w:r>
      <w:r w:rsidRPr="00DC73F9">
        <w:rPr>
          <w:rFonts w:ascii="Times New Roman" w:hAnsi="Times New Roman" w:cs="Times New Roman"/>
          <w:noProof/>
        </w:rPr>
        <w:t>41, 9117-9128.</w:t>
      </w:r>
    </w:p>
    <w:p w:rsidR="00C321FF" w:rsidRPr="00DC73F9" w:rsidRDefault="00C321FF" w:rsidP="00C321FF">
      <w:pPr>
        <w:ind w:left="720" w:hanging="720"/>
        <w:jc w:val="both"/>
        <w:rPr>
          <w:rFonts w:ascii="Times New Roman" w:hAnsi="Times New Roman" w:cs="Times New Roman"/>
          <w:noProof/>
        </w:rPr>
      </w:pPr>
    </w:p>
    <w:p w:rsidR="005A078A" w:rsidRPr="00DC73F9" w:rsidRDefault="005A078A"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[16] Mayeda, A., and Krainer, A. R. (1992) Regulation of alternative pre-mRNA splicing by hnRNP A1 and splicing factor SF2, </w:t>
      </w:r>
      <w:r w:rsidRPr="00DC73F9">
        <w:rPr>
          <w:rFonts w:ascii="Times New Roman" w:hAnsi="Times New Roman" w:cs="Times New Roman"/>
          <w:i/>
          <w:noProof/>
        </w:rPr>
        <w:t>Cell</w:t>
      </w:r>
      <w:r w:rsidRPr="00DC73F9">
        <w:rPr>
          <w:rFonts w:ascii="Times New Roman" w:hAnsi="Times New Roman" w:cs="Times New Roman"/>
          <w:noProof/>
        </w:rPr>
        <w:t xml:space="preserve"> 68, 365-375.</w:t>
      </w:r>
    </w:p>
    <w:p w:rsidR="0084675B" w:rsidRPr="00DC73F9" w:rsidRDefault="005A078A" w:rsidP="00C321FF">
      <w:pPr>
        <w:jc w:val="both"/>
        <w:rPr>
          <w:rFonts w:ascii="Times New Roman" w:hAnsi="Times New Roman" w:cs="Times New Roman"/>
        </w:rPr>
      </w:pPr>
      <w:r w:rsidRPr="00DC73F9">
        <w:rPr>
          <w:rFonts w:ascii="Times New Roman" w:hAnsi="Times New Roman" w:cs="Times New Roman"/>
        </w:rPr>
        <w:fldChar w:fldCharType="end"/>
      </w:r>
      <w:r w:rsidR="0084675B" w:rsidRPr="00DC73F9">
        <w:rPr>
          <w:rFonts w:ascii="Times New Roman" w:hAnsi="Times New Roman" w:cs="Times New Roman"/>
        </w:rPr>
        <w:br w:type="page"/>
      </w:r>
    </w:p>
    <w:p w:rsidR="00D42E12" w:rsidRDefault="00D42E12" w:rsidP="001B5971">
      <w:pPr>
        <w:spacing w:line="480" w:lineRule="auto"/>
        <w:jc w:val="center"/>
        <w:rPr>
          <w:rFonts w:ascii="Times New Roman" w:hAnsi="Times New Roman" w:cs="Times New Roman"/>
          <w:b/>
        </w:rPr>
      </w:pPr>
    </w:p>
    <w:p w:rsidR="00D42E12" w:rsidRDefault="00D42E12" w:rsidP="001B5971">
      <w:pPr>
        <w:spacing w:line="480" w:lineRule="auto"/>
        <w:jc w:val="center"/>
        <w:rPr>
          <w:rFonts w:ascii="Times New Roman" w:hAnsi="Times New Roman" w:cs="Times New Roman"/>
          <w:b/>
        </w:rPr>
      </w:pPr>
    </w:p>
    <w:p w:rsidR="00D42E12" w:rsidRPr="00D42E12" w:rsidRDefault="00D42E12" w:rsidP="001B5971">
      <w:pPr>
        <w:spacing w:line="480" w:lineRule="auto"/>
        <w:jc w:val="center"/>
        <w:rPr>
          <w:rFonts w:ascii="Times New Roman" w:hAnsi="Times New Roman" w:cs="Times New Roman"/>
          <w:b/>
          <w:sz w:val="12"/>
          <w:szCs w:val="12"/>
        </w:rPr>
      </w:pPr>
    </w:p>
    <w:p w:rsidR="0084675B" w:rsidRPr="00DC73F9" w:rsidRDefault="0084675B" w:rsidP="001B5971">
      <w:pPr>
        <w:spacing w:line="480" w:lineRule="auto"/>
        <w:jc w:val="center"/>
        <w:rPr>
          <w:rFonts w:ascii="Times New Roman" w:hAnsi="Times New Roman" w:cs="Times New Roman"/>
          <w:b/>
        </w:rPr>
      </w:pPr>
      <w:r w:rsidRPr="00DC73F9">
        <w:rPr>
          <w:rFonts w:ascii="Times New Roman" w:hAnsi="Times New Roman" w:cs="Times New Roman"/>
          <w:b/>
        </w:rPr>
        <w:t>Chapter 6: Conclusions and Final Thoughts</w:t>
      </w:r>
    </w:p>
    <w:p w:rsidR="0084675B" w:rsidRPr="00DC73F9" w:rsidRDefault="0084675B" w:rsidP="00B45033">
      <w:pPr>
        <w:spacing w:line="480" w:lineRule="auto"/>
        <w:jc w:val="both"/>
        <w:rPr>
          <w:rFonts w:ascii="Times New Roman" w:hAnsi="Times New Roman" w:cs="Times New Roman"/>
          <w:b/>
        </w:rPr>
      </w:pPr>
    </w:p>
    <w:p w:rsidR="0084675B" w:rsidRPr="00DC73F9" w:rsidRDefault="0084675B" w:rsidP="00B45033">
      <w:pPr>
        <w:spacing w:line="480" w:lineRule="auto"/>
        <w:jc w:val="both"/>
        <w:rPr>
          <w:rFonts w:ascii="Times New Roman" w:hAnsi="Times New Roman" w:cs="Times New Roman"/>
        </w:rPr>
      </w:pPr>
      <w:r w:rsidRPr="00DC73F9">
        <w:rPr>
          <w:rFonts w:ascii="Times New Roman" w:hAnsi="Times New Roman" w:cs="Times New Roman"/>
          <w:b/>
        </w:rPr>
        <w:tab/>
      </w:r>
      <w:r w:rsidRPr="00DC73F9">
        <w:rPr>
          <w:rFonts w:ascii="Times New Roman" w:hAnsi="Times New Roman" w:cs="Times New Roman"/>
        </w:rPr>
        <w:t xml:space="preserve">Presented in this thesis are data from selected work from my tenure as a graduate student in the laboratory of Dr. Jack Griffith, at the University of North Carolina at Chapel Hill. The overriding goal of my dissertation was to gain an understanding of functional interactions between TRF2 and Rad51 recombinase. I chose to focus on the </w:t>
      </w:r>
      <w:r w:rsidRPr="00DC73F9">
        <w:rPr>
          <w:rFonts w:ascii="Times New Roman" w:hAnsi="Times New Roman" w:cs="Times New Roman"/>
          <w:i/>
        </w:rPr>
        <w:t>in vitro</w:t>
      </w:r>
      <w:r w:rsidRPr="00DC73F9">
        <w:rPr>
          <w:rFonts w:ascii="Times New Roman" w:hAnsi="Times New Roman" w:cs="Times New Roman"/>
        </w:rPr>
        <w:t xml:space="preserve"> interaction of these proteins in a displacement loop (D-loop) assay. The activity of Rad51 has been characterized using </w:t>
      </w:r>
      <w:r w:rsidRPr="00DC73F9">
        <w:rPr>
          <w:rFonts w:ascii="Times New Roman" w:hAnsi="Times New Roman" w:cs="Times New Roman"/>
          <w:i/>
        </w:rPr>
        <w:t>in vitro</w:t>
      </w:r>
      <w:r w:rsidRPr="00DC73F9">
        <w:rPr>
          <w:rFonts w:ascii="Times New Roman" w:hAnsi="Times New Roman" w:cs="Times New Roman"/>
        </w:rPr>
        <w:t xml:space="preserve"> D-loop and strand displacement assays, and the activities of TRF2 had previously been characterized using a similar D-loop assay by the laboratory of Dr. Eric Gilson and in cell extracts by Dr. Jan Karlseder. </w:t>
      </w:r>
      <w:r w:rsidR="009558EC">
        <w:rPr>
          <w:rFonts w:ascii="Times New Roman" w:hAnsi="Times New Roman" w:cs="Times New Roman"/>
        </w:rPr>
        <w:t>P</w:t>
      </w:r>
      <w:r w:rsidRPr="00DC73F9">
        <w:rPr>
          <w:rFonts w:ascii="Times New Roman" w:hAnsi="Times New Roman" w:cs="Times New Roman"/>
        </w:rPr>
        <w:t xml:space="preserve">rior to undertaking this characterization a student, </w:t>
      </w:r>
      <w:proofErr w:type="spellStart"/>
      <w:r w:rsidRPr="00DC73F9">
        <w:rPr>
          <w:rFonts w:ascii="Times New Roman" w:hAnsi="Times New Roman" w:cs="Times New Roman"/>
        </w:rPr>
        <w:t>Ravindra</w:t>
      </w:r>
      <w:proofErr w:type="spellEnd"/>
      <w:r w:rsidRPr="00DC73F9">
        <w:rPr>
          <w:rFonts w:ascii="Times New Roman" w:hAnsi="Times New Roman" w:cs="Times New Roman"/>
        </w:rPr>
        <w:t xml:space="preserve"> </w:t>
      </w:r>
      <w:proofErr w:type="spellStart"/>
      <w:r w:rsidRPr="00DC73F9">
        <w:rPr>
          <w:rFonts w:ascii="Times New Roman" w:hAnsi="Times New Roman" w:cs="Times New Roman"/>
        </w:rPr>
        <w:t>Amunugama</w:t>
      </w:r>
      <w:proofErr w:type="spellEnd"/>
      <w:r w:rsidRPr="00DC73F9">
        <w:rPr>
          <w:rFonts w:ascii="Times New Roman" w:hAnsi="Times New Roman" w:cs="Times New Roman"/>
        </w:rPr>
        <w:t xml:space="preserve">, of our collaborator, Dr. Rick Fishel, reported modifications to established D-loop protocols that increased the efficiency of those reactions. This made it plausible to examine the functional interaction of TRF2 and Rad51 in a D-loop assay modified from previous TRF2 and Rad51 characterizations. Using this assay we sought to determine </w:t>
      </w:r>
      <w:r w:rsidRPr="00DC73F9">
        <w:rPr>
          <w:rFonts w:ascii="Times New Roman" w:hAnsi="Times New Roman" w:cs="Times New Roman"/>
          <w:i/>
        </w:rPr>
        <w:t>in vitro</w:t>
      </w:r>
      <w:r w:rsidRPr="00DC73F9">
        <w:rPr>
          <w:rFonts w:ascii="Times New Roman" w:hAnsi="Times New Roman" w:cs="Times New Roman"/>
        </w:rPr>
        <w:t xml:space="preserve"> whether TRF2 and Rad51 exhibit functional cooperation, as suggested by earlier work from the laboratory of Dr. Karlseder, or whether TRF2 and Rad51 may exhibit functional antagonism, which might be expected given their previously characterized </w:t>
      </w:r>
      <w:r w:rsidRPr="00DC73F9">
        <w:rPr>
          <w:rFonts w:ascii="Times New Roman" w:hAnsi="Times New Roman" w:cs="Times New Roman"/>
          <w:i/>
        </w:rPr>
        <w:t>in vitro</w:t>
      </w:r>
      <w:r w:rsidRPr="00DC73F9">
        <w:rPr>
          <w:rFonts w:ascii="Times New Roman" w:hAnsi="Times New Roman" w:cs="Times New Roman"/>
        </w:rPr>
        <w:t xml:space="preserve"> activities. Dr. Gilson had reported that TRF2 promotes telomeric D-loop formation by promoting positive supercoiling within telomeric dsDNA, while Rad51 has previously been reported to promote D-loop formation optimally on negatively </w:t>
      </w:r>
      <w:r w:rsidR="006B4AE3">
        <w:rPr>
          <w:rFonts w:ascii="Times New Roman" w:hAnsi="Times New Roman" w:cs="Times New Roman"/>
        </w:rPr>
        <w:t>supercoiled DNA</w:t>
      </w:r>
      <w:r w:rsidRPr="00DC73F9">
        <w:rPr>
          <w:rFonts w:ascii="Times New Roman" w:hAnsi="Times New Roman" w:cs="Times New Roman"/>
        </w:rPr>
        <w:t xml:space="preserve">. </w:t>
      </w:r>
    </w:p>
    <w:p w:rsidR="0084675B" w:rsidRPr="00DC73F9" w:rsidRDefault="0084675B" w:rsidP="00B45033">
      <w:pPr>
        <w:spacing w:line="480" w:lineRule="auto"/>
        <w:jc w:val="both"/>
        <w:rPr>
          <w:rFonts w:ascii="Times New Roman" w:hAnsi="Times New Roman" w:cs="Times New Roman"/>
        </w:rPr>
      </w:pPr>
    </w:p>
    <w:p w:rsidR="0084675B" w:rsidRPr="00DC73F9" w:rsidRDefault="0084675B" w:rsidP="00B45033">
      <w:pPr>
        <w:spacing w:line="480" w:lineRule="auto"/>
        <w:jc w:val="both"/>
        <w:rPr>
          <w:rFonts w:ascii="Times New Roman" w:hAnsi="Times New Roman" w:cs="Times New Roman"/>
          <w:b/>
        </w:rPr>
      </w:pPr>
      <w:r w:rsidRPr="00DC73F9">
        <w:rPr>
          <w:rFonts w:ascii="Times New Roman" w:hAnsi="Times New Roman" w:cs="Times New Roman"/>
          <w:b/>
        </w:rPr>
        <w:t>Homologous recombination/repair in telomere maintenance &amp; protection</w:t>
      </w:r>
      <w:r w:rsidRPr="00DC73F9">
        <w:rPr>
          <w:rFonts w:ascii="Times New Roman" w:hAnsi="Times New Roman" w:cs="Times New Roman"/>
          <w:b/>
        </w:rPr>
        <w:tab/>
      </w:r>
    </w:p>
    <w:p w:rsidR="0084675B" w:rsidRPr="00DC73F9" w:rsidRDefault="0084675B"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The results of our characterization of the functional interaction of TRF1, TRF2 and Rad51 include several novel findings that offer insight into how HR may promote telomere maintenance and protection, and how TRF2 may promote non-telomeric </w:t>
      </w:r>
      <w:r w:rsidR="006B4AE3">
        <w:rPr>
          <w:rFonts w:ascii="Times New Roman" w:hAnsi="Times New Roman" w:cs="Times New Roman"/>
        </w:rPr>
        <w:t>DSB repair</w:t>
      </w:r>
      <w:r w:rsidRPr="00DC73F9">
        <w:rPr>
          <w:rFonts w:ascii="Times New Roman" w:hAnsi="Times New Roman" w:cs="Times New Roman"/>
        </w:rPr>
        <w:t xml:space="preserve">. These results agree with some </w:t>
      </w:r>
      <w:r w:rsidRPr="00DC73F9">
        <w:rPr>
          <w:rFonts w:ascii="Times New Roman" w:hAnsi="Times New Roman" w:cs="Times New Roman"/>
        </w:rPr>
        <w:lastRenderedPageBreak/>
        <w:t xml:space="preserve">previous findings and contradict others, and suggest that the activities of these proteins </w:t>
      </w:r>
      <w:r w:rsidRPr="00DC73F9">
        <w:rPr>
          <w:rFonts w:ascii="Times New Roman" w:hAnsi="Times New Roman" w:cs="Times New Roman"/>
          <w:i/>
        </w:rPr>
        <w:t>in vivo</w:t>
      </w:r>
      <w:r w:rsidRPr="00DC73F9">
        <w:rPr>
          <w:rFonts w:ascii="Times New Roman" w:hAnsi="Times New Roman" w:cs="Times New Roman"/>
        </w:rPr>
        <w:t xml:space="preserve"> must be modulated by factors</w:t>
      </w:r>
      <w:r w:rsidR="006B4AE3">
        <w:rPr>
          <w:rFonts w:ascii="Times New Roman" w:hAnsi="Times New Roman" w:cs="Times New Roman"/>
        </w:rPr>
        <w:t xml:space="preserve"> absent from </w:t>
      </w:r>
      <w:r w:rsidRPr="00DC73F9">
        <w:rPr>
          <w:rFonts w:ascii="Times New Roman" w:hAnsi="Times New Roman" w:cs="Times New Roman"/>
        </w:rPr>
        <w:t xml:space="preserve">our and other </w:t>
      </w:r>
      <w:r w:rsidRPr="00DC73F9">
        <w:rPr>
          <w:rFonts w:ascii="Times New Roman" w:hAnsi="Times New Roman" w:cs="Times New Roman"/>
          <w:i/>
        </w:rPr>
        <w:t>in vitro</w:t>
      </w:r>
      <w:r w:rsidRPr="00DC73F9">
        <w:rPr>
          <w:rFonts w:ascii="Times New Roman" w:hAnsi="Times New Roman" w:cs="Times New Roman"/>
        </w:rPr>
        <w:t xml:space="preserve"> characterizations. </w:t>
      </w:r>
    </w:p>
    <w:p w:rsidR="0084675B" w:rsidRPr="00DC73F9" w:rsidRDefault="00902652" w:rsidP="00B45033">
      <w:pPr>
        <w:spacing w:line="480" w:lineRule="auto"/>
        <w:ind w:firstLine="720"/>
        <w:jc w:val="both"/>
        <w:rPr>
          <w:rFonts w:ascii="Times New Roman" w:hAnsi="Times New Roman" w:cs="Times New Roman"/>
        </w:rPr>
      </w:pPr>
      <w:r>
        <w:rPr>
          <w:rFonts w:ascii="Times New Roman" w:hAnsi="Times New Roman" w:cs="Times New Roman"/>
        </w:rPr>
        <w:t>Reviewers of our paper raised the</w:t>
      </w:r>
      <w:r w:rsidR="0084675B" w:rsidRPr="00DC73F9">
        <w:rPr>
          <w:rFonts w:ascii="Times New Roman" w:hAnsi="Times New Roman" w:cs="Times New Roman"/>
        </w:rPr>
        <w:t xml:space="preserve"> criticism that our results appeared to contradict a report from Dr. </w:t>
      </w:r>
      <w:proofErr w:type="spellStart"/>
      <w:r w:rsidR="0084675B" w:rsidRPr="00DC73F9">
        <w:rPr>
          <w:rFonts w:ascii="Times New Roman" w:hAnsi="Times New Roman" w:cs="Times New Roman"/>
        </w:rPr>
        <w:t>Karlseder’s</w:t>
      </w:r>
      <w:proofErr w:type="spellEnd"/>
      <w:r w:rsidR="0084675B" w:rsidRPr="00DC73F9">
        <w:rPr>
          <w:rFonts w:ascii="Times New Roman" w:hAnsi="Times New Roman" w:cs="Times New Roman"/>
        </w:rPr>
        <w:t xml:space="preserve"> lab that Rad51 and TRF2 functionally cooperate to promote telomeric D-loop formation in nuclear extracts</w:t>
      </w:r>
      <w:hyperlink w:anchor="_ENREF_1" w:tooltip="Verdun, 2006 #58" w:history="1">
        <w:r w:rsidR="0084675B" w:rsidRPr="00DC73F9">
          <w:rPr>
            <w:rFonts w:ascii="Times New Roman" w:hAnsi="Times New Roman" w:cs="Times New Roman"/>
          </w:rPr>
          <w:fldChar w:fldCharType="begin"/>
        </w:r>
        <w:r w:rsidR="0084675B" w:rsidRPr="00DC73F9">
          <w:rPr>
            <w:rFonts w:ascii="Times New Roman" w:hAnsi="Times New Roman" w:cs="Times New Roman"/>
          </w:rPr>
          <w:instrText xml:space="preserve"> ADDIN EN.CITE &lt;EndNote&gt;&lt;Cite&gt;&lt;Author&gt;Verdun&lt;/Author&gt;&lt;Year&gt;2006&lt;/Year&gt;&lt;RecNum&gt;58&lt;/RecNum&gt;&lt;DisplayText&gt;&lt;style face="italic superscript"&gt;1&lt;/style&gt;&lt;/DisplayText&gt;&lt;record&gt;&lt;rec-number&gt;58&lt;/rec-number&gt;&lt;foreign-keys&gt;&lt;key app="EN" db-id="s5dd99spxpadvbes9da5xv05exfszefdswv9"&gt;58&lt;/key&gt;&lt;/foreign-keys&gt;&lt;ref-type name="Journal Article"&gt;17&lt;/ref-type&gt;&lt;contributors&gt;&lt;authors&gt;&lt;author&gt;Verdun, R. E.&lt;/author&gt;&lt;author&gt;Karlseder, J.&lt;/author&gt;&lt;/authors&gt;&lt;/contributors&gt;&lt;auth-address&gt;The Salk Institute for Biological Studies, 10010 North Torrey Pines Rd., La Jolla, CA 92037, USA.&lt;/auth-address&gt;&lt;titles&gt;&lt;title&gt;The DNA damage machinery and homologous recombination pathway act consecutively to protect human telomeres&lt;/title&gt;&lt;secondary-title&gt;Cell&lt;/secondary-title&gt;&lt;/titles&gt;&lt;periodical&gt;&lt;full-title&gt;Cell&lt;/full-title&gt;&lt;/periodical&gt;&lt;pages&gt;709-20&lt;/pages&gt;&lt;volume&gt;127&lt;/volume&gt;&lt;number&gt;4&lt;/number&gt;&lt;edition&gt;2006/11/18&lt;/edition&gt;&lt;keywords&gt;&lt;keyword&gt;Bromodeoxyuridine&lt;/keyword&gt;&lt;keyword&gt;Cells, Cultured&lt;/keyword&gt;&lt;keyword&gt;DNA/biosynthesis&lt;/keyword&gt;&lt;keyword&gt;DNA Damage&lt;/keyword&gt;&lt;keyword&gt;DNA Repair&lt;/keyword&gt;&lt;keyword&gt;DNA Replication&lt;/keyword&gt;&lt;keyword&gt;Fibroblasts/cytology/metabolism&lt;/keyword&gt;&lt;keyword&gt;HeLa Cells&lt;/keyword&gt;&lt;keyword&gt;Humans&lt;/keyword&gt;&lt;keyword&gt;Models, Biological&lt;/keyword&gt;&lt;keyword&gt;Nucleic Acid Conformation&lt;/keyword&gt;&lt;keyword&gt;Protein Transport&lt;/keyword&gt;&lt;keyword&gt;Recombination, Genetic&lt;/keyword&gt;&lt;keyword&gt;Telomerase/metabolism&lt;/keyword&gt;&lt;keyword&gt;Telomere/chemistry/ metabolism&lt;/keyword&gt;&lt;/keywords&gt;&lt;dates&gt;&lt;year&gt;2006&lt;/year&gt;&lt;pub-dates&gt;&lt;date&gt;Nov 17&lt;/date&gt;&lt;/pub-dates&gt;&lt;/dates&gt;&lt;isbn&gt;0092-8674 (Print)&amp;#xD;0092-8674 (Linking)&lt;/isbn&gt;&lt;accession-num&gt;17110331&lt;/accession-num&gt;&lt;urls&gt;&lt;/urls&gt;&lt;electronic-resource-num&gt;10.1016/j.cell.2006.09.034&lt;/electronic-resource-num&gt;&lt;remote-database-provider&gt;NLM&lt;/remote-database-provider&gt;&lt;language&gt;eng&lt;/language&gt;&lt;/record&gt;&lt;/Cite&gt;&lt;/EndNote&gt;</w:instrText>
        </w:r>
        <w:r w:rsidR="0084675B" w:rsidRPr="00DC73F9">
          <w:rPr>
            <w:rFonts w:ascii="Times New Roman" w:hAnsi="Times New Roman" w:cs="Times New Roman"/>
          </w:rPr>
          <w:fldChar w:fldCharType="separate"/>
        </w:r>
        <w:r w:rsidR="0084675B" w:rsidRPr="00DC73F9">
          <w:rPr>
            <w:rFonts w:ascii="Times New Roman" w:hAnsi="Times New Roman" w:cs="Times New Roman"/>
            <w:i/>
            <w:noProof/>
            <w:vertAlign w:val="superscript"/>
          </w:rPr>
          <w:t>1</w:t>
        </w:r>
        <w:r w:rsidR="0084675B" w:rsidRPr="00DC73F9">
          <w:rPr>
            <w:rFonts w:ascii="Times New Roman" w:hAnsi="Times New Roman" w:cs="Times New Roman"/>
          </w:rPr>
          <w:fldChar w:fldCharType="end"/>
        </w:r>
      </w:hyperlink>
      <w:r w:rsidR="0084675B" w:rsidRPr="00DC73F9">
        <w:rPr>
          <w:rFonts w:ascii="Times New Roman" w:hAnsi="Times New Roman" w:cs="Times New Roman"/>
        </w:rPr>
        <w:t xml:space="preserve">. However, it is difficult to compare the results of these assays for methodological reasons. Most importantly, nuclear extracts contain a host of proteins that may influence the activities of TRF2 and Rad51 that were </w:t>
      </w:r>
      <w:r w:rsidR="006B4AE3">
        <w:rPr>
          <w:rFonts w:ascii="Times New Roman" w:hAnsi="Times New Roman" w:cs="Times New Roman"/>
        </w:rPr>
        <w:t>absent from</w:t>
      </w:r>
      <w:r w:rsidR="0084675B" w:rsidRPr="00DC73F9">
        <w:rPr>
          <w:rFonts w:ascii="Times New Roman" w:hAnsi="Times New Roman" w:cs="Times New Roman"/>
        </w:rPr>
        <w:t xml:space="preserve"> our characterization. This notion is supported by a recent report that TRF2 inhibits HR mediated processes at humanized yeast telomeres</w:t>
      </w:r>
      <w:hyperlink w:anchor="_ENREF_2" w:tooltip="Saint-Leger, 2014 #4134" w:history="1">
        <w:r w:rsidR="0084675B" w:rsidRPr="00DC73F9">
          <w:rPr>
            <w:rFonts w:ascii="Times New Roman" w:hAnsi="Times New Roman" w:cs="Times New Roman"/>
          </w:rPr>
          <w:fldChar w:fldCharType="begin">
            <w:fldData xml:space="preserve">PEVuZE5vdGU+PENpdGU+PEF1dGhvcj5TYWludC1MZWdlcjwvQXV0aG9yPjxZZWFyPjIwMTQ8L1ll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</w:fldData>
          </w:fldChar>
        </w:r>
        <w:r w:rsidR="0084675B" w:rsidRPr="00DC73F9">
          <w:rPr>
            <w:rFonts w:ascii="Times New Roman" w:hAnsi="Times New Roman" w:cs="Times New Roman"/>
          </w:rPr>
          <w:instrText xml:space="preserve"> ADDIN EN.CITE </w:instrText>
        </w:r>
        <w:r w:rsidR="0084675B" w:rsidRPr="00DC73F9">
          <w:rPr>
            <w:rFonts w:ascii="Times New Roman" w:hAnsi="Times New Roman" w:cs="Times New Roman"/>
          </w:rPr>
          <w:fldChar w:fldCharType="begin">
            <w:fldData xml:space="preserve">PEVuZE5vdGU+PENpdGU+PEF1dGhvcj5TYWludC1MZWdlcjwvQXV0aG9yPjxZZWFyPjIwMTQ8L1ll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</w:fldData>
          </w:fldChar>
        </w:r>
        <w:r w:rsidR="0084675B" w:rsidRPr="00DC73F9">
          <w:rPr>
            <w:rFonts w:ascii="Times New Roman" w:hAnsi="Times New Roman" w:cs="Times New Roman"/>
          </w:rPr>
          <w:instrText xml:space="preserve"> ADDIN EN.CITE.DATA </w:instrText>
        </w:r>
        <w:r w:rsidR="0084675B" w:rsidRPr="00DC73F9">
          <w:rPr>
            <w:rFonts w:ascii="Times New Roman" w:hAnsi="Times New Roman" w:cs="Times New Roman"/>
          </w:rPr>
        </w:r>
        <w:r w:rsidR="0084675B" w:rsidRPr="00DC73F9">
          <w:rPr>
            <w:rFonts w:ascii="Times New Roman" w:hAnsi="Times New Roman" w:cs="Times New Roman"/>
          </w:rPr>
          <w:fldChar w:fldCharType="end"/>
        </w:r>
        <w:r w:rsidR="0084675B" w:rsidRPr="00DC73F9">
          <w:rPr>
            <w:rFonts w:ascii="Times New Roman" w:hAnsi="Times New Roman" w:cs="Times New Roman"/>
          </w:rPr>
        </w:r>
        <w:r w:rsidR="0084675B" w:rsidRPr="00DC73F9">
          <w:rPr>
            <w:rFonts w:ascii="Times New Roman" w:hAnsi="Times New Roman" w:cs="Times New Roman"/>
          </w:rPr>
          <w:fldChar w:fldCharType="separate"/>
        </w:r>
        <w:r w:rsidR="0084675B" w:rsidRPr="00DC73F9">
          <w:rPr>
            <w:rFonts w:ascii="Times New Roman" w:hAnsi="Times New Roman" w:cs="Times New Roman"/>
            <w:i/>
            <w:noProof/>
            <w:vertAlign w:val="superscript"/>
          </w:rPr>
          <w:t>2</w:t>
        </w:r>
        <w:r w:rsidR="0084675B" w:rsidRPr="00DC73F9">
          <w:rPr>
            <w:rFonts w:ascii="Times New Roman" w:hAnsi="Times New Roman" w:cs="Times New Roman"/>
          </w:rPr>
          <w:fldChar w:fldCharType="end"/>
        </w:r>
      </w:hyperlink>
      <w:r w:rsidR="00AC6A4C">
        <w:rPr>
          <w:rFonts w:ascii="Times New Roman" w:hAnsi="Times New Roman" w:cs="Times New Roman"/>
        </w:rPr>
        <w:t>.</w:t>
      </w:r>
      <w:r w:rsidR="0084675B" w:rsidRPr="00DC73F9">
        <w:rPr>
          <w:rFonts w:ascii="Times New Roman" w:hAnsi="Times New Roman" w:cs="Times New Roman"/>
        </w:rPr>
        <w:t xml:space="preserve"> Determining the reason or reasons for these discrepancies will require a more-detailed understanding of the mechanisms of the functional interactions between TRF2 and proteins in the HR pathway. </w:t>
      </w:r>
    </w:p>
    <w:p w:rsidR="0084675B" w:rsidRPr="00DC73F9" w:rsidRDefault="00AC6A4C" w:rsidP="00B45033">
      <w:pPr>
        <w:spacing w:line="480" w:lineRule="auto"/>
        <w:ind w:firstLine="720"/>
        <w:jc w:val="both"/>
        <w:rPr>
          <w:rFonts w:ascii="Times New Roman" w:hAnsi="Times New Roman" w:cs="Times New Roman"/>
        </w:rPr>
      </w:pPr>
      <w:r>
        <w:rPr>
          <w:rFonts w:ascii="Times New Roman" w:hAnsi="Times New Roman" w:cs="Times New Roman"/>
        </w:rPr>
        <w:t>O</w:t>
      </w:r>
      <w:r w:rsidR="0084675B" w:rsidRPr="00DC73F9">
        <w:rPr>
          <w:rFonts w:ascii="Times New Roman" w:hAnsi="Times New Roman" w:cs="Times New Roman"/>
        </w:rPr>
        <w:t>ur results reveal</w:t>
      </w:r>
      <w:r>
        <w:rPr>
          <w:rFonts w:ascii="Times New Roman" w:hAnsi="Times New Roman" w:cs="Times New Roman"/>
        </w:rPr>
        <w:t>ed</w:t>
      </w:r>
      <w:r w:rsidR="0084675B" w:rsidRPr="00DC73F9">
        <w:rPr>
          <w:rFonts w:ascii="Times New Roman" w:hAnsi="Times New Roman" w:cs="Times New Roman"/>
        </w:rPr>
        <w:t xml:space="preserve"> that TRF1, TRF2 and Rad51 ex</w:t>
      </w:r>
      <w:r>
        <w:rPr>
          <w:rFonts w:ascii="Times New Roman" w:hAnsi="Times New Roman" w:cs="Times New Roman"/>
        </w:rPr>
        <w:t>hibit</w:t>
      </w:r>
      <w:r w:rsidR="001B5971">
        <w:rPr>
          <w:rFonts w:ascii="Times New Roman" w:hAnsi="Times New Roman" w:cs="Times New Roman"/>
        </w:rPr>
        <w:t xml:space="preserve"> functional i</w:t>
      </w:r>
      <w:r w:rsidR="0084675B" w:rsidRPr="00DC73F9">
        <w:rPr>
          <w:rFonts w:ascii="Times New Roman" w:hAnsi="Times New Roman" w:cs="Times New Roman"/>
        </w:rPr>
        <w:t>n</w:t>
      </w:r>
      <w:r w:rsidR="001B5971">
        <w:rPr>
          <w:rFonts w:ascii="Times New Roman" w:hAnsi="Times New Roman" w:cs="Times New Roman"/>
        </w:rPr>
        <w:t>t</w:t>
      </w:r>
      <w:r w:rsidR="0084675B" w:rsidRPr="00DC73F9">
        <w:rPr>
          <w:rFonts w:ascii="Times New Roman" w:hAnsi="Times New Roman" w:cs="Times New Roman"/>
        </w:rPr>
        <w:t xml:space="preserve">eractions. However, we were unable to identify </w:t>
      </w:r>
      <w:r w:rsidR="00902652">
        <w:rPr>
          <w:rFonts w:ascii="Times New Roman" w:hAnsi="Times New Roman" w:cs="Times New Roman"/>
        </w:rPr>
        <w:t>specific</w:t>
      </w:r>
      <w:r w:rsidR="0084675B" w:rsidRPr="00DC73F9">
        <w:rPr>
          <w:rFonts w:ascii="Times New Roman" w:hAnsi="Times New Roman" w:cs="Times New Roman"/>
        </w:rPr>
        <w:t xml:space="preserve"> domains that mediate these interactions. We </w:t>
      </w:r>
      <w:r w:rsidR="00902652">
        <w:rPr>
          <w:rFonts w:ascii="Times New Roman" w:hAnsi="Times New Roman" w:cs="Times New Roman"/>
        </w:rPr>
        <w:t>showed</w:t>
      </w:r>
      <w:r w:rsidR="0084675B" w:rsidRPr="00DC73F9">
        <w:rPr>
          <w:rFonts w:ascii="Times New Roman" w:hAnsi="Times New Roman" w:cs="Times New Roman"/>
        </w:rPr>
        <w:t xml:space="preserve"> that TRF2 inhibited Rad51 mediated telomeric D-loop formation in a Myb domain dependent manner. However, we also observed that TRF1, which possesses a homologous Myb domain to TRF2, actually promoted Rad51-mediated telomeric D-loop formation. In contrast, we observed that the basic domain was </w:t>
      </w:r>
      <w:r w:rsidR="001B5971" w:rsidRPr="00DC73F9">
        <w:rPr>
          <w:rFonts w:ascii="Times New Roman" w:hAnsi="Times New Roman" w:cs="Times New Roman"/>
        </w:rPr>
        <w:t>dispensable</w:t>
      </w:r>
      <w:r w:rsidR="0084675B" w:rsidRPr="00DC73F9">
        <w:rPr>
          <w:rFonts w:ascii="Times New Roman" w:hAnsi="Times New Roman" w:cs="Times New Roman"/>
        </w:rPr>
        <w:t xml:space="preserve"> for TRF2’s inhibition of Rad51 mediated telomeric D-loop formation. Taken together these data suggest that TRF2’s Myb domain is necessary but no</w:t>
      </w:r>
      <w:r w:rsidR="00902652">
        <w:rPr>
          <w:rFonts w:ascii="Times New Roman" w:hAnsi="Times New Roman" w:cs="Times New Roman"/>
        </w:rPr>
        <w:t>t</w:t>
      </w:r>
      <w:r w:rsidR="0084675B" w:rsidRPr="00DC73F9">
        <w:rPr>
          <w:rFonts w:ascii="Times New Roman" w:hAnsi="Times New Roman" w:cs="Times New Roman"/>
        </w:rPr>
        <w:t xml:space="preserve"> sufficient for inhibiting Rad51-mediated telomeric D-loop formation. I</w:t>
      </w:r>
      <w:r w:rsidR="00902652">
        <w:rPr>
          <w:rFonts w:ascii="Times New Roman" w:hAnsi="Times New Roman" w:cs="Times New Roman"/>
        </w:rPr>
        <w:t>t</w:t>
      </w:r>
      <w:r w:rsidR="0084675B" w:rsidRPr="00DC73F9">
        <w:rPr>
          <w:rFonts w:ascii="Times New Roman" w:hAnsi="Times New Roman" w:cs="Times New Roman"/>
        </w:rPr>
        <w:t xml:space="preserve"> appear</w:t>
      </w:r>
      <w:r w:rsidR="00902652">
        <w:rPr>
          <w:rFonts w:ascii="Times New Roman" w:hAnsi="Times New Roman" w:cs="Times New Roman"/>
        </w:rPr>
        <w:t>s</w:t>
      </w:r>
      <w:r w:rsidR="0084675B" w:rsidRPr="00DC73F9">
        <w:rPr>
          <w:rFonts w:ascii="Times New Roman" w:hAnsi="Times New Roman" w:cs="Times New Roman"/>
        </w:rPr>
        <w:t xml:space="preserve"> likely that the Myb domain is instead required for the recruitment of some portion of the linked or dimerization domain that itself inhibits Rad51-mediated telomeric D-loop formation. Work from Dr. Eric Gilson’s lab suggests that TRF2’s dimerization domain mediates TRF2’s ability to promote positive supercoiling within telomeric dsDNA</w:t>
      </w:r>
      <w:hyperlink w:anchor="_ENREF_3" w:tooltip="Amiard, 2007 #15" w:history="1">
        <w:r w:rsidR="0084675B" w:rsidRPr="00DC73F9">
          <w:rPr>
            <w:rFonts w:ascii="Times New Roman" w:hAnsi="Times New Roman" w:cs="Times New Roman"/>
          </w:rPr>
          <w:fldChar w:fldCharType="begin"/>
        </w:r>
        <w:r w:rsidR="0084675B" w:rsidRPr="00DC73F9">
          <w:rPr>
            <w:rFonts w:ascii="Times New Roman" w:hAnsi="Times New Roman" w:cs="Times New Roman"/>
          </w:rPr>
          <w:instrText xml:space="preserve"> ADDIN EN.CITE &lt;EndNote&gt;&lt;Cite&gt;&lt;Author&gt;Amiard&lt;/Author&gt;&lt;Year&gt;2007&lt;/Year&gt;&lt;RecNum&gt;15&lt;/RecNum&gt;&lt;DisplayText&gt;&lt;style face="italic superscript"&gt;3&lt;/style&gt;&lt;/DisplayText&gt;&lt;record&gt;&lt;rec-number&gt;15&lt;/rec-number&gt;&lt;foreign-keys&gt;&lt;key app="EN" db-id="s5dd99spxpadvbes9da5xv05exfszefdswv9"&gt;15&lt;/key&gt;&lt;/foreign-keys&gt;&lt;ref-type name="Journal Article"&gt;17&lt;/ref-type&gt;&lt;contributors&gt;&lt;authors&gt;&lt;author&gt;Amiard, S.&lt;/author&gt;&lt;author&gt;Doudeau, M.&lt;/author&gt;&lt;author&gt;Pinte, S.&lt;/author&gt;&lt;author&gt;Poulet, A.&lt;/author&gt;&lt;author&gt;Lenain, C.&lt;/author&gt;&lt;author&gt;Faivre-Moskalenko, C.&lt;/author&gt;&lt;author&gt;Angelov, D.&lt;/author&gt;&lt;author&gt;Hug, N.&lt;/author&gt;&lt;author&gt;Vindigni, A.&lt;/author&gt;&lt;author&gt;Bouvet, P.&lt;/author&gt;&lt;author&gt;Paoletti, J.&lt;/author&gt;&lt;author&gt;Gilson, E.&lt;/author&gt;&lt;author&gt;Giraud-Panis, M. J.&lt;/author&gt;&lt;/authors&gt;&lt;/contributors&gt;&lt;auth-address&gt;Laboratoire de Biologie Moleculaire de la Cellule de l&amp;apos;Ecole Normale Superieure de Lyon, CNRS UMR 5161, IFR128, 46 Allee d&amp;apos;Italie, 69364 Lyon Cedex 07, France.&lt;/auth-address&gt;&lt;titles&gt;&lt;title&gt;A topological mechanism for TRF2-enhanced strand invasion&lt;/title&gt;&lt;secondary-title&gt;Nat Struct Mol Biol&lt;/secondary-title&gt;&lt;/titles&gt;&lt;periodical&gt;&lt;full-title&gt;Nat Struct Mol Biol&lt;/full-title&gt;&lt;/periodical&gt;&lt;pages&gt;147-54&lt;/pages&gt;&lt;volume&gt;14&lt;/volume&gt;&lt;number&gt;2&lt;/number&gt;&lt;edition&gt;2007/01/16&lt;/edition&gt;&lt;keywords&gt;&lt;keyword&gt;DNA/ chemistry&lt;/keyword&gt;&lt;keyword&gt;DNA, Superhelical/chemistry&lt;/keyword&gt;&lt;keyword&gt;Humans&lt;/keyword&gt;&lt;keyword&gt;Microscopy, Atomic Force&lt;/keyword&gt;&lt;keyword&gt;Nucleic Acid Conformation&lt;/keyword&gt;&lt;keyword&gt;Telomere/ chemistry&lt;/keyword&gt;&lt;keyword&gt;Telomeric Repeat Binding Protein 1/chemistry&lt;/keyword&gt;&lt;keyword&gt;Telomeric Repeat Binding Protein 2/ chemistry&lt;/keyword&gt;&lt;/keywords&gt;&lt;dates&gt;&lt;year&gt;2007&lt;/year&gt;&lt;pub-dates&gt;&lt;date&gt;Feb&lt;/date&gt;&lt;/pub-dates&gt;&lt;/dates&gt;&lt;isbn&gt;1545-9993 (Print)&amp;#xD;1545-9985 (Linking)&lt;/isbn&gt;&lt;accession-num&gt;17220898&lt;/accession-num&gt;&lt;urls&gt;&lt;/urls&gt;&lt;electronic-resource-num&gt;10.1038/nsmb1192&lt;/electronic-resource-num&gt;&lt;remote-database-provider&gt;NLM&lt;/remote-database-provider&gt;&lt;language&gt;eng&lt;/language&gt;&lt;/record&gt;&lt;/Cite&gt;&lt;/EndNote&gt;</w:instrText>
        </w:r>
        <w:r w:rsidR="0084675B" w:rsidRPr="00DC73F9">
          <w:rPr>
            <w:rFonts w:ascii="Times New Roman" w:hAnsi="Times New Roman" w:cs="Times New Roman"/>
          </w:rPr>
          <w:fldChar w:fldCharType="separate"/>
        </w:r>
        <w:r w:rsidR="0084675B" w:rsidRPr="00DC73F9">
          <w:rPr>
            <w:rFonts w:ascii="Times New Roman" w:hAnsi="Times New Roman" w:cs="Times New Roman"/>
            <w:i/>
            <w:noProof/>
            <w:vertAlign w:val="superscript"/>
          </w:rPr>
          <w:t>3</w:t>
        </w:r>
        <w:r w:rsidR="0084675B" w:rsidRPr="00DC73F9">
          <w:rPr>
            <w:rFonts w:ascii="Times New Roman" w:hAnsi="Times New Roman" w:cs="Times New Roman"/>
          </w:rPr>
          <w:fldChar w:fldCharType="end"/>
        </w:r>
      </w:hyperlink>
      <w:r w:rsidR="0084675B" w:rsidRPr="00DC73F9">
        <w:rPr>
          <w:rFonts w:ascii="Times New Roman" w:hAnsi="Times New Roman" w:cs="Times New Roman"/>
        </w:rPr>
        <w:t xml:space="preserve">. As Rad51 promotes D-loop formation most efficiently when acting </w:t>
      </w:r>
      <w:r w:rsidR="00902652">
        <w:rPr>
          <w:rFonts w:ascii="Times New Roman" w:hAnsi="Times New Roman" w:cs="Times New Roman"/>
        </w:rPr>
        <w:t>on</w:t>
      </w:r>
      <w:r w:rsidR="0084675B" w:rsidRPr="00DC73F9">
        <w:rPr>
          <w:rFonts w:ascii="Times New Roman" w:hAnsi="Times New Roman" w:cs="Times New Roman"/>
        </w:rPr>
        <w:t xml:space="preserve"> negatively supercoiled templates, we speculate that TRF2’s ability to promote positive supercoiling may also be required for its inhibition of Rad51-mediated telomeric D-loop formation. </w:t>
      </w:r>
      <w:r w:rsidR="00902652">
        <w:rPr>
          <w:rFonts w:ascii="Times New Roman" w:hAnsi="Times New Roman" w:cs="Times New Roman"/>
        </w:rPr>
        <w:t>However</w:t>
      </w:r>
      <w:r w:rsidR="0084675B" w:rsidRPr="00DC73F9">
        <w:rPr>
          <w:rFonts w:ascii="Times New Roman" w:hAnsi="Times New Roman" w:cs="Times New Roman"/>
        </w:rPr>
        <w:t xml:space="preserve">, the dimerization domain in unamenable to mutation and loss of dimerization also disrupts Myb domain binding. We tested the ability of a TRF2 mutant allegedly </w:t>
      </w:r>
      <w:proofErr w:type="spellStart"/>
      <w:r w:rsidR="0084675B" w:rsidRPr="00DC73F9">
        <w:rPr>
          <w:rFonts w:ascii="Times New Roman" w:hAnsi="Times New Roman" w:cs="Times New Roman"/>
        </w:rPr>
        <w:t>hypomorphic</w:t>
      </w:r>
      <w:proofErr w:type="spellEnd"/>
      <w:r w:rsidR="0084675B" w:rsidRPr="00DC73F9">
        <w:rPr>
          <w:rFonts w:ascii="Times New Roman" w:hAnsi="Times New Roman" w:cs="Times New Roman"/>
        </w:rPr>
        <w:t xml:space="preserve"> for supercoiling induction but competent for dimerization, which was described by Dr. Gilson at the 2013 CSH meeting </w:t>
      </w:r>
      <w:r w:rsidR="0084675B" w:rsidRPr="00DC73F9">
        <w:rPr>
          <w:rFonts w:ascii="Times New Roman" w:hAnsi="Times New Roman" w:cs="Times New Roman"/>
        </w:rPr>
        <w:lastRenderedPageBreak/>
        <w:t>on Telomeres and Telomerase, to i</w:t>
      </w:r>
      <w:r w:rsidR="006A6A83">
        <w:rPr>
          <w:rFonts w:ascii="Times New Roman" w:hAnsi="Times New Roman" w:cs="Times New Roman"/>
        </w:rPr>
        <w:t>n</w:t>
      </w:r>
      <w:r w:rsidR="0084675B" w:rsidRPr="00DC73F9">
        <w:rPr>
          <w:rFonts w:ascii="Times New Roman" w:hAnsi="Times New Roman" w:cs="Times New Roman"/>
        </w:rPr>
        <w:t xml:space="preserve">hibit Rad51-mediated telomeric D-loop formation. </w:t>
      </w:r>
      <w:r w:rsidR="00902652">
        <w:rPr>
          <w:rFonts w:ascii="Times New Roman" w:hAnsi="Times New Roman" w:cs="Times New Roman"/>
        </w:rPr>
        <w:t>However</w:t>
      </w:r>
      <w:r w:rsidR="0084675B" w:rsidRPr="00DC73F9">
        <w:rPr>
          <w:rFonts w:ascii="Times New Roman" w:hAnsi="Times New Roman" w:cs="Times New Roman"/>
        </w:rPr>
        <w:t xml:space="preserve">, this mutant inhibited Rad51-mediated telomeric D-loop formation </w:t>
      </w:r>
      <w:r w:rsidR="00902652">
        <w:rPr>
          <w:rFonts w:ascii="Times New Roman" w:hAnsi="Times New Roman" w:cs="Times New Roman"/>
        </w:rPr>
        <w:t>in a manner comparable to TRF2</w:t>
      </w:r>
      <w:r w:rsidR="0084675B" w:rsidRPr="00DC73F9">
        <w:rPr>
          <w:rFonts w:ascii="Times New Roman" w:hAnsi="Times New Roman" w:cs="Times New Roman"/>
        </w:rPr>
        <w:t>. Ultimately,</w:t>
      </w:r>
      <w:r w:rsidR="00902652">
        <w:rPr>
          <w:rFonts w:ascii="Times New Roman" w:hAnsi="Times New Roman" w:cs="Times New Roman"/>
        </w:rPr>
        <w:t xml:space="preserve"> in the future</w:t>
      </w:r>
      <w:r w:rsidR="0084675B" w:rsidRPr="00DC73F9">
        <w:rPr>
          <w:rFonts w:ascii="Times New Roman" w:hAnsi="Times New Roman" w:cs="Times New Roman"/>
        </w:rPr>
        <w:t xml:space="preserve"> identification of the domain that mediates TRF2’s inhibition of Rad51-mediated telomeric D-loo</w:t>
      </w:r>
      <w:r w:rsidR="00902652">
        <w:rPr>
          <w:rFonts w:ascii="Times New Roman" w:hAnsi="Times New Roman" w:cs="Times New Roman"/>
        </w:rPr>
        <w:t>p</w:t>
      </w:r>
      <w:r w:rsidR="0084675B" w:rsidRPr="00DC73F9">
        <w:rPr>
          <w:rFonts w:ascii="Times New Roman" w:hAnsi="Times New Roman" w:cs="Times New Roman"/>
        </w:rPr>
        <w:t xml:space="preserve"> formation may require cloning and expressing additional TRF1 and TRF2 dimerization and linker domain mutant proteins, possible including domain swap proteins. </w:t>
      </w:r>
    </w:p>
    <w:p w:rsidR="0084675B" w:rsidRPr="00DC73F9" w:rsidRDefault="0084675B" w:rsidP="00B45033">
      <w:pPr>
        <w:spacing w:line="480" w:lineRule="auto"/>
        <w:ind w:firstLine="720"/>
        <w:jc w:val="both"/>
        <w:rPr>
          <w:rFonts w:ascii="Times New Roman" w:hAnsi="Times New Roman" w:cs="Times New Roman"/>
        </w:rPr>
      </w:pPr>
      <w:r w:rsidRPr="00DC73F9">
        <w:rPr>
          <w:rFonts w:ascii="Times New Roman" w:hAnsi="Times New Roman" w:cs="Times New Roman"/>
        </w:rPr>
        <w:t>The fluorescent D-loop assay we have used in this assay was adapted from previous characterization of both Rad51</w:t>
      </w:r>
      <w:hyperlink w:anchor="_ENREF_4" w:tooltip="Amunugama, 2012 #80" w:history="1">
        <w:r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cnNjcmlwdCI+NDwvc3R5bGU+PC9EaXNwbGF5VGV4dD48cmVjb3JkPjxyZWMtbnVtYmVyPjgwPC9y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PEVuZE5vdGU+PENpdGU+PEF1dGhvcj5BbXVudWdhbWE8L0F1dGhvcj48WWVhcj4yMDEyPC9ZZWFy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4</w:t>
        </w:r>
        <w:r w:rsidRPr="00DC73F9">
          <w:rPr>
            <w:rFonts w:ascii="Times New Roman" w:hAnsi="Times New Roman" w:cs="Times New Roman"/>
          </w:rPr>
          <w:fldChar w:fldCharType="end"/>
        </w:r>
      </w:hyperlink>
      <w:r w:rsidRPr="00DC73F9">
        <w:rPr>
          <w:rFonts w:ascii="Times New Roman" w:hAnsi="Times New Roman" w:cs="Times New Roman"/>
        </w:rPr>
        <w:t xml:space="preserve"> and TRF2</w:t>
      </w:r>
      <w:hyperlink w:anchor="_ENREF_3" w:tooltip="Amiard, 2007 #15"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&lt;EndNote&gt;&lt;Cite&gt;&lt;Author&gt;Amiard&lt;/Author&gt;&lt;Year&gt;2007&lt;/Year&gt;&lt;RecNum&gt;15&lt;/RecNum&gt;&lt;DisplayText&gt;&lt;style face="italic superscript"&gt;3&lt;/style&gt;&lt;/DisplayText&gt;&lt;record&gt;&lt;rec-number&gt;15&lt;/rec-number&gt;&lt;foreign-keys&gt;&lt;key app="EN" db-id="s5dd99spxpadvbes9da5xv05exfszefdswv9"&gt;15&lt;/key&gt;&lt;/foreign-keys&gt;&lt;ref-type name="Journal Article"&gt;17&lt;/ref-type&gt;&lt;contributors&gt;&lt;authors&gt;&lt;author&gt;Amiard, S.&lt;/author&gt;&lt;author&gt;Doudeau, M.&lt;/author&gt;&lt;author&gt;Pinte, S.&lt;/author&gt;&lt;author&gt;Poulet, A.&lt;/author&gt;&lt;author&gt;Lenain, C.&lt;/author&gt;&lt;author&gt;Faivre-Moskalenko, C.&lt;/author&gt;&lt;author&gt;Angelov, D.&lt;/author&gt;&lt;author&gt;Hug, N.&lt;/author&gt;&lt;author&gt;Vindigni, A.&lt;/author&gt;&lt;author&gt;Bouvet, P.&lt;/author&gt;&lt;author&gt;Paoletti, J.&lt;/author&gt;&lt;author&gt;Gilson, E.&lt;/author&gt;&lt;author&gt;Giraud-Panis, M. J.&lt;/author&gt;&lt;/authors&gt;&lt;/contributors&gt;&lt;auth-address&gt;Laboratoire de Biologie Moleculaire de la Cellule de l&amp;apos;Ecole Normale Superieure de Lyon, CNRS UMR 5161, IFR128, 46 Allee d&amp;apos;Italie, 69364 Lyon Cedex 07, France.&lt;/auth-address&gt;&lt;titles&gt;&lt;title&gt;A topological mechanism for TRF2-enhanced strand invasion&lt;/title&gt;&lt;secondary-title&gt;Nat Struct Mol Biol&lt;/secondary-title&gt;&lt;/titles&gt;&lt;periodical&gt;&lt;full-title&gt;Nat Struct Mol Biol&lt;/full-title&gt;&lt;/periodical&gt;&lt;pages&gt;147-54&lt;/pages&gt;&lt;volume&gt;14&lt;/volume&gt;&lt;number&gt;2&lt;/number&gt;&lt;edition&gt;2007/01/16&lt;/edition&gt;&lt;keywords&gt;&lt;keyword&gt;DNA/ chemistry&lt;/keyword&gt;&lt;keyword&gt;DNA, Superhelical/chemistry&lt;/keyword&gt;&lt;keyword&gt;Humans&lt;/keyword&gt;&lt;keyword&gt;Microscopy, Atomic Force&lt;/keyword&gt;&lt;keyword&gt;Nucleic Acid Conformation&lt;/keyword&gt;&lt;keyword&gt;Telomere/ chemistry&lt;/keyword&gt;&lt;keyword&gt;Telomeric Repeat Binding Protein 1/chemistry&lt;/keyword&gt;&lt;keyword&gt;Telomeric Repeat Binding Protein 2/ chemistry&lt;/keyword&gt;&lt;/keywords&gt;&lt;dates&gt;&lt;year&gt;2007&lt;/year&gt;&lt;pub-dates&gt;&lt;date&gt;Feb&lt;/date&gt;&lt;/pub-dates&gt;&lt;/dates&gt;&lt;isbn&gt;1545-9993 (Print)&amp;#xD;1545-9985 (Linking)&lt;/isbn&gt;&lt;accession-num&gt;17220898&lt;/accession-num&gt;&lt;urls&gt;&lt;/urls&gt;&lt;electronic-resource-num&gt;10.1038/nsmb1192&lt;/electronic-resource-num&gt;&lt;remote-database-provider&gt;NLM&lt;/remote-database-provider&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3</w:t>
        </w:r>
        <w:r w:rsidRPr="00DC73F9">
          <w:rPr>
            <w:rFonts w:ascii="Times New Roman" w:hAnsi="Times New Roman" w:cs="Times New Roman"/>
          </w:rPr>
          <w:fldChar w:fldCharType="end"/>
        </w:r>
      </w:hyperlink>
      <w:r w:rsidRPr="00DC73F9">
        <w:rPr>
          <w:rFonts w:ascii="Times New Roman" w:hAnsi="Times New Roman" w:cs="Times New Roman"/>
        </w:rPr>
        <w:t xml:space="preserve">, with advice from Dr. </w:t>
      </w:r>
      <w:proofErr w:type="spellStart"/>
      <w:r w:rsidRPr="00DC73F9">
        <w:rPr>
          <w:rFonts w:ascii="Times New Roman" w:hAnsi="Times New Roman" w:cs="Times New Roman"/>
        </w:rPr>
        <w:t>Amunugama</w:t>
      </w:r>
      <w:proofErr w:type="spellEnd"/>
      <w:r w:rsidRPr="00DC73F9">
        <w:rPr>
          <w:rFonts w:ascii="Times New Roman" w:hAnsi="Times New Roman" w:cs="Times New Roman"/>
        </w:rPr>
        <w:t xml:space="preserve">. We chose to modify the previously described techniques mostly due to the tedious nature of using conventional radiolabeled D-loop assays. Such assays use </w:t>
      </w:r>
      <w:r w:rsidRPr="00DC73F9">
        <w:rPr>
          <w:rFonts w:ascii="Times New Roman" w:hAnsi="Times New Roman" w:cs="Times New Roman"/>
          <w:vertAlign w:val="superscript"/>
        </w:rPr>
        <w:t>32</w:t>
      </w:r>
      <w:r w:rsidRPr="00DC73F9">
        <w:rPr>
          <w:rFonts w:ascii="Times New Roman" w:hAnsi="Times New Roman" w:cs="Times New Roman"/>
        </w:rPr>
        <w:t xml:space="preserve">P labeled oligonucleotides, which must be of very high specific activity to generate satisfactory results. As such the </w:t>
      </w:r>
      <w:r w:rsidR="001B5971" w:rsidRPr="00DC73F9">
        <w:rPr>
          <w:rFonts w:ascii="Times New Roman" w:hAnsi="Times New Roman" w:cs="Times New Roman"/>
        </w:rPr>
        <w:t>labeled</w:t>
      </w:r>
      <w:r w:rsidRPr="00DC73F9">
        <w:rPr>
          <w:rFonts w:ascii="Times New Roman" w:hAnsi="Times New Roman" w:cs="Times New Roman"/>
        </w:rPr>
        <w:t xml:space="preserve"> oligonucleotides must be use</w:t>
      </w:r>
      <w:r w:rsidR="00902652">
        <w:rPr>
          <w:rFonts w:ascii="Times New Roman" w:hAnsi="Times New Roman" w:cs="Times New Roman"/>
        </w:rPr>
        <w:t>d</w:t>
      </w:r>
      <w:r w:rsidRPr="00DC73F9">
        <w:rPr>
          <w:rFonts w:ascii="Times New Roman" w:hAnsi="Times New Roman" w:cs="Times New Roman"/>
        </w:rPr>
        <w:t xml:space="preserve"> almost immediately after labeling and must be frequently re-made. Additionally, the agarose gels used for such assays must be dried prior to imaging, and we</w:t>
      </w:r>
      <w:r w:rsidR="00902652">
        <w:rPr>
          <w:rFonts w:ascii="Times New Roman" w:hAnsi="Times New Roman" w:cs="Times New Roman"/>
        </w:rPr>
        <w:t xml:space="preserve"> found that</w:t>
      </w:r>
      <w:r w:rsidRPr="00DC73F9">
        <w:rPr>
          <w:rFonts w:ascii="Times New Roman" w:hAnsi="Times New Roman" w:cs="Times New Roman"/>
        </w:rPr>
        <w:t xml:space="preserve"> the drying process tended to promote diffusion of the </w:t>
      </w:r>
      <w:proofErr w:type="spellStart"/>
      <w:r w:rsidRPr="00DC73F9">
        <w:rPr>
          <w:rFonts w:ascii="Times New Roman" w:hAnsi="Times New Roman" w:cs="Times New Roman"/>
        </w:rPr>
        <w:t>oligo</w:t>
      </w:r>
      <w:proofErr w:type="spellEnd"/>
      <w:r w:rsidRPr="00DC73F9">
        <w:rPr>
          <w:rFonts w:ascii="Times New Roman" w:hAnsi="Times New Roman" w:cs="Times New Roman"/>
        </w:rPr>
        <w:t xml:space="preserve"> throughout the gel and that the </w:t>
      </w:r>
      <w:proofErr w:type="spellStart"/>
      <w:r w:rsidRPr="00DC73F9">
        <w:rPr>
          <w:rFonts w:ascii="Times New Roman" w:hAnsi="Times New Roman" w:cs="Times New Roman"/>
        </w:rPr>
        <w:t>oligo</w:t>
      </w:r>
      <w:proofErr w:type="spellEnd"/>
      <w:r w:rsidRPr="00DC73F9">
        <w:rPr>
          <w:rFonts w:ascii="Times New Roman" w:hAnsi="Times New Roman" w:cs="Times New Roman"/>
        </w:rPr>
        <w:t xml:space="preserve"> was poorly retained within the gel throughout the drying process. Additionally, imaging the gels required a several hour or overnight exposure. We circumvent</w:t>
      </w:r>
      <w:r w:rsidR="00902652">
        <w:rPr>
          <w:rFonts w:ascii="Times New Roman" w:hAnsi="Times New Roman" w:cs="Times New Roman"/>
        </w:rPr>
        <w:t>ed all of these technical issues</w:t>
      </w:r>
      <w:r w:rsidRPr="00DC73F9">
        <w:rPr>
          <w:rFonts w:ascii="Times New Roman" w:hAnsi="Times New Roman" w:cs="Times New Roman"/>
        </w:rPr>
        <w:t xml:space="preserve"> by using commercially purified Cy3 labeled </w:t>
      </w:r>
      <w:proofErr w:type="spellStart"/>
      <w:r w:rsidRPr="00DC73F9">
        <w:rPr>
          <w:rFonts w:ascii="Times New Roman" w:hAnsi="Times New Roman" w:cs="Times New Roman"/>
        </w:rPr>
        <w:t>oligo</w:t>
      </w:r>
      <w:proofErr w:type="spellEnd"/>
      <w:r w:rsidRPr="00DC73F9">
        <w:rPr>
          <w:rFonts w:ascii="Times New Roman" w:hAnsi="Times New Roman" w:cs="Times New Roman"/>
        </w:rPr>
        <w:t>, which did not decay and which could be rapidly imaged in an undried gel. This innovation allowed us to greatly increase the</w:t>
      </w:r>
      <w:r w:rsidR="00902652">
        <w:rPr>
          <w:rFonts w:ascii="Times New Roman" w:hAnsi="Times New Roman" w:cs="Times New Roman"/>
        </w:rPr>
        <w:t xml:space="preserve"> throughput of our experiments. </w:t>
      </w:r>
      <w:r w:rsidRPr="00DC73F9">
        <w:rPr>
          <w:rFonts w:ascii="Times New Roman" w:hAnsi="Times New Roman" w:cs="Times New Roman"/>
        </w:rPr>
        <w:t>This assay could be modified to conduct characterizations of functional interactions between Rad51 an</w:t>
      </w:r>
      <w:r w:rsidR="00902652">
        <w:rPr>
          <w:rFonts w:ascii="Times New Roman" w:hAnsi="Times New Roman" w:cs="Times New Roman"/>
        </w:rPr>
        <w:t>d BRCA2 or the Rad51 paralogs,</w:t>
      </w:r>
      <w:r w:rsidRPr="00DC73F9">
        <w:rPr>
          <w:rFonts w:ascii="Times New Roman" w:hAnsi="Times New Roman" w:cs="Times New Roman"/>
        </w:rPr>
        <w:t xml:space="preserve"> topics which are of considerable interest. </w:t>
      </w:r>
    </w:p>
    <w:p w:rsidR="0084675B" w:rsidRPr="00DC73F9" w:rsidRDefault="0084675B" w:rsidP="00B45033">
      <w:pPr>
        <w:spacing w:line="480" w:lineRule="auto"/>
        <w:jc w:val="both"/>
        <w:rPr>
          <w:rFonts w:ascii="Times New Roman" w:hAnsi="Times New Roman" w:cs="Times New Roman"/>
        </w:rPr>
      </w:pPr>
    </w:p>
    <w:p w:rsidR="0084675B" w:rsidRPr="00DC73F9" w:rsidRDefault="0084675B" w:rsidP="00B45033">
      <w:pPr>
        <w:spacing w:line="480" w:lineRule="auto"/>
        <w:jc w:val="both"/>
        <w:rPr>
          <w:rFonts w:ascii="Times New Roman" w:hAnsi="Times New Roman" w:cs="Times New Roman"/>
          <w:b/>
        </w:rPr>
      </w:pPr>
      <w:r w:rsidRPr="00DC73F9">
        <w:rPr>
          <w:rFonts w:ascii="Times New Roman" w:hAnsi="Times New Roman" w:cs="Times New Roman"/>
          <w:b/>
        </w:rPr>
        <w:t>Intra-capsid AAV genome organization is unamenable to EM characterization</w:t>
      </w:r>
    </w:p>
    <w:p w:rsidR="0084675B" w:rsidRPr="00DC73F9" w:rsidRDefault="0084675B" w:rsidP="00B45033">
      <w:pPr>
        <w:spacing w:line="480" w:lineRule="auto"/>
        <w:ind w:firstLine="720"/>
        <w:jc w:val="both"/>
        <w:rPr>
          <w:rFonts w:ascii="Times New Roman" w:hAnsi="Times New Roman" w:cs="Times New Roman"/>
        </w:rPr>
      </w:pPr>
      <w:r w:rsidRPr="00DC73F9">
        <w:rPr>
          <w:rFonts w:ascii="Times New Roman" w:hAnsi="Times New Roman" w:cs="Times New Roman"/>
        </w:rPr>
        <w:t xml:space="preserve">During my collaboration with Dr. Horowitz I attempted to characterize the intra-capsid organization of self-complimentary AAV genomes using electron microscopy using several techniques. These characterizations did not yield usable results, but were complicated by lack of a good positive control. The most promising of our protocols involved using psoralen and ultraviolet </w:t>
      </w:r>
      <w:proofErr w:type="gramStart"/>
      <w:r w:rsidRPr="00DC73F9">
        <w:rPr>
          <w:rFonts w:ascii="Times New Roman" w:hAnsi="Times New Roman" w:cs="Times New Roman"/>
        </w:rPr>
        <w:t>A</w:t>
      </w:r>
      <w:proofErr w:type="gramEnd"/>
      <w:r w:rsidRPr="00DC73F9">
        <w:rPr>
          <w:rFonts w:ascii="Times New Roman" w:hAnsi="Times New Roman" w:cs="Times New Roman"/>
        </w:rPr>
        <w:t xml:space="preserve"> light (PUVA) in an attempt to crosslink portions the self-complimentary AAV genome in an intact viral capsid. After PUVA treatment we then thermally denatured the virions at high temperatures in the presence of an </w:t>
      </w:r>
      <w:r w:rsidRPr="00DC73F9">
        <w:rPr>
          <w:rFonts w:ascii="Times New Roman" w:hAnsi="Times New Roman" w:cs="Times New Roman"/>
        </w:rPr>
        <w:lastRenderedPageBreak/>
        <w:t xml:space="preserve">extremely thermostable single-stranded DNA binding protein (ETSSB), which would immediately bind to any available ssDNA in the scAAV genomes. In a negative control which was not UV irradiated and where we used no SSB we slowly cooled the DNA to permit proper base pairing after denaturation. The negative control was observed to consist of fully double-stranded DNA, as expected. A positive control that was not UV irradiated but was exposed to ETSSB was observed to consist of fully ET SSB coated DNA, as expected. Experimental samples that were UV irradiated following treatment with varying concentrations of psoralen and exposed to ETSSB were indistinguishable from the positive control. These data suggested that the PUVA treatment failed to crosslink the scAAV genomes inside the capsid proteins. However, we failed to run a control to demonstrate the PUVA treatment could crosslink a non-encapsidated scAAV genome. To do this we should have thermally denatured and renatured scAAV genomes, as in our negative control, then subsequently subjected them to PUVA treatment, denaturation and SSB. This control would be expected to show </w:t>
      </w:r>
      <w:r w:rsidR="001B5971" w:rsidRPr="00DC73F9">
        <w:rPr>
          <w:rFonts w:ascii="Times New Roman" w:hAnsi="Times New Roman" w:cs="Times New Roman"/>
        </w:rPr>
        <w:t>evidence</w:t>
      </w:r>
      <w:r w:rsidRPr="00DC73F9">
        <w:rPr>
          <w:rFonts w:ascii="Times New Roman" w:hAnsi="Times New Roman" w:cs="Times New Roman"/>
        </w:rPr>
        <w:t xml:space="preserve"> of PUVA crosslinking, which would manifest as incomplete ETSSB binging along the scAAV genome. </w:t>
      </w:r>
    </w:p>
    <w:p w:rsidR="0084675B" w:rsidRDefault="0084675B" w:rsidP="00B45033">
      <w:pPr>
        <w:spacing w:line="480" w:lineRule="auto"/>
        <w:ind w:firstLine="720"/>
        <w:jc w:val="both"/>
        <w:rPr>
          <w:rFonts w:ascii="Times New Roman" w:hAnsi="Times New Roman" w:cs="Times New Roman"/>
        </w:rPr>
      </w:pPr>
      <w:r w:rsidRPr="00DC73F9">
        <w:rPr>
          <w:rFonts w:ascii="Times New Roman" w:hAnsi="Times New Roman" w:cs="Times New Roman"/>
        </w:rPr>
        <w:t>Ultimately, our collaborators decided not to repeat this experiment with our recommended controls, likely because data from a discreet molecular dynamics (DMD) model suggested that the scAAV genomes were partially double stranded when packaged in the viral capsid. However, there was evidence in the literature suggesting the PUVA approach had merit</w:t>
      </w:r>
      <w:hyperlink w:anchor="_ENREF_12" w:tooltip="Callahan, 2008 #4132" w:history="1">
        <w:r w:rsidRPr="00DC73F9">
          <w:rPr>
            <w:rFonts w:ascii="Times New Roman" w:hAnsi="Times New Roman" w:cs="Times New Roman"/>
          </w:rPr>
          <w:fldChar w:fldCharType="begin">
            <w:fldData xml:space="preserve">PEVuZE5vdGU+PENpdGU+PEF1dGhvcj5DYWxsYWhhbjwvQXV0aG9yPjxZZWFyPjIwMDg8L1llYXI+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PEVuZE5vdGU+PENpdGU+PEF1dGhvcj5DYWxsYWhhbjwvQXV0aG9yPjxZZWFyPjIwMDg8L1llYXI+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12</w:t>
        </w:r>
        <w:r w:rsidRPr="00DC73F9">
          <w:rPr>
            <w:rFonts w:ascii="Times New Roman" w:hAnsi="Times New Roman" w:cs="Times New Roman"/>
          </w:rPr>
          <w:fldChar w:fldCharType="end"/>
        </w:r>
      </w:hyperlink>
      <w:r w:rsidRPr="00DC73F9">
        <w:rPr>
          <w:rFonts w:ascii="Times New Roman" w:hAnsi="Times New Roman" w:cs="Times New Roman"/>
        </w:rPr>
        <w:t>. Psoralen has been reported to potentiate UV inactivation of AAV, suggesting that the AAV genome is capable of at-least limited base pairing inside the capsid and that the capsid is indeed psoralen permeable</w:t>
      </w:r>
      <w:hyperlink w:anchor="_ENREF_12" w:tooltip="Callahan, 2008 #4132" w:history="1">
        <w:r w:rsidRPr="00DC73F9">
          <w:rPr>
            <w:rFonts w:ascii="Times New Roman" w:hAnsi="Times New Roman" w:cs="Times New Roman"/>
          </w:rPr>
          <w:fldChar w:fldCharType="begin">
            <w:fldData xml:space="preserve">PEVuZE5vdGU+PENpdGU+PEF1dGhvcj5DYWxsYWhhbjwvQXV0aG9yPjxZZWFyPjIwMDg8L1llYXI+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</w:fldData>
          </w:fldChar>
        </w:r>
        <w:r w:rsidRPr="00DC73F9">
          <w:rPr>
            <w:rFonts w:ascii="Times New Roman" w:hAnsi="Times New Roman" w:cs="Times New Roman"/>
          </w:rPr>
          <w:instrText xml:space="preserve"> ADDIN EN.CITE </w:instrText>
        </w:r>
        <w:r w:rsidRPr="00DC73F9">
          <w:rPr>
            <w:rFonts w:ascii="Times New Roman" w:hAnsi="Times New Roman" w:cs="Times New Roman"/>
          </w:rPr>
          <w:fldChar w:fldCharType="begin">
            <w:fldData xml:space="preserve">PEVuZE5vdGU+PENpdGU+PEF1dGhvcj5DYWxsYWhhbjwvQXV0aG9yPjxZZWFyPjIwMDg8L1llYXI+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</w:fldData>
          </w:fldChar>
        </w:r>
        <w:r w:rsidRPr="00DC73F9">
          <w:rPr>
            <w:rFonts w:ascii="Times New Roman" w:hAnsi="Times New Roman" w:cs="Times New Roman"/>
          </w:rPr>
          <w:instrText xml:space="preserve"> ADDIN EN.CITE.DATA </w:instrText>
        </w:r>
        <w:r w:rsidRPr="00DC73F9">
          <w:rPr>
            <w:rFonts w:ascii="Times New Roman" w:hAnsi="Times New Roman" w:cs="Times New Roman"/>
          </w:rPr>
        </w:r>
        <w:r w:rsidRPr="00DC73F9">
          <w:rPr>
            <w:rFonts w:ascii="Times New Roman" w:hAnsi="Times New Roman" w:cs="Times New Roman"/>
          </w:rPr>
          <w:fldChar w:fldCharType="end"/>
        </w:r>
        <w:r w:rsidRPr="00DC73F9">
          <w:rPr>
            <w:rFonts w:ascii="Times New Roman" w:hAnsi="Times New Roman" w:cs="Times New Roman"/>
          </w:rPr>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12</w:t>
        </w:r>
        <w:r w:rsidRPr="00DC73F9">
          <w:rPr>
            <w:rFonts w:ascii="Times New Roman" w:hAnsi="Times New Roman" w:cs="Times New Roman"/>
          </w:rPr>
          <w:fldChar w:fldCharType="end"/>
        </w:r>
      </w:hyperlink>
      <w:r w:rsidRPr="00DC73F9">
        <w:rPr>
          <w:rFonts w:ascii="Times New Roman" w:hAnsi="Times New Roman" w:cs="Times New Roman"/>
        </w:rPr>
        <w:t>. As the DMD model used in the publication possessed numerous simplifications</w:t>
      </w:r>
      <w:hyperlink w:anchor="_ENREF_13" w:tooltip="Horowitz, 2013 #4133" w:history="1">
        <w:r w:rsidRPr="00DC73F9">
          <w:rPr>
            <w:rFonts w:ascii="Times New Roman" w:hAnsi="Times New Roman" w:cs="Times New Roman"/>
          </w:rPr>
          <w:fldChar w:fldCharType="begin"/>
        </w:r>
        <w:r w:rsidRPr="00DC73F9">
          <w:rPr>
            <w:rFonts w:ascii="Times New Roman" w:hAnsi="Times New Roman" w:cs="Times New Roman"/>
          </w:rPr>
          <w:instrText xml:space="preserve"> ADDIN EN.CITE &lt;EndNote&gt;&lt;Cite&gt;&lt;Author&gt;Horowitz&lt;/Author&gt;&lt;Year&gt;2013&lt;/Year&gt;&lt;RecNum&gt;4133&lt;/RecNum&gt;&lt;DisplayText&gt;&lt;style face="italic superscript"&gt;13&lt;/style&gt;&lt;/DisplayText&gt;&lt;record&gt;&lt;rec-number&gt;4133&lt;/rec-number&gt;&lt;foreign-keys&gt;&lt;key app="EN" db-id="s5dd99spxpadvbes9da5xv05exfszefdswv9"&gt;4133&lt;/key&gt;&lt;/foreign-keys&gt;&lt;ref-type name="Journal Article"&gt;17&lt;/ref-type&gt;&lt;contributors&gt;&lt;authors&gt;&lt;author&gt;Horowitz, E. D.&lt;/author&gt;&lt;author&gt;Rahman, K. S.&lt;/author&gt;&lt;author&gt;Bower, B. D.&lt;/author&gt;&lt;author&gt;Dismuke, D. J.&lt;/author&gt;&lt;author&gt;Falvo, M. R.&lt;/author&gt;&lt;author&gt;Griffith, J. D.&lt;/author&gt;&lt;author&gt;Harvey, S. C.&lt;/author&gt;&lt;author&gt;Asokan, A.&lt;/author&gt;&lt;/authors&gt;&lt;/contributors&gt;&lt;auth-address&gt;Gene Therapy Center, University of North Carolina, Chapel Hill, NC, USA.&lt;/auth-address&gt;&lt;titles&gt;&lt;title&gt;Biophysical and ultrastructural characterization of adeno-associated virus capsid uncoating and genome release&lt;/title&gt;&lt;secondary-title&gt;J Virol&lt;/secondary-title&gt;&lt;/titles&gt;&lt;periodical&gt;&lt;full-title&gt;J Virol&lt;/full-title&gt;&lt;/periodical&gt;&lt;pages&gt;2994-3002&lt;/pages&gt;&lt;volume&gt;87&lt;/volume&gt;&lt;number&gt;6&lt;/number&gt;&lt;edition&gt;2012/12/28&lt;/edition&gt;&lt;keywords&gt;&lt;keyword&gt;Capsid/radiation effects/*ultrastructure&lt;/keyword&gt;&lt;keyword&gt;DNA, Viral/genetics/*metabolism&lt;/keyword&gt;&lt;keyword&gt;Dependovirus/*physiology/radiation effects/*ultrastructure&lt;/keyword&gt;&lt;keyword&gt;Fluorometry&lt;/keyword&gt;&lt;keyword&gt;Hot Temperature&lt;/keyword&gt;&lt;keyword&gt;Hydrogen-Ion Concentration&lt;/keyword&gt;&lt;keyword&gt;Microscopy, Atomic Force&lt;/keyword&gt;&lt;keyword&gt;Microscopy, Electron&lt;/keyword&gt;&lt;keyword&gt;Osmotic Pressure&lt;/keyword&gt;&lt;keyword&gt;*Virus Uncoating&lt;/keyword&gt;&lt;/keywords&gt;&lt;dates&gt;&lt;year&gt;2013&lt;/year&gt;&lt;pub-dates&gt;&lt;date&gt;Mar&lt;/date&gt;&lt;/pub-dates&gt;&lt;/dates&gt;&lt;isbn&gt;1098-5514 (Electronic)&amp;#xD;0022-538X (Linking)&lt;/isbn&gt;&lt;accession-num&gt;23269804&lt;/accession-num&gt;&lt;urls&gt;&lt;related-urls&gt;&lt;url&gt;http://www.ncbi.nlm.nih.gov/pubmed/23269804&lt;/url&gt;&lt;/related-urls&gt;&lt;/urls&gt;&lt;custom2&gt;3592113&lt;/custom2&gt;&lt;electronic-resource-num&gt;10.1128/JVI.03017-12&amp;#xD;JVI.03017-12 [pii]&lt;/electronic-resource-num&gt;&lt;language&gt;eng&lt;/language&gt;&lt;/record&gt;&lt;/Cite&gt;&lt;/EndNote&gt;</w:instrText>
        </w:r>
        <w:r w:rsidRPr="00DC73F9">
          <w:rPr>
            <w:rFonts w:ascii="Times New Roman" w:hAnsi="Times New Roman" w:cs="Times New Roman"/>
          </w:rPr>
          <w:fldChar w:fldCharType="separate"/>
        </w:r>
        <w:r w:rsidRPr="00DC73F9">
          <w:rPr>
            <w:rFonts w:ascii="Times New Roman" w:hAnsi="Times New Roman" w:cs="Times New Roman"/>
            <w:i/>
            <w:noProof/>
            <w:vertAlign w:val="superscript"/>
          </w:rPr>
          <w:t>13</w:t>
        </w:r>
        <w:r w:rsidRPr="00DC73F9">
          <w:rPr>
            <w:rFonts w:ascii="Times New Roman" w:hAnsi="Times New Roman" w:cs="Times New Roman"/>
          </w:rPr>
          <w:fldChar w:fldCharType="end"/>
        </w:r>
      </w:hyperlink>
      <w:r w:rsidRPr="00DC73F9">
        <w:rPr>
          <w:rFonts w:ascii="Times New Roman" w:hAnsi="Times New Roman" w:cs="Times New Roman"/>
        </w:rPr>
        <w:t xml:space="preserve">, it may prove worthwhile to validate the finding using the PUVA technique. This experiment would require collaboration with the Laboratories of Dr. Aravind Asokan or another AAV researcher as the quantity of AAV required for the PUVA procedure is non-trivial. However, such an undertaking is of defined and limited scope and short duration. It would require little if anything in the way of new reagents and would only require optimization of the PUVA procedure and validation of the appropriate positive and negative controls. </w:t>
      </w:r>
    </w:p>
    <w:p w:rsidR="001B5971" w:rsidRDefault="001B5971" w:rsidP="00B45033">
      <w:pPr>
        <w:spacing w:line="480" w:lineRule="auto"/>
        <w:ind w:firstLine="720"/>
        <w:jc w:val="both"/>
        <w:rPr>
          <w:rFonts w:ascii="Times New Roman" w:hAnsi="Times New Roman" w:cs="Times New Roman"/>
        </w:rPr>
      </w:pPr>
    </w:p>
    <w:p w:rsidR="0084675B" w:rsidRDefault="0084675B" w:rsidP="00C321FF">
      <w:pPr>
        <w:jc w:val="center"/>
        <w:rPr>
          <w:rFonts w:ascii="Times New Roman" w:hAnsi="Times New Roman" w:cs="Times New Roman"/>
          <w:b/>
        </w:rPr>
      </w:pPr>
      <w:r w:rsidRPr="00DC73F9">
        <w:rPr>
          <w:rFonts w:ascii="Times New Roman" w:hAnsi="Times New Roman" w:cs="Times New Roman"/>
          <w:b/>
        </w:rPr>
        <w:lastRenderedPageBreak/>
        <w:t>REFERENCES</w:t>
      </w:r>
    </w:p>
    <w:p w:rsidR="00C321FF" w:rsidRPr="00DC73F9" w:rsidRDefault="00C321FF" w:rsidP="00C321FF">
      <w:pPr>
        <w:jc w:val="center"/>
        <w:rPr>
          <w:rFonts w:ascii="Times New Roman" w:hAnsi="Times New Roman" w:cs="Times New Roman"/>
          <w:b/>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rPr>
        <w:fldChar w:fldCharType="begin"/>
      </w:r>
      <w:r w:rsidRPr="00DC73F9">
        <w:rPr>
          <w:rFonts w:ascii="Times New Roman" w:hAnsi="Times New Roman" w:cs="Times New Roman"/>
        </w:rPr>
        <w:instrText xml:space="preserve"> ADDIN EN.REFLIST </w:instrText>
      </w:r>
      <w:r w:rsidRPr="00DC73F9">
        <w:rPr>
          <w:rFonts w:ascii="Times New Roman" w:hAnsi="Times New Roman" w:cs="Times New Roman"/>
        </w:rPr>
        <w:fldChar w:fldCharType="separate"/>
      </w:r>
      <w:r w:rsidRPr="00DC73F9">
        <w:rPr>
          <w:rFonts w:ascii="Times New Roman" w:hAnsi="Times New Roman" w:cs="Times New Roman"/>
          <w:noProof/>
        </w:rPr>
        <w:t xml:space="preserve">[1] Verdun, R. E., and Karlseder, J. (2006) The DNA damage machinery and homologous recombination pathway act consecutively to protect human telomeres, </w:t>
      </w:r>
      <w:r w:rsidRPr="00DC73F9">
        <w:rPr>
          <w:rFonts w:ascii="Times New Roman" w:hAnsi="Times New Roman" w:cs="Times New Roman"/>
          <w:i/>
          <w:noProof/>
        </w:rPr>
        <w:t>Cell</w:t>
      </w:r>
      <w:r w:rsidRPr="00DC73F9">
        <w:rPr>
          <w:rFonts w:ascii="Times New Roman" w:hAnsi="Times New Roman" w:cs="Times New Roman"/>
          <w:noProof/>
        </w:rPr>
        <w:t xml:space="preserve"> </w:t>
      </w:r>
      <w:r w:rsidRPr="00DC73F9">
        <w:rPr>
          <w:rFonts w:ascii="Times New Roman" w:hAnsi="Times New Roman" w:cs="Times New Roman"/>
          <w:i/>
          <w:noProof/>
        </w:rPr>
        <w:t>127</w:t>
      </w:r>
      <w:r w:rsidRPr="00DC73F9">
        <w:rPr>
          <w:rFonts w:ascii="Times New Roman" w:hAnsi="Times New Roman" w:cs="Times New Roman"/>
          <w:noProof/>
        </w:rPr>
        <w:t>, 709-720.</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[2] Saint-Leger, A., Koelblen, M., Civitelli, L., Bah, A., Djerbi, N., Giraud-Panis, M. J., Londono-Vallejo, A., Ascenzioni, F., and Gilson, E. (2014) The basic N-terminal domain of TRF2 limits recombination endonuclease action at human telomeres, </w:t>
      </w:r>
      <w:r w:rsidRPr="00DC73F9">
        <w:rPr>
          <w:rFonts w:ascii="Times New Roman" w:hAnsi="Times New Roman" w:cs="Times New Roman"/>
          <w:i/>
          <w:noProof/>
        </w:rPr>
        <w:t>Cell Cycle</w:t>
      </w:r>
      <w:r w:rsidRPr="00DC73F9">
        <w:rPr>
          <w:rFonts w:ascii="Times New Roman" w:hAnsi="Times New Roman" w:cs="Times New Roman"/>
          <w:noProof/>
        </w:rPr>
        <w:t xml:space="preserve"> </w:t>
      </w:r>
      <w:r w:rsidRPr="00DC73F9">
        <w:rPr>
          <w:rFonts w:ascii="Times New Roman" w:hAnsi="Times New Roman" w:cs="Times New Roman"/>
          <w:i/>
          <w:noProof/>
        </w:rPr>
        <w:t>13</w:t>
      </w:r>
      <w:r w:rsidRPr="00DC73F9">
        <w:rPr>
          <w:rFonts w:ascii="Times New Roman" w:hAnsi="Times New Roman" w:cs="Times New Roman"/>
          <w:noProof/>
        </w:rPr>
        <w:t>.</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[3] Amiard, S., Doudeau, M., Pinte, S., Poulet, A., Lenain, C., Faivre-Moskalenko, C., Angelov, D., Hug, N., Vindigni, A., Bouvet, P., Paoletti, J., Gilson, E., and Giraud-Panis, M. J. (2007) A topological mechanism for TRF2-enhanced strand invasion, </w:t>
      </w:r>
      <w:r w:rsidRPr="00DC73F9">
        <w:rPr>
          <w:rFonts w:ascii="Times New Roman" w:hAnsi="Times New Roman" w:cs="Times New Roman"/>
          <w:i/>
          <w:noProof/>
        </w:rPr>
        <w:t>Nat Struct Mol Biol</w:t>
      </w:r>
      <w:r w:rsidRPr="00DC73F9">
        <w:rPr>
          <w:rFonts w:ascii="Times New Roman" w:hAnsi="Times New Roman" w:cs="Times New Roman"/>
          <w:noProof/>
        </w:rPr>
        <w:t xml:space="preserve"> </w:t>
      </w:r>
      <w:r w:rsidRPr="00DC73F9">
        <w:rPr>
          <w:rFonts w:ascii="Times New Roman" w:hAnsi="Times New Roman" w:cs="Times New Roman"/>
          <w:i/>
          <w:noProof/>
        </w:rPr>
        <w:t>14</w:t>
      </w:r>
      <w:r w:rsidRPr="00DC73F9">
        <w:rPr>
          <w:rFonts w:ascii="Times New Roman" w:hAnsi="Times New Roman" w:cs="Times New Roman"/>
          <w:noProof/>
        </w:rPr>
        <w:t>, 147-154.</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[4] Amunugama, R., He, Y., Willcox, S., Forties, R. A., Shim, K. S., Bundschuh, R., Luo, Y., Griffith, J., and Fishel, R. (2012) RAD51 protein ATP cap regulates nucleoprotein filament stability, </w:t>
      </w:r>
      <w:r w:rsidRPr="00DC73F9">
        <w:rPr>
          <w:rFonts w:ascii="Times New Roman" w:hAnsi="Times New Roman" w:cs="Times New Roman"/>
          <w:i/>
          <w:noProof/>
        </w:rPr>
        <w:t>J Biol Chem</w:t>
      </w:r>
      <w:r w:rsidRPr="00DC73F9">
        <w:rPr>
          <w:rFonts w:ascii="Times New Roman" w:hAnsi="Times New Roman" w:cs="Times New Roman"/>
          <w:noProof/>
        </w:rPr>
        <w:t xml:space="preserve"> </w:t>
      </w:r>
      <w:r w:rsidRPr="00DC73F9">
        <w:rPr>
          <w:rFonts w:ascii="Times New Roman" w:hAnsi="Times New Roman" w:cs="Times New Roman"/>
          <w:i/>
          <w:noProof/>
        </w:rPr>
        <w:t>287</w:t>
      </w:r>
      <w:r w:rsidRPr="00DC73F9">
        <w:rPr>
          <w:rFonts w:ascii="Times New Roman" w:hAnsi="Times New Roman" w:cs="Times New Roman"/>
          <w:noProof/>
        </w:rPr>
        <w:t>, 8724-8736.</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[5] Tan, J. H., Wooley, J. C., and LeStourgeon, W. M. (2000) Nuclear matrix-like filaments and fibrogranular complexes form through the rearrangement of specific nuclear ribonucleoproteins, </w:t>
      </w:r>
      <w:r w:rsidRPr="00DC73F9">
        <w:rPr>
          <w:rFonts w:ascii="Times New Roman" w:hAnsi="Times New Roman" w:cs="Times New Roman"/>
          <w:i/>
          <w:noProof/>
        </w:rPr>
        <w:t>Mol Biol Cell</w:t>
      </w:r>
      <w:r w:rsidRPr="00DC73F9">
        <w:rPr>
          <w:rFonts w:ascii="Times New Roman" w:hAnsi="Times New Roman" w:cs="Times New Roman"/>
          <w:noProof/>
        </w:rPr>
        <w:t xml:space="preserve"> </w:t>
      </w:r>
      <w:r w:rsidRPr="00DC73F9">
        <w:rPr>
          <w:rFonts w:ascii="Times New Roman" w:hAnsi="Times New Roman" w:cs="Times New Roman"/>
          <w:i/>
          <w:noProof/>
        </w:rPr>
        <w:t>11</w:t>
      </w:r>
      <w:r w:rsidRPr="00DC73F9">
        <w:rPr>
          <w:rFonts w:ascii="Times New Roman" w:hAnsi="Times New Roman" w:cs="Times New Roman"/>
          <w:noProof/>
        </w:rPr>
        <w:t>, 1547-1554.</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[6] Flynn, R. L., Centore, R. C., O'Sullivan, R. J., Rai, R., Tse, A., Songyang, Z., Chang, S., Karlseder, J., and Zou, L. (2011) TERRA and hnRNPA1 orchestrate an RPA-to-POT1 switch on telomeric single-stranded DNA, </w:t>
      </w:r>
      <w:r w:rsidRPr="00DC73F9">
        <w:rPr>
          <w:rFonts w:ascii="Times New Roman" w:hAnsi="Times New Roman" w:cs="Times New Roman"/>
          <w:i/>
          <w:noProof/>
        </w:rPr>
        <w:t>Nature</w:t>
      </w:r>
      <w:r w:rsidRPr="00DC73F9">
        <w:rPr>
          <w:rFonts w:ascii="Times New Roman" w:hAnsi="Times New Roman" w:cs="Times New Roman"/>
          <w:noProof/>
        </w:rPr>
        <w:t xml:space="preserve"> </w:t>
      </w:r>
      <w:r w:rsidRPr="00DC73F9">
        <w:rPr>
          <w:rFonts w:ascii="Times New Roman" w:hAnsi="Times New Roman" w:cs="Times New Roman"/>
          <w:i/>
          <w:noProof/>
        </w:rPr>
        <w:t>471</w:t>
      </w:r>
      <w:r w:rsidRPr="00DC73F9">
        <w:rPr>
          <w:rFonts w:ascii="Times New Roman" w:hAnsi="Times New Roman" w:cs="Times New Roman"/>
          <w:noProof/>
        </w:rPr>
        <w:t>, 532-536.</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[7] Huang, P. R., Hung, S. C., and Wang, T. C. (2010) Telomeric DNA-binding activities of heterogeneous nuclear ribonucleoprotein A3 in vitro and in vivo, </w:t>
      </w:r>
      <w:r w:rsidRPr="00DC73F9">
        <w:rPr>
          <w:rFonts w:ascii="Times New Roman" w:hAnsi="Times New Roman" w:cs="Times New Roman"/>
          <w:i/>
          <w:noProof/>
        </w:rPr>
        <w:t>Biochim Biophys Acta</w:t>
      </w:r>
      <w:r w:rsidRPr="00DC73F9">
        <w:rPr>
          <w:rFonts w:ascii="Times New Roman" w:hAnsi="Times New Roman" w:cs="Times New Roman"/>
          <w:noProof/>
        </w:rPr>
        <w:t xml:space="preserve"> </w:t>
      </w:r>
      <w:r w:rsidRPr="00DC73F9">
        <w:rPr>
          <w:rFonts w:ascii="Times New Roman" w:hAnsi="Times New Roman" w:cs="Times New Roman"/>
          <w:i/>
          <w:noProof/>
        </w:rPr>
        <w:t>1803</w:t>
      </w:r>
      <w:r w:rsidRPr="00DC73F9">
        <w:rPr>
          <w:rFonts w:ascii="Times New Roman" w:hAnsi="Times New Roman" w:cs="Times New Roman"/>
          <w:noProof/>
        </w:rPr>
        <w:t>, 1164-1174.</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[8] Kruger, A. C., Raarup, M. K., Nielsen, M. M., Kristensen, M., Besenbacher, F., Kjems, J., and Birkedal, V. (2010) Interaction of hnRNP A1 with telomere DNA G-quadruplex structures studied at the single molecule level, </w:t>
      </w:r>
      <w:r w:rsidRPr="00DC73F9">
        <w:rPr>
          <w:rFonts w:ascii="Times New Roman" w:hAnsi="Times New Roman" w:cs="Times New Roman"/>
          <w:i/>
          <w:noProof/>
        </w:rPr>
        <w:t>Eur Biophys J</w:t>
      </w:r>
      <w:r w:rsidRPr="00DC73F9">
        <w:rPr>
          <w:rFonts w:ascii="Times New Roman" w:hAnsi="Times New Roman" w:cs="Times New Roman"/>
          <w:noProof/>
        </w:rPr>
        <w:t xml:space="preserve"> </w:t>
      </w:r>
      <w:r w:rsidRPr="00DC73F9">
        <w:rPr>
          <w:rFonts w:ascii="Times New Roman" w:hAnsi="Times New Roman" w:cs="Times New Roman"/>
          <w:i/>
          <w:noProof/>
        </w:rPr>
        <w:t>39</w:t>
      </w:r>
      <w:r w:rsidRPr="00DC73F9">
        <w:rPr>
          <w:rFonts w:ascii="Times New Roman" w:hAnsi="Times New Roman" w:cs="Times New Roman"/>
          <w:noProof/>
        </w:rPr>
        <w:t>, 1343-1350.</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[9] Ting, N. S., Pohorelic, B., Yu, Y., Lees-Miller, S. P., and Beattie, T. L. (2009) The human telomerase RNA component, hTR, activates the DNA-dependent protein kinase to phosphorylate heterogeneous nuclear ribonucleoprotein A1,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37</w:t>
      </w:r>
      <w:r w:rsidRPr="00DC73F9">
        <w:rPr>
          <w:rFonts w:ascii="Times New Roman" w:hAnsi="Times New Roman" w:cs="Times New Roman"/>
          <w:noProof/>
        </w:rPr>
        <w:t>, 6105-6115.</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[10] Le, P. N., Maranon, D. G., Altina, N. H., Battaglia, C. L., and Bailey, S. M. (2013) TERRA, hnRNP A1, and DNA-PKcs Interactions at Human Telomeres, </w:t>
      </w:r>
      <w:r w:rsidRPr="00DC73F9">
        <w:rPr>
          <w:rFonts w:ascii="Times New Roman" w:hAnsi="Times New Roman" w:cs="Times New Roman"/>
          <w:i/>
          <w:noProof/>
        </w:rPr>
        <w:t>Front Oncol</w:t>
      </w:r>
      <w:r w:rsidRPr="00DC73F9">
        <w:rPr>
          <w:rFonts w:ascii="Times New Roman" w:hAnsi="Times New Roman" w:cs="Times New Roman"/>
          <w:noProof/>
        </w:rPr>
        <w:t xml:space="preserve"> </w:t>
      </w:r>
      <w:r w:rsidRPr="00DC73F9">
        <w:rPr>
          <w:rFonts w:ascii="Times New Roman" w:hAnsi="Times New Roman" w:cs="Times New Roman"/>
          <w:i/>
          <w:noProof/>
        </w:rPr>
        <w:t>3</w:t>
      </w:r>
      <w:r w:rsidRPr="00DC73F9">
        <w:rPr>
          <w:rFonts w:ascii="Times New Roman" w:hAnsi="Times New Roman" w:cs="Times New Roman"/>
          <w:noProof/>
        </w:rPr>
        <w:t>, 91.</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[11] Redon, S., Zemp, I., and Lingner, J. (2013) A three-state model for the regulation of telomerase by TERRA and hnRNPA1, </w:t>
      </w:r>
      <w:r w:rsidRPr="00DC73F9">
        <w:rPr>
          <w:rFonts w:ascii="Times New Roman" w:hAnsi="Times New Roman" w:cs="Times New Roman"/>
          <w:i/>
          <w:noProof/>
        </w:rPr>
        <w:t>Nucleic Acids Res</w:t>
      </w:r>
      <w:r w:rsidRPr="00DC73F9">
        <w:rPr>
          <w:rFonts w:ascii="Times New Roman" w:hAnsi="Times New Roman" w:cs="Times New Roman"/>
          <w:noProof/>
        </w:rPr>
        <w:t xml:space="preserve"> </w:t>
      </w:r>
      <w:r w:rsidRPr="00DC73F9">
        <w:rPr>
          <w:rFonts w:ascii="Times New Roman" w:hAnsi="Times New Roman" w:cs="Times New Roman"/>
          <w:i/>
          <w:noProof/>
        </w:rPr>
        <w:t>41</w:t>
      </w:r>
      <w:r w:rsidRPr="00DC73F9">
        <w:rPr>
          <w:rFonts w:ascii="Times New Roman" w:hAnsi="Times New Roman" w:cs="Times New Roman"/>
          <w:noProof/>
        </w:rPr>
        <w:t>, 9117-9128.</w:t>
      </w:r>
    </w:p>
    <w:p w:rsidR="00C321FF" w:rsidRPr="00DC73F9" w:rsidRDefault="00C321FF" w:rsidP="00C321FF">
      <w:pPr>
        <w:ind w:left="720" w:hanging="720"/>
        <w:jc w:val="both"/>
        <w:rPr>
          <w:rFonts w:ascii="Times New Roman" w:hAnsi="Times New Roman" w:cs="Times New Roman"/>
          <w:noProof/>
        </w:rPr>
      </w:pPr>
    </w:p>
    <w:p w:rsidR="0084675B"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[12] Callahan, S. M., Wonganan, P., Obenauer-Kutner, L. J., Sutjipto, S., Dekker, J. D., and Croyle, M. A. (2008) Controlled inactivation of recombinant viruses with vitamin B2, </w:t>
      </w:r>
      <w:r w:rsidRPr="00DC73F9">
        <w:rPr>
          <w:rFonts w:ascii="Times New Roman" w:hAnsi="Times New Roman" w:cs="Times New Roman"/>
          <w:i/>
          <w:noProof/>
        </w:rPr>
        <w:t>J Virol Methods</w:t>
      </w:r>
      <w:r w:rsidRPr="00DC73F9">
        <w:rPr>
          <w:rFonts w:ascii="Times New Roman" w:hAnsi="Times New Roman" w:cs="Times New Roman"/>
          <w:noProof/>
        </w:rPr>
        <w:t xml:space="preserve"> </w:t>
      </w:r>
      <w:r w:rsidRPr="00DC73F9">
        <w:rPr>
          <w:rFonts w:ascii="Times New Roman" w:hAnsi="Times New Roman" w:cs="Times New Roman"/>
          <w:i/>
          <w:noProof/>
        </w:rPr>
        <w:t>148</w:t>
      </w:r>
      <w:r w:rsidRPr="00DC73F9">
        <w:rPr>
          <w:rFonts w:ascii="Times New Roman" w:hAnsi="Times New Roman" w:cs="Times New Roman"/>
          <w:noProof/>
        </w:rPr>
        <w:t>, 132-145.</w:t>
      </w:r>
    </w:p>
    <w:p w:rsidR="00C321FF" w:rsidRPr="00DC73F9" w:rsidRDefault="00C321FF" w:rsidP="00C321FF">
      <w:pPr>
        <w:ind w:left="720" w:hanging="720"/>
        <w:jc w:val="both"/>
        <w:rPr>
          <w:rFonts w:ascii="Times New Roman" w:hAnsi="Times New Roman" w:cs="Times New Roman"/>
          <w:noProof/>
        </w:rPr>
      </w:pPr>
    </w:p>
    <w:p w:rsidR="0084675B" w:rsidRPr="00DC73F9" w:rsidRDefault="0084675B" w:rsidP="00C321FF">
      <w:pPr>
        <w:ind w:left="720" w:hanging="720"/>
        <w:jc w:val="both"/>
        <w:rPr>
          <w:rFonts w:ascii="Times New Roman" w:hAnsi="Times New Roman" w:cs="Times New Roman"/>
          <w:noProof/>
        </w:rPr>
      </w:pPr>
      <w:r w:rsidRPr="00DC73F9">
        <w:rPr>
          <w:rFonts w:ascii="Times New Roman" w:hAnsi="Times New Roman" w:cs="Times New Roman"/>
          <w:noProof/>
        </w:rPr>
        <w:t xml:space="preserve">[13] Horowitz, E. D., Rahman, K. S., Bower, B. D., Dismuke, D. J., Falvo, M. R., Griffith, J. D., Harvey, S. C., and Asokan, A. (2013) Biophysical and ultrastructural characterization of adeno-associated virus capsid uncoating and genome release, </w:t>
      </w:r>
      <w:r w:rsidRPr="00DC73F9">
        <w:rPr>
          <w:rFonts w:ascii="Times New Roman" w:hAnsi="Times New Roman" w:cs="Times New Roman"/>
          <w:i/>
          <w:noProof/>
        </w:rPr>
        <w:t>J Virol</w:t>
      </w:r>
      <w:r w:rsidRPr="00DC73F9">
        <w:rPr>
          <w:rFonts w:ascii="Times New Roman" w:hAnsi="Times New Roman" w:cs="Times New Roman"/>
          <w:noProof/>
        </w:rPr>
        <w:t xml:space="preserve"> </w:t>
      </w:r>
      <w:r w:rsidRPr="00DC73F9">
        <w:rPr>
          <w:rFonts w:ascii="Times New Roman" w:hAnsi="Times New Roman" w:cs="Times New Roman"/>
          <w:i/>
          <w:noProof/>
        </w:rPr>
        <w:t>87</w:t>
      </w:r>
      <w:r w:rsidRPr="00DC73F9">
        <w:rPr>
          <w:rFonts w:ascii="Times New Roman" w:hAnsi="Times New Roman" w:cs="Times New Roman"/>
          <w:noProof/>
        </w:rPr>
        <w:t>, 2994-3002.</w:t>
      </w:r>
    </w:p>
    <w:p w:rsidR="00CD6E8C" w:rsidRPr="00DC73F9" w:rsidRDefault="0084675B" w:rsidP="00C321FF">
      <w:pPr>
        <w:jc w:val="both"/>
        <w:rPr>
          <w:rFonts w:ascii="Times New Roman" w:hAnsi="Times New Roman" w:cs="Times New Roman"/>
        </w:rPr>
      </w:pPr>
      <w:r w:rsidRPr="00DC73F9">
        <w:rPr>
          <w:rFonts w:ascii="Times New Roman" w:hAnsi="Times New Roman" w:cs="Times New Roman"/>
        </w:rPr>
        <w:fldChar w:fldCharType="end"/>
      </w:r>
    </w:p>
    <w:sectPr w:rsidR="00CD6E8C" w:rsidRPr="00DC73F9" w:rsidSect="002040E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1C6A" w:rsidRDefault="00501C6A">
      <w:r>
        <w:separator/>
      </w:r>
    </w:p>
  </w:endnote>
  <w:endnote w:type="continuationSeparator" w:id="0">
    <w:p w:rsidR="00501C6A" w:rsidRDefault="00501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20002A87" w:usb1="00000000" w:usb2="00000000" w:usb3="00000000" w:csb0="000001FF" w:csb1="00000000"/>
  </w:font>
  <w:font w:name="ArialMT">
    <w:altName w:val="MS P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4900382"/>
      <w:docPartObj>
        <w:docPartGallery w:val="Page Numbers (Bottom of Page)"/>
        <w:docPartUnique/>
      </w:docPartObj>
    </w:sdtPr>
    <w:sdtEndPr>
      <w:rPr>
        <w:noProof/>
      </w:rPr>
    </w:sdtEndPr>
    <w:sdtContent>
      <w:p w:rsidR="006B4AE3" w:rsidRDefault="006B4AE3" w:rsidP="00A91FF8">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6B4AE3" w:rsidRDefault="006B4AE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8388078"/>
      <w:docPartObj>
        <w:docPartGallery w:val="Page Numbers (Bottom of Page)"/>
        <w:docPartUnique/>
      </w:docPartObj>
    </w:sdtPr>
    <w:sdtEndPr>
      <w:rPr>
        <w:noProof/>
      </w:rPr>
    </w:sdtEndPr>
    <w:sdtContent>
      <w:p w:rsidR="006B4AE3" w:rsidRDefault="006B4AE3" w:rsidP="00FD0978">
        <w:pPr>
          <w:pStyle w:val="Footer"/>
          <w:ind w:left="720"/>
          <w:jc w:val="center"/>
          <w:rPr>
            <w:noProof/>
          </w:rPr>
        </w:pPr>
        <w:r>
          <w:fldChar w:fldCharType="begin"/>
        </w:r>
        <w:r>
          <w:instrText xml:space="preserve"> PAGE   \* MERGEFORMAT </w:instrText>
        </w:r>
        <w:r>
          <w:fldChar w:fldCharType="separate"/>
        </w:r>
        <w:r w:rsidR="00AC6A4C">
          <w:rPr>
            <w:noProof/>
          </w:rPr>
          <w:t>viii</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1483280"/>
      <w:docPartObj>
        <w:docPartGallery w:val="Page Numbers (Bottom of Page)"/>
        <w:docPartUnique/>
      </w:docPartObj>
    </w:sdtPr>
    <w:sdtEndPr>
      <w:rPr>
        <w:noProof/>
      </w:rPr>
    </w:sdtEndPr>
    <w:sdtContent>
      <w:p w:rsidR="006B4AE3" w:rsidRDefault="006B4AE3">
        <w:pPr>
          <w:pStyle w:val="Footer"/>
          <w:jc w:val="center"/>
        </w:pPr>
        <w:r>
          <w:fldChar w:fldCharType="begin"/>
        </w:r>
        <w:r>
          <w:instrText xml:space="preserve"> PAGE   \* MERGEFORMAT </w:instrText>
        </w:r>
        <w:r>
          <w:fldChar w:fldCharType="separate"/>
        </w:r>
        <w:r w:rsidR="00AC6A4C">
          <w:rPr>
            <w:noProof/>
          </w:rPr>
          <w:t>110</w:t>
        </w:r>
        <w:r>
          <w:rPr>
            <w:noProof/>
          </w:rPr>
          <w:fldChar w:fldCharType="end"/>
        </w:r>
      </w:p>
    </w:sdtContent>
  </w:sdt>
  <w:p w:rsidR="006B4AE3" w:rsidRDefault="006B4AE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1C6A" w:rsidRDefault="00501C6A">
      <w:r>
        <w:separator/>
      </w:r>
    </w:p>
  </w:footnote>
  <w:footnote w:type="continuationSeparator" w:id="0">
    <w:p w:rsidR="00501C6A" w:rsidRDefault="00501C6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A62C1F"/>
    <w:multiLevelType w:val="hybridMultilevel"/>
    <w:tmpl w:val="F9C8194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3BC4077F"/>
    <w:multiLevelType w:val="hybridMultilevel"/>
    <w:tmpl w:val="8ECCCD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26E1"/>
    <w:rsid w:val="0000657E"/>
    <w:rsid w:val="000262FB"/>
    <w:rsid w:val="000529F8"/>
    <w:rsid w:val="0009521A"/>
    <w:rsid w:val="00096A03"/>
    <w:rsid w:val="000A06CF"/>
    <w:rsid w:val="000A26E1"/>
    <w:rsid w:val="00194D73"/>
    <w:rsid w:val="001A3402"/>
    <w:rsid w:val="001B5971"/>
    <w:rsid w:val="001C0869"/>
    <w:rsid w:val="001D12D8"/>
    <w:rsid w:val="001D7FBD"/>
    <w:rsid w:val="002040E6"/>
    <w:rsid w:val="00211281"/>
    <w:rsid w:val="002A251C"/>
    <w:rsid w:val="002A5DF6"/>
    <w:rsid w:val="002D0FC3"/>
    <w:rsid w:val="002D5499"/>
    <w:rsid w:val="0034131B"/>
    <w:rsid w:val="0035006E"/>
    <w:rsid w:val="00357592"/>
    <w:rsid w:val="0038622C"/>
    <w:rsid w:val="00390274"/>
    <w:rsid w:val="003D2C79"/>
    <w:rsid w:val="003E79C3"/>
    <w:rsid w:val="0040323D"/>
    <w:rsid w:val="00404A46"/>
    <w:rsid w:val="0042483B"/>
    <w:rsid w:val="00430CE5"/>
    <w:rsid w:val="004846FE"/>
    <w:rsid w:val="004867C6"/>
    <w:rsid w:val="004E463A"/>
    <w:rsid w:val="005016AA"/>
    <w:rsid w:val="00501C6A"/>
    <w:rsid w:val="00501CF6"/>
    <w:rsid w:val="005044E4"/>
    <w:rsid w:val="0051587A"/>
    <w:rsid w:val="00521288"/>
    <w:rsid w:val="00540710"/>
    <w:rsid w:val="00542FAC"/>
    <w:rsid w:val="0054547B"/>
    <w:rsid w:val="005543B8"/>
    <w:rsid w:val="005A078A"/>
    <w:rsid w:val="005A42E9"/>
    <w:rsid w:val="005E36D8"/>
    <w:rsid w:val="005F109D"/>
    <w:rsid w:val="00606F22"/>
    <w:rsid w:val="00617023"/>
    <w:rsid w:val="0063407F"/>
    <w:rsid w:val="0069477C"/>
    <w:rsid w:val="00694C15"/>
    <w:rsid w:val="006A6A83"/>
    <w:rsid w:val="006B4A30"/>
    <w:rsid w:val="006B4AE3"/>
    <w:rsid w:val="006F6FCC"/>
    <w:rsid w:val="006F7DD0"/>
    <w:rsid w:val="00716BC6"/>
    <w:rsid w:val="0076170C"/>
    <w:rsid w:val="00777CFF"/>
    <w:rsid w:val="007842B1"/>
    <w:rsid w:val="008013D2"/>
    <w:rsid w:val="00811615"/>
    <w:rsid w:val="00836131"/>
    <w:rsid w:val="008366A9"/>
    <w:rsid w:val="00837217"/>
    <w:rsid w:val="0084675B"/>
    <w:rsid w:val="008601F3"/>
    <w:rsid w:val="008A4535"/>
    <w:rsid w:val="008C0981"/>
    <w:rsid w:val="008C408E"/>
    <w:rsid w:val="008E3A9B"/>
    <w:rsid w:val="008E5AF2"/>
    <w:rsid w:val="008F4767"/>
    <w:rsid w:val="00902652"/>
    <w:rsid w:val="009248CB"/>
    <w:rsid w:val="00934866"/>
    <w:rsid w:val="00941F9A"/>
    <w:rsid w:val="009558EC"/>
    <w:rsid w:val="009676C3"/>
    <w:rsid w:val="009A6072"/>
    <w:rsid w:val="009C1FA3"/>
    <w:rsid w:val="009D42C8"/>
    <w:rsid w:val="00A20C60"/>
    <w:rsid w:val="00A51B15"/>
    <w:rsid w:val="00A51C52"/>
    <w:rsid w:val="00A76EE2"/>
    <w:rsid w:val="00A91FF8"/>
    <w:rsid w:val="00AA120F"/>
    <w:rsid w:val="00AB7B3D"/>
    <w:rsid w:val="00AC5428"/>
    <w:rsid w:val="00AC6A4C"/>
    <w:rsid w:val="00B30DE0"/>
    <w:rsid w:val="00B45033"/>
    <w:rsid w:val="00B460A9"/>
    <w:rsid w:val="00B469A5"/>
    <w:rsid w:val="00B810B9"/>
    <w:rsid w:val="00B8655D"/>
    <w:rsid w:val="00B9055A"/>
    <w:rsid w:val="00BA2C5E"/>
    <w:rsid w:val="00BB0DB6"/>
    <w:rsid w:val="00BD5B51"/>
    <w:rsid w:val="00BD7BDC"/>
    <w:rsid w:val="00C036BE"/>
    <w:rsid w:val="00C31481"/>
    <w:rsid w:val="00C321FF"/>
    <w:rsid w:val="00C36938"/>
    <w:rsid w:val="00C36A89"/>
    <w:rsid w:val="00C5072D"/>
    <w:rsid w:val="00C607AA"/>
    <w:rsid w:val="00C62E25"/>
    <w:rsid w:val="00CA26F7"/>
    <w:rsid w:val="00CD6E8C"/>
    <w:rsid w:val="00CD756E"/>
    <w:rsid w:val="00D20967"/>
    <w:rsid w:val="00D349AD"/>
    <w:rsid w:val="00D42E12"/>
    <w:rsid w:val="00D70838"/>
    <w:rsid w:val="00D8140F"/>
    <w:rsid w:val="00D915E3"/>
    <w:rsid w:val="00D91C7E"/>
    <w:rsid w:val="00DA09B4"/>
    <w:rsid w:val="00DB1EBD"/>
    <w:rsid w:val="00DC656B"/>
    <w:rsid w:val="00DC73F9"/>
    <w:rsid w:val="00DD263E"/>
    <w:rsid w:val="00DD53E2"/>
    <w:rsid w:val="00DD697B"/>
    <w:rsid w:val="00DD7D30"/>
    <w:rsid w:val="00E2472E"/>
    <w:rsid w:val="00E83F5A"/>
    <w:rsid w:val="00E84E81"/>
    <w:rsid w:val="00EC4724"/>
    <w:rsid w:val="00EF16D2"/>
    <w:rsid w:val="00F15BBA"/>
    <w:rsid w:val="00F56447"/>
    <w:rsid w:val="00F908A2"/>
    <w:rsid w:val="00FC1DFA"/>
    <w:rsid w:val="00FC4E80"/>
    <w:rsid w:val="00FD0978"/>
    <w:rsid w:val="00FD126B"/>
    <w:rsid w:val="00FE14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6A9"/>
  </w:style>
  <w:style w:type="paragraph" w:styleId="Heading1">
    <w:name w:val="heading 1"/>
    <w:basedOn w:val="Normal"/>
    <w:link w:val="Heading1Char"/>
    <w:uiPriority w:val="9"/>
    <w:qFormat/>
    <w:rsid w:val="005A078A"/>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DD697B"/>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A078A"/>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D697B"/>
    <w:rPr>
      <w:rFonts w:ascii="Times New Roman" w:eastAsia="Times New Roman" w:hAnsi="Times New Roman" w:cs="Times New Roman"/>
      <w:b/>
      <w:bCs/>
      <w:sz w:val="36"/>
      <w:szCs w:val="36"/>
    </w:rPr>
  </w:style>
  <w:style w:type="paragraph" w:styleId="NoSpacing">
    <w:name w:val="No Spacing"/>
    <w:uiPriority w:val="1"/>
    <w:qFormat/>
    <w:rsid w:val="008366A9"/>
  </w:style>
  <w:style w:type="paragraph" w:styleId="Footer">
    <w:name w:val="footer"/>
    <w:basedOn w:val="Normal"/>
    <w:link w:val="FooterChar"/>
    <w:uiPriority w:val="99"/>
    <w:unhideWhenUsed/>
    <w:rsid w:val="008366A9"/>
    <w:pPr>
      <w:tabs>
        <w:tab w:val="center" w:pos="4680"/>
        <w:tab w:val="right" w:pos="9360"/>
      </w:tabs>
    </w:pPr>
  </w:style>
  <w:style w:type="character" w:customStyle="1" w:styleId="FooterChar">
    <w:name w:val="Footer Char"/>
    <w:basedOn w:val="DefaultParagraphFont"/>
    <w:link w:val="Footer"/>
    <w:uiPriority w:val="99"/>
    <w:rsid w:val="008366A9"/>
  </w:style>
  <w:style w:type="paragraph" w:styleId="BalloonText">
    <w:name w:val="Balloon Text"/>
    <w:basedOn w:val="Normal"/>
    <w:link w:val="BalloonTextChar"/>
    <w:uiPriority w:val="99"/>
    <w:semiHidden/>
    <w:unhideWhenUsed/>
    <w:rsid w:val="00DD697B"/>
    <w:rPr>
      <w:rFonts w:ascii="Tahoma" w:hAnsi="Tahoma" w:cs="Tahoma"/>
      <w:sz w:val="16"/>
      <w:szCs w:val="16"/>
    </w:rPr>
  </w:style>
  <w:style w:type="character" w:customStyle="1" w:styleId="BalloonTextChar">
    <w:name w:val="Balloon Text Char"/>
    <w:basedOn w:val="DefaultParagraphFont"/>
    <w:link w:val="BalloonText"/>
    <w:uiPriority w:val="99"/>
    <w:semiHidden/>
    <w:rsid w:val="00DD697B"/>
    <w:rPr>
      <w:rFonts w:ascii="Tahoma" w:hAnsi="Tahoma" w:cs="Tahoma"/>
      <w:sz w:val="16"/>
      <w:szCs w:val="16"/>
    </w:rPr>
  </w:style>
  <w:style w:type="paragraph" w:styleId="ListParagraph">
    <w:name w:val="List Paragraph"/>
    <w:basedOn w:val="Normal"/>
    <w:uiPriority w:val="34"/>
    <w:qFormat/>
    <w:rsid w:val="00DD697B"/>
    <w:pPr>
      <w:ind w:left="720"/>
      <w:contextualSpacing/>
    </w:pPr>
  </w:style>
  <w:style w:type="character" w:styleId="Hyperlink">
    <w:name w:val="Hyperlink"/>
    <w:basedOn w:val="DefaultParagraphFont"/>
    <w:uiPriority w:val="99"/>
    <w:unhideWhenUsed/>
    <w:rsid w:val="00DD697B"/>
    <w:rPr>
      <w:color w:val="0000FF"/>
      <w:u w:val="single"/>
    </w:rPr>
  </w:style>
  <w:style w:type="character" w:customStyle="1" w:styleId="author">
    <w:name w:val="author"/>
    <w:basedOn w:val="DefaultParagraphFont"/>
    <w:rsid w:val="00DD697B"/>
  </w:style>
  <w:style w:type="character" w:customStyle="1" w:styleId="cit-auth">
    <w:name w:val="cit-auth"/>
    <w:basedOn w:val="DefaultParagraphFont"/>
    <w:rsid w:val="00DD697B"/>
  </w:style>
  <w:style w:type="character" w:styleId="CommentReference">
    <w:name w:val="annotation reference"/>
    <w:basedOn w:val="DefaultParagraphFont"/>
    <w:uiPriority w:val="99"/>
    <w:semiHidden/>
    <w:unhideWhenUsed/>
    <w:rsid w:val="00DD697B"/>
    <w:rPr>
      <w:sz w:val="16"/>
      <w:szCs w:val="16"/>
    </w:rPr>
  </w:style>
  <w:style w:type="paragraph" w:styleId="CommentText">
    <w:name w:val="annotation text"/>
    <w:basedOn w:val="Normal"/>
    <w:link w:val="CommentTextChar"/>
    <w:uiPriority w:val="99"/>
    <w:semiHidden/>
    <w:unhideWhenUsed/>
    <w:rsid w:val="00DD697B"/>
    <w:rPr>
      <w:sz w:val="20"/>
      <w:szCs w:val="20"/>
    </w:rPr>
  </w:style>
  <w:style w:type="character" w:customStyle="1" w:styleId="CommentTextChar">
    <w:name w:val="Comment Text Char"/>
    <w:basedOn w:val="DefaultParagraphFont"/>
    <w:link w:val="CommentText"/>
    <w:uiPriority w:val="99"/>
    <w:semiHidden/>
    <w:rsid w:val="00DD697B"/>
    <w:rPr>
      <w:sz w:val="20"/>
      <w:szCs w:val="20"/>
    </w:rPr>
  </w:style>
  <w:style w:type="character" w:customStyle="1" w:styleId="CommentSubjectChar">
    <w:name w:val="Comment Subject Char"/>
    <w:basedOn w:val="CommentTextChar"/>
    <w:link w:val="CommentSubject"/>
    <w:uiPriority w:val="99"/>
    <w:semiHidden/>
    <w:rsid w:val="00DD697B"/>
    <w:rPr>
      <w:b/>
      <w:bCs/>
      <w:sz w:val="20"/>
      <w:szCs w:val="20"/>
    </w:rPr>
  </w:style>
  <w:style w:type="paragraph" w:styleId="CommentSubject">
    <w:name w:val="annotation subject"/>
    <w:basedOn w:val="CommentText"/>
    <w:next w:val="CommentText"/>
    <w:link w:val="CommentSubjectChar"/>
    <w:uiPriority w:val="99"/>
    <w:semiHidden/>
    <w:unhideWhenUsed/>
    <w:rsid w:val="00DD697B"/>
    <w:rPr>
      <w:b/>
      <w:bCs/>
    </w:rPr>
  </w:style>
  <w:style w:type="paragraph" w:styleId="Header">
    <w:name w:val="header"/>
    <w:basedOn w:val="Normal"/>
    <w:link w:val="HeaderChar"/>
    <w:uiPriority w:val="99"/>
    <w:unhideWhenUsed/>
    <w:rsid w:val="00DD697B"/>
    <w:pPr>
      <w:tabs>
        <w:tab w:val="center" w:pos="4680"/>
        <w:tab w:val="right" w:pos="9360"/>
      </w:tabs>
    </w:pPr>
  </w:style>
  <w:style w:type="character" w:customStyle="1" w:styleId="HeaderChar">
    <w:name w:val="Header Char"/>
    <w:basedOn w:val="DefaultParagraphFont"/>
    <w:link w:val="Header"/>
    <w:uiPriority w:val="99"/>
    <w:rsid w:val="00DD697B"/>
  </w:style>
  <w:style w:type="table" w:styleId="TableGrid">
    <w:name w:val="Table Grid"/>
    <w:basedOn w:val="TableNormal"/>
    <w:uiPriority w:val="59"/>
    <w:rsid w:val="00DD6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D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DD697B"/>
    <w:rPr>
      <w:rFonts w:ascii="Courier New" w:eastAsia="Times New Roman" w:hAnsi="Courier New" w:cs="Courier New"/>
      <w:sz w:val="20"/>
      <w:szCs w:val="20"/>
    </w:rPr>
  </w:style>
  <w:style w:type="paragraph" w:styleId="FootnoteText">
    <w:name w:val="footnote text"/>
    <w:basedOn w:val="Normal"/>
    <w:link w:val="FootnoteTextChar"/>
    <w:uiPriority w:val="99"/>
    <w:semiHidden/>
    <w:unhideWhenUsed/>
    <w:rsid w:val="00DD697B"/>
    <w:rPr>
      <w:sz w:val="20"/>
      <w:szCs w:val="20"/>
    </w:rPr>
  </w:style>
  <w:style w:type="character" w:customStyle="1" w:styleId="FootnoteTextChar">
    <w:name w:val="Footnote Text Char"/>
    <w:basedOn w:val="DefaultParagraphFont"/>
    <w:link w:val="FootnoteText"/>
    <w:uiPriority w:val="99"/>
    <w:semiHidden/>
    <w:rsid w:val="00DD697B"/>
    <w:rPr>
      <w:sz w:val="20"/>
      <w:szCs w:val="20"/>
    </w:rPr>
  </w:style>
  <w:style w:type="paragraph" w:styleId="Caption">
    <w:name w:val="caption"/>
    <w:basedOn w:val="Normal"/>
    <w:next w:val="Normal"/>
    <w:uiPriority w:val="35"/>
    <w:unhideWhenUsed/>
    <w:qFormat/>
    <w:rsid w:val="00DD697B"/>
    <w:rPr>
      <w:b/>
      <w:bCs/>
      <w:color w:val="4F81BD" w:themeColor="accent1"/>
      <w:sz w:val="18"/>
      <w:szCs w:val="18"/>
    </w:rPr>
  </w:style>
  <w:style w:type="paragraph" w:customStyle="1" w:styleId="BATitle">
    <w:name w:val="BA_Title"/>
    <w:basedOn w:val="Normal"/>
    <w:qFormat/>
    <w:rsid w:val="00DD697B"/>
    <w:pPr>
      <w:spacing w:line="480" w:lineRule="auto"/>
    </w:pPr>
    <w:rPr>
      <w:rFonts w:ascii="Arial" w:hAnsi="Arial" w:cs="Arial"/>
      <w:b/>
      <w:sz w:val="44"/>
      <w:szCs w:val="44"/>
    </w:rPr>
  </w:style>
  <w:style w:type="paragraph" w:customStyle="1" w:styleId="TESupportingInformation">
    <w:name w:val="TE_Supporting_Information"/>
    <w:basedOn w:val="Normal"/>
    <w:next w:val="Normal"/>
    <w:rsid w:val="00DD697B"/>
    <w:pPr>
      <w:spacing w:line="480" w:lineRule="auto"/>
      <w:ind w:firstLine="187"/>
      <w:jc w:val="both"/>
    </w:pPr>
    <w:rPr>
      <w:rFonts w:ascii="Times" w:eastAsia="Times New Roman" w:hAnsi="Times" w:cs="Times New Roman"/>
      <w:sz w:val="24"/>
      <w:szCs w:val="20"/>
    </w:rPr>
  </w:style>
  <w:style w:type="character" w:customStyle="1" w:styleId="Heading1Char">
    <w:name w:val="Heading 1 Char"/>
    <w:basedOn w:val="DefaultParagraphFont"/>
    <w:link w:val="Heading1"/>
    <w:uiPriority w:val="9"/>
    <w:rsid w:val="005A078A"/>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5A078A"/>
    <w:rPr>
      <w:rFonts w:ascii="Times New Roman" w:eastAsia="Times New Roman" w:hAnsi="Times New Roman" w:cs="Times New Roman"/>
      <w:b/>
      <w:bCs/>
      <w:sz w:val="27"/>
      <w:szCs w:val="27"/>
    </w:rPr>
  </w:style>
  <w:style w:type="character" w:customStyle="1" w:styleId="st">
    <w:name w:val="st"/>
    <w:basedOn w:val="DefaultParagraphFont"/>
    <w:rsid w:val="005A078A"/>
  </w:style>
  <w:style w:type="character" w:customStyle="1" w:styleId="mixed-citation">
    <w:name w:val="mixed-citation"/>
    <w:basedOn w:val="DefaultParagraphFont"/>
    <w:rsid w:val="005A078A"/>
  </w:style>
  <w:style w:type="character" w:customStyle="1" w:styleId="ref-journal">
    <w:name w:val="ref-journal"/>
    <w:basedOn w:val="DefaultParagraphFont"/>
    <w:rsid w:val="005A078A"/>
  </w:style>
  <w:style w:type="character" w:styleId="Emphasis">
    <w:name w:val="Emphasis"/>
    <w:basedOn w:val="DefaultParagraphFont"/>
    <w:uiPriority w:val="20"/>
    <w:qFormat/>
    <w:rsid w:val="005A078A"/>
    <w:rPr>
      <w:i/>
      <w:iCs/>
    </w:rPr>
  </w:style>
  <w:style w:type="character" w:customStyle="1" w:styleId="ref-title">
    <w:name w:val="ref-title"/>
    <w:basedOn w:val="DefaultParagraphFont"/>
    <w:rsid w:val="005A078A"/>
  </w:style>
  <w:style w:type="character" w:customStyle="1" w:styleId="ref-vol">
    <w:name w:val="ref-vol"/>
    <w:basedOn w:val="DefaultParagraphFont"/>
    <w:rsid w:val="005A07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6A9"/>
  </w:style>
  <w:style w:type="paragraph" w:styleId="Heading1">
    <w:name w:val="heading 1"/>
    <w:basedOn w:val="Normal"/>
    <w:link w:val="Heading1Char"/>
    <w:uiPriority w:val="9"/>
    <w:qFormat/>
    <w:rsid w:val="005A078A"/>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DD697B"/>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5A078A"/>
    <w:pPr>
      <w:spacing w:before="100" w:beforeAutospacing="1" w:after="100" w:afterAutospacing="1"/>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D697B"/>
    <w:rPr>
      <w:rFonts w:ascii="Times New Roman" w:eastAsia="Times New Roman" w:hAnsi="Times New Roman" w:cs="Times New Roman"/>
      <w:b/>
      <w:bCs/>
      <w:sz w:val="36"/>
      <w:szCs w:val="36"/>
    </w:rPr>
  </w:style>
  <w:style w:type="paragraph" w:styleId="NoSpacing">
    <w:name w:val="No Spacing"/>
    <w:uiPriority w:val="1"/>
    <w:qFormat/>
    <w:rsid w:val="008366A9"/>
  </w:style>
  <w:style w:type="paragraph" w:styleId="Footer">
    <w:name w:val="footer"/>
    <w:basedOn w:val="Normal"/>
    <w:link w:val="FooterChar"/>
    <w:uiPriority w:val="99"/>
    <w:unhideWhenUsed/>
    <w:rsid w:val="008366A9"/>
    <w:pPr>
      <w:tabs>
        <w:tab w:val="center" w:pos="4680"/>
        <w:tab w:val="right" w:pos="9360"/>
      </w:tabs>
    </w:pPr>
  </w:style>
  <w:style w:type="character" w:customStyle="1" w:styleId="FooterChar">
    <w:name w:val="Footer Char"/>
    <w:basedOn w:val="DefaultParagraphFont"/>
    <w:link w:val="Footer"/>
    <w:uiPriority w:val="99"/>
    <w:rsid w:val="008366A9"/>
  </w:style>
  <w:style w:type="paragraph" w:styleId="BalloonText">
    <w:name w:val="Balloon Text"/>
    <w:basedOn w:val="Normal"/>
    <w:link w:val="BalloonTextChar"/>
    <w:uiPriority w:val="99"/>
    <w:semiHidden/>
    <w:unhideWhenUsed/>
    <w:rsid w:val="00DD697B"/>
    <w:rPr>
      <w:rFonts w:ascii="Tahoma" w:hAnsi="Tahoma" w:cs="Tahoma"/>
      <w:sz w:val="16"/>
      <w:szCs w:val="16"/>
    </w:rPr>
  </w:style>
  <w:style w:type="character" w:customStyle="1" w:styleId="BalloonTextChar">
    <w:name w:val="Balloon Text Char"/>
    <w:basedOn w:val="DefaultParagraphFont"/>
    <w:link w:val="BalloonText"/>
    <w:uiPriority w:val="99"/>
    <w:semiHidden/>
    <w:rsid w:val="00DD697B"/>
    <w:rPr>
      <w:rFonts w:ascii="Tahoma" w:hAnsi="Tahoma" w:cs="Tahoma"/>
      <w:sz w:val="16"/>
      <w:szCs w:val="16"/>
    </w:rPr>
  </w:style>
  <w:style w:type="paragraph" w:styleId="ListParagraph">
    <w:name w:val="List Paragraph"/>
    <w:basedOn w:val="Normal"/>
    <w:uiPriority w:val="34"/>
    <w:qFormat/>
    <w:rsid w:val="00DD697B"/>
    <w:pPr>
      <w:ind w:left="720"/>
      <w:contextualSpacing/>
    </w:pPr>
  </w:style>
  <w:style w:type="character" w:styleId="Hyperlink">
    <w:name w:val="Hyperlink"/>
    <w:basedOn w:val="DefaultParagraphFont"/>
    <w:uiPriority w:val="99"/>
    <w:unhideWhenUsed/>
    <w:rsid w:val="00DD697B"/>
    <w:rPr>
      <w:color w:val="0000FF"/>
      <w:u w:val="single"/>
    </w:rPr>
  </w:style>
  <w:style w:type="character" w:customStyle="1" w:styleId="author">
    <w:name w:val="author"/>
    <w:basedOn w:val="DefaultParagraphFont"/>
    <w:rsid w:val="00DD697B"/>
  </w:style>
  <w:style w:type="character" w:customStyle="1" w:styleId="cit-auth">
    <w:name w:val="cit-auth"/>
    <w:basedOn w:val="DefaultParagraphFont"/>
    <w:rsid w:val="00DD697B"/>
  </w:style>
  <w:style w:type="character" w:styleId="CommentReference">
    <w:name w:val="annotation reference"/>
    <w:basedOn w:val="DefaultParagraphFont"/>
    <w:uiPriority w:val="99"/>
    <w:semiHidden/>
    <w:unhideWhenUsed/>
    <w:rsid w:val="00DD697B"/>
    <w:rPr>
      <w:sz w:val="16"/>
      <w:szCs w:val="16"/>
    </w:rPr>
  </w:style>
  <w:style w:type="paragraph" w:styleId="CommentText">
    <w:name w:val="annotation text"/>
    <w:basedOn w:val="Normal"/>
    <w:link w:val="CommentTextChar"/>
    <w:uiPriority w:val="99"/>
    <w:semiHidden/>
    <w:unhideWhenUsed/>
    <w:rsid w:val="00DD697B"/>
    <w:rPr>
      <w:sz w:val="20"/>
      <w:szCs w:val="20"/>
    </w:rPr>
  </w:style>
  <w:style w:type="character" w:customStyle="1" w:styleId="CommentTextChar">
    <w:name w:val="Comment Text Char"/>
    <w:basedOn w:val="DefaultParagraphFont"/>
    <w:link w:val="CommentText"/>
    <w:uiPriority w:val="99"/>
    <w:semiHidden/>
    <w:rsid w:val="00DD697B"/>
    <w:rPr>
      <w:sz w:val="20"/>
      <w:szCs w:val="20"/>
    </w:rPr>
  </w:style>
  <w:style w:type="character" w:customStyle="1" w:styleId="CommentSubjectChar">
    <w:name w:val="Comment Subject Char"/>
    <w:basedOn w:val="CommentTextChar"/>
    <w:link w:val="CommentSubject"/>
    <w:uiPriority w:val="99"/>
    <w:semiHidden/>
    <w:rsid w:val="00DD697B"/>
    <w:rPr>
      <w:b/>
      <w:bCs/>
      <w:sz w:val="20"/>
      <w:szCs w:val="20"/>
    </w:rPr>
  </w:style>
  <w:style w:type="paragraph" w:styleId="CommentSubject">
    <w:name w:val="annotation subject"/>
    <w:basedOn w:val="CommentText"/>
    <w:next w:val="CommentText"/>
    <w:link w:val="CommentSubjectChar"/>
    <w:uiPriority w:val="99"/>
    <w:semiHidden/>
    <w:unhideWhenUsed/>
    <w:rsid w:val="00DD697B"/>
    <w:rPr>
      <w:b/>
      <w:bCs/>
    </w:rPr>
  </w:style>
  <w:style w:type="paragraph" w:styleId="Header">
    <w:name w:val="header"/>
    <w:basedOn w:val="Normal"/>
    <w:link w:val="HeaderChar"/>
    <w:uiPriority w:val="99"/>
    <w:unhideWhenUsed/>
    <w:rsid w:val="00DD697B"/>
    <w:pPr>
      <w:tabs>
        <w:tab w:val="center" w:pos="4680"/>
        <w:tab w:val="right" w:pos="9360"/>
      </w:tabs>
    </w:pPr>
  </w:style>
  <w:style w:type="character" w:customStyle="1" w:styleId="HeaderChar">
    <w:name w:val="Header Char"/>
    <w:basedOn w:val="DefaultParagraphFont"/>
    <w:link w:val="Header"/>
    <w:uiPriority w:val="99"/>
    <w:rsid w:val="00DD697B"/>
  </w:style>
  <w:style w:type="table" w:styleId="TableGrid">
    <w:name w:val="Table Grid"/>
    <w:basedOn w:val="TableNormal"/>
    <w:uiPriority w:val="59"/>
    <w:rsid w:val="00DD6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D69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DD697B"/>
    <w:rPr>
      <w:rFonts w:ascii="Courier New" w:eastAsia="Times New Roman" w:hAnsi="Courier New" w:cs="Courier New"/>
      <w:sz w:val="20"/>
      <w:szCs w:val="20"/>
    </w:rPr>
  </w:style>
  <w:style w:type="paragraph" w:styleId="FootnoteText">
    <w:name w:val="footnote text"/>
    <w:basedOn w:val="Normal"/>
    <w:link w:val="FootnoteTextChar"/>
    <w:uiPriority w:val="99"/>
    <w:semiHidden/>
    <w:unhideWhenUsed/>
    <w:rsid w:val="00DD697B"/>
    <w:rPr>
      <w:sz w:val="20"/>
      <w:szCs w:val="20"/>
    </w:rPr>
  </w:style>
  <w:style w:type="character" w:customStyle="1" w:styleId="FootnoteTextChar">
    <w:name w:val="Footnote Text Char"/>
    <w:basedOn w:val="DefaultParagraphFont"/>
    <w:link w:val="FootnoteText"/>
    <w:uiPriority w:val="99"/>
    <w:semiHidden/>
    <w:rsid w:val="00DD697B"/>
    <w:rPr>
      <w:sz w:val="20"/>
      <w:szCs w:val="20"/>
    </w:rPr>
  </w:style>
  <w:style w:type="paragraph" w:styleId="Caption">
    <w:name w:val="caption"/>
    <w:basedOn w:val="Normal"/>
    <w:next w:val="Normal"/>
    <w:uiPriority w:val="35"/>
    <w:unhideWhenUsed/>
    <w:qFormat/>
    <w:rsid w:val="00DD697B"/>
    <w:rPr>
      <w:b/>
      <w:bCs/>
      <w:color w:val="4F81BD" w:themeColor="accent1"/>
      <w:sz w:val="18"/>
      <w:szCs w:val="18"/>
    </w:rPr>
  </w:style>
  <w:style w:type="paragraph" w:customStyle="1" w:styleId="BATitle">
    <w:name w:val="BA_Title"/>
    <w:basedOn w:val="Normal"/>
    <w:qFormat/>
    <w:rsid w:val="00DD697B"/>
    <w:pPr>
      <w:spacing w:line="480" w:lineRule="auto"/>
    </w:pPr>
    <w:rPr>
      <w:rFonts w:ascii="Arial" w:hAnsi="Arial" w:cs="Arial"/>
      <w:b/>
      <w:sz w:val="44"/>
      <w:szCs w:val="44"/>
    </w:rPr>
  </w:style>
  <w:style w:type="paragraph" w:customStyle="1" w:styleId="TESupportingInformation">
    <w:name w:val="TE_Supporting_Information"/>
    <w:basedOn w:val="Normal"/>
    <w:next w:val="Normal"/>
    <w:rsid w:val="00DD697B"/>
    <w:pPr>
      <w:spacing w:line="480" w:lineRule="auto"/>
      <w:ind w:firstLine="187"/>
      <w:jc w:val="both"/>
    </w:pPr>
    <w:rPr>
      <w:rFonts w:ascii="Times" w:eastAsia="Times New Roman" w:hAnsi="Times" w:cs="Times New Roman"/>
      <w:sz w:val="24"/>
      <w:szCs w:val="20"/>
    </w:rPr>
  </w:style>
  <w:style w:type="character" w:customStyle="1" w:styleId="Heading1Char">
    <w:name w:val="Heading 1 Char"/>
    <w:basedOn w:val="DefaultParagraphFont"/>
    <w:link w:val="Heading1"/>
    <w:uiPriority w:val="9"/>
    <w:rsid w:val="005A078A"/>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5A078A"/>
    <w:rPr>
      <w:rFonts w:ascii="Times New Roman" w:eastAsia="Times New Roman" w:hAnsi="Times New Roman" w:cs="Times New Roman"/>
      <w:b/>
      <w:bCs/>
      <w:sz w:val="27"/>
      <w:szCs w:val="27"/>
    </w:rPr>
  </w:style>
  <w:style w:type="character" w:customStyle="1" w:styleId="st">
    <w:name w:val="st"/>
    <w:basedOn w:val="DefaultParagraphFont"/>
    <w:rsid w:val="005A078A"/>
  </w:style>
  <w:style w:type="character" w:customStyle="1" w:styleId="mixed-citation">
    <w:name w:val="mixed-citation"/>
    <w:basedOn w:val="DefaultParagraphFont"/>
    <w:rsid w:val="005A078A"/>
  </w:style>
  <w:style w:type="character" w:customStyle="1" w:styleId="ref-journal">
    <w:name w:val="ref-journal"/>
    <w:basedOn w:val="DefaultParagraphFont"/>
    <w:rsid w:val="005A078A"/>
  </w:style>
  <w:style w:type="character" w:styleId="Emphasis">
    <w:name w:val="Emphasis"/>
    <w:basedOn w:val="DefaultParagraphFont"/>
    <w:uiPriority w:val="20"/>
    <w:qFormat/>
    <w:rsid w:val="005A078A"/>
    <w:rPr>
      <w:i/>
      <w:iCs/>
    </w:rPr>
  </w:style>
  <w:style w:type="character" w:customStyle="1" w:styleId="ref-title">
    <w:name w:val="ref-title"/>
    <w:basedOn w:val="DefaultParagraphFont"/>
    <w:rsid w:val="005A078A"/>
  </w:style>
  <w:style w:type="character" w:customStyle="1" w:styleId="ref-vol">
    <w:name w:val="ref-vol"/>
    <w:basedOn w:val="DefaultParagraphFont"/>
    <w:rsid w:val="005A07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ncbi.nlm.nih.gov/pmc/articles/PMC3592113/" TargetMode="External"/><Relationship Id="rId117" Type="http://schemas.openxmlformats.org/officeDocument/2006/relationships/hyperlink" Target="http://www.sciencemag.org/content/340/6129/190.long" TargetMode="External"/><Relationship Id="rId21" Type="http://schemas.openxmlformats.org/officeDocument/2006/relationships/image" Target="media/image11.tiff"/><Relationship Id="rId42" Type="http://schemas.openxmlformats.org/officeDocument/2006/relationships/image" Target="media/image19.jpeg"/><Relationship Id="rId47" Type="http://schemas.openxmlformats.org/officeDocument/2006/relationships/hyperlink" Target="http://www.ncbi.nlm.nih.gov/pmc/articles/PMC3592113/figure/F4/" TargetMode="External"/><Relationship Id="rId63" Type="http://schemas.openxmlformats.org/officeDocument/2006/relationships/hyperlink" Target="http://www.ncbi.nlm.nih.gov/pmc/articles/PMC3592113/figure/F8/" TargetMode="External"/><Relationship Id="rId68" Type="http://schemas.openxmlformats.org/officeDocument/2006/relationships/hyperlink" Target="http://www.ncbi.nlm.nih.gov/pmc/articles/PMC3592113/figure/F4/" TargetMode="External"/><Relationship Id="rId84" Type="http://schemas.openxmlformats.org/officeDocument/2006/relationships/hyperlink" Target="http://www.sciencemag.org/content/340/6129/190.long" TargetMode="External"/><Relationship Id="rId89" Type="http://schemas.openxmlformats.org/officeDocument/2006/relationships/hyperlink" Target="http://www.sciencemag.org/content/340/6129/190.long" TargetMode="External"/><Relationship Id="rId112" Type="http://schemas.openxmlformats.org/officeDocument/2006/relationships/image" Target="media/image35.emf"/><Relationship Id="rId133" Type="http://schemas.openxmlformats.org/officeDocument/2006/relationships/image" Target="media/image42.png"/><Relationship Id="rId138" Type="http://schemas.openxmlformats.org/officeDocument/2006/relationships/fontTable" Target="fontTable.xml"/><Relationship Id="rId16" Type="http://schemas.openxmlformats.org/officeDocument/2006/relationships/image" Target="media/image6.tiff"/><Relationship Id="rId107" Type="http://schemas.openxmlformats.org/officeDocument/2006/relationships/image" Target="media/image34.jpeg"/><Relationship Id="rId11" Type="http://schemas.openxmlformats.org/officeDocument/2006/relationships/image" Target="media/image2.png"/><Relationship Id="rId32" Type="http://schemas.openxmlformats.org/officeDocument/2006/relationships/hyperlink" Target="http://www.ncbi.nlm.nih.gov/pmc/articles/PMC3592113/figure/F1/" TargetMode="External"/><Relationship Id="rId37" Type="http://schemas.openxmlformats.org/officeDocument/2006/relationships/hyperlink" Target="http://www.ncbi.nlm.nih.gov/pmc/articles/PMC3592113/figure/F2/" TargetMode="External"/><Relationship Id="rId53" Type="http://schemas.openxmlformats.org/officeDocument/2006/relationships/hyperlink" Target="http://www.ncbi.nlm.nih.gov/pmc/articles/PMC3592113/figure/F5/" TargetMode="External"/><Relationship Id="rId58" Type="http://schemas.openxmlformats.org/officeDocument/2006/relationships/image" Target="media/image24.jpeg"/><Relationship Id="rId74" Type="http://schemas.openxmlformats.org/officeDocument/2006/relationships/hyperlink" Target="http://www.sciencemag.org/content/340/6129/190.long" TargetMode="External"/><Relationship Id="rId79" Type="http://schemas.openxmlformats.org/officeDocument/2006/relationships/hyperlink" Target="http://www.sciencemag.org/content/340/6129/190.long" TargetMode="External"/><Relationship Id="rId102" Type="http://schemas.openxmlformats.org/officeDocument/2006/relationships/hyperlink" Target="http://www.sciencemag.org/content/340/6129/190.long" TargetMode="External"/><Relationship Id="rId123" Type="http://schemas.openxmlformats.org/officeDocument/2006/relationships/hyperlink" Target="http://www.sciencemag.org/content/340/6129/190.long" TargetMode="External"/><Relationship Id="rId128" Type="http://schemas.openxmlformats.org/officeDocument/2006/relationships/image" Target="media/image37.emf"/><Relationship Id="rId5" Type="http://schemas.openxmlformats.org/officeDocument/2006/relationships/webSettings" Target="webSettings.xml"/><Relationship Id="rId90" Type="http://schemas.openxmlformats.org/officeDocument/2006/relationships/hyperlink" Target="http://www.sciencemag.org/content/340/6129/190.long" TargetMode="External"/><Relationship Id="rId95" Type="http://schemas.openxmlformats.org/officeDocument/2006/relationships/hyperlink" Target="http://www.sciencemag.org/content/340/6129/190.long" TargetMode="External"/><Relationship Id="rId22" Type="http://schemas.openxmlformats.org/officeDocument/2006/relationships/image" Target="media/image12.tiff"/><Relationship Id="rId27" Type="http://schemas.openxmlformats.org/officeDocument/2006/relationships/image" Target="media/image16.emf"/><Relationship Id="rId43" Type="http://schemas.openxmlformats.org/officeDocument/2006/relationships/image" Target="media/image20.jpeg"/><Relationship Id="rId48" Type="http://schemas.openxmlformats.org/officeDocument/2006/relationships/hyperlink" Target="http://www.ncbi.nlm.nih.gov/pmc/articles/PMC3592113/figure/F2/" TargetMode="External"/><Relationship Id="rId64" Type="http://schemas.openxmlformats.org/officeDocument/2006/relationships/hyperlink" Target="http://www.ncbi.nlm.nih.gov/pmc/articles/PMC3592113/figure/F8/" TargetMode="External"/><Relationship Id="rId69" Type="http://schemas.openxmlformats.org/officeDocument/2006/relationships/hyperlink" Target="http://www.ncbi.nlm.nih.gov/pmc/articles/PMC3592113/figure/F6/" TargetMode="External"/><Relationship Id="rId113" Type="http://schemas.openxmlformats.org/officeDocument/2006/relationships/hyperlink" Target="http://www.sciencemag.org/content/340/6129/190.long" TargetMode="External"/><Relationship Id="rId118" Type="http://schemas.openxmlformats.org/officeDocument/2006/relationships/hyperlink" Target="http://www.sciencemag.org/content/340/6129/190.long" TargetMode="External"/><Relationship Id="rId134" Type="http://schemas.openxmlformats.org/officeDocument/2006/relationships/image" Target="media/image43.png"/><Relationship Id="rId13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22.png"/><Relationship Id="rId72" Type="http://schemas.openxmlformats.org/officeDocument/2006/relationships/hyperlink" Target="http://www.sciencemag.org/content/340/6129/190.long" TargetMode="External"/><Relationship Id="rId80" Type="http://schemas.openxmlformats.org/officeDocument/2006/relationships/hyperlink" Target="http://www.sciencemag.org/content/340/6129/190.long" TargetMode="External"/><Relationship Id="rId85" Type="http://schemas.openxmlformats.org/officeDocument/2006/relationships/image" Target="media/image29.png"/><Relationship Id="rId93" Type="http://schemas.openxmlformats.org/officeDocument/2006/relationships/hyperlink" Target="http://www.sciencemag.org/content/340/6129/190.long" TargetMode="External"/><Relationship Id="rId98" Type="http://schemas.openxmlformats.org/officeDocument/2006/relationships/hyperlink" Target="http://www.sciencemag.org/content/340/6129/190.long" TargetMode="External"/><Relationship Id="rId121" Type="http://schemas.openxmlformats.org/officeDocument/2006/relationships/hyperlink" Target="http://www.sciencemag.org/content/340/6129/190.long" TargetMode="Externa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7.tiff"/><Relationship Id="rId25" Type="http://schemas.openxmlformats.org/officeDocument/2006/relationships/image" Target="media/image15.emf"/><Relationship Id="rId33" Type="http://schemas.openxmlformats.org/officeDocument/2006/relationships/hyperlink" Target="http://www.ncbi.nlm.nih.gov/pmc/articles/PMC3592113/figure/F1/" TargetMode="External"/><Relationship Id="rId38" Type="http://schemas.openxmlformats.org/officeDocument/2006/relationships/hyperlink" Target="http://www.ncbi.nlm.nih.gov/pmc/articles/PMC3592113/figure/F3/" TargetMode="External"/><Relationship Id="rId46" Type="http://schemas.openxmlformats.org/officeDocument/2006/relationships/hyperlink" Target="http://www.ncbi.nlm.nih.gov/pmc/articles/PMC3592113/figure/F4/" TargetMode="External"/><Relationship Id="rId59" Type="http://schemas.openxmlformats.org/officeDocument/2006/relationships/hyperlink" Target="http://www.ncbi.nlm.nih.gov/pmc/articles/PMC3592113/figure/F8/" TargetMode="External"/><Relationship Id="rId67" Type="http://schemas.openxmlformats.org/officeDocument/2006/relationships/image" Target="media/image27.png"/><Relationship Id="rId103" Type="http://schemas.openxmlformats.org/officeDocument/2006/relationships/hyperlink" Target="http://www.sciencemag.org/content/340/6129/190.long" TargetMode="External"/><Relationship Id="rId108" Type="http://schemas.openxmlformats.org/officeDocument/2006/relationships/hyperlink" Target="http://www.sciencemag.org/content/340/6129/190.long" TargetMode="External"/><Relationship Id="rId116" Type="http://schemas.openxmlformats.org/officeDocument/2006/relationships/hyperlink" Target="http://www.sciencemag.org/content/340/6129/190.long" TargetMode="External"/><Relationship Id="rId124" Type="http://schemas.openxmlformats.org/officeDocument/2006/relationships/hyperlink" Target="http://www.sciencemag.org/content/340/6129/190.long" TargetMode="External"/><Relationship Id="rId129" Type="http://schemas.openxmlformats.org/officeDocument/2006/relationships/image" Target="media/image38.emf"/><Relationship Id="rId137" Type="http://schemas.openxmlformats.org/officeDocument/2006/relationships/image" Target="media/image46.png"/><Relationship Id="rId20" Type="http://schemas.openxmlformats.org/officeDocument/2006/relationships/image" Target="media/image10.tiff"/><Relationship Id="rId41" Type="http://schemas.openxmlformats.org/officeDocument/2006/relationships/image" Target="media/image18.jpeg"/><Relationship Id="rId54" Type="http://schemas.openxmlformats.org/officeDocument/2006/relationships/hyperlink" Target="http://www.ncbi.nlm.nih.gov/pmc/articles/PMC3592113/figure/F5/" TargetMode="External"/><Relationship Id="rId62" Type="http://schemas.openxmlformats.org/officeDocument/2006/relationships/hyperlink" Target="http://www.ncbi.nlm.nih.gov/pmc/articles/PMC3592113/figure/F8/" TargetMode="External"/><Relationship Id="rId70" Type="http://schemas.openxmlformats.org/officeDocument/2006/relationships/image" Target="media/image28.png"/><Relationship Id="rId75" Type="http://schemas.openxmlformats.org/officeDocument/2006/relationships/hyperlink" Target="http://www.sciencemag.org/content/340/6129/190.long" TargetMode="External"/><Relationship Id="rId83" Type="http://schemas.openxmlformats.org/officeDocument/2006/relationships/hyperlink" Target="http://www.sciencemag.org/content/340/6129/190.long" TargetMode="External"/><Relationship Id="rId88" Type="http://schemas.openxmlformats.org/officeDocument/2006/relationships/hyperlink" Target="http://www.sciencemag.org/content/340/6129/190.long" TargetMode="External"/><Relationship Id="rId91" Type="http://schemas.openxmlformats.org/officeDocument/2006/relationships/hyperlink" Target="http://www.sciencemag.org/content/340/6129/190.long" TargetMode="External"/><Relationship Id="rId96" Type="http://schemas.openxmlformats.org/officeDocument/2006/relationships/hyperlink" Target="http://www.sciencemag.org/content/340/6129/190.long" TargetMode="External"/><Relationship Id="rId111" Type="http://schemas.openxmlformats.org/officeDocument/2006/relationships/hyperlink" Target="http://www.sciencemag.org/content/340/6129/190.long" TargetMode="External"/><Relationship Id="rId132"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hyperlink" Target="http://www.ncbi.nlm.nih.gov/pmc/articles/PMC3592113/" TargetMode="External"/><Relationship Id="rId36" Type="http://schemas.openxmlformats.org/officeDocument/2006/relationships/hyperlink" Target="http://www.ncbi.nlm.nih.gov/pmc/articles/PMC3592113/figure/F2/" TargetMode="External"/><Relationship Id="rId49" Type="http://schemas.openxmlformats.org/officeDocument/2006/relationships/hyperlink" Target="http://www.ncbi.nlm.nih.gov/pmc/articles/PMC3592113/figure/F5/" TargetMode="External"/><Relationship Id="rId57" Type="http://schemas.openxmlformats.org/officeDocument/2006/relationships/hyperlink" Target="http://www.ncbi.nlm.nih.gov/pmc/articles/PMC3592113/figure/F7/" TargetMode="External"/><Relationship Id="rId106" Type="http://schemas.openxmlformats.org/officeDocument/2006/relationships/image" Target="media/image33.jpeg"/><Relationship Id="rId114" Type="http://schemas.openxmlformats.org/officeDocument/2006/relationships/hyperlink" Target="http://www.sciencemag.org/content/340/6129/190.long" TargetMode="External"/><Relationship Id="rId119" Type="http://schemas.openxmlformats.org/officeDocument/2006/relationships/hyperlink" Target="http://www.sciencemag.org/content/340/6129/190.long" TargetMode="External"/><Relationship Id="rId127" Type="http://schemas.openxmlformats.org/officeDocument/2006/relationships/image" Target="media/image36.emf"/><Relationship Id="rId10" Type="http://schemas.openxmlformats.org/officeDocument/2006/relationships/image" Target="media/image1.png"/><Relationship Id="rId31" Type="http://schemas.openxmlformats.org/officeDocument/2006/relationships/hyperlink" Target="http://www.ncbi.nlm.nih.gov/pmc/articles/PMC3592113/" TargetMode="External"/><Relationship Id="rId44" Type="http://schemas.openxmlformats.org/officeDocument/2006/relationships/hyperlink" Target="http://www.ncbi.nlm.nih.gov/pmc/articles/PMC3592113/figure/F4/" TargetMode="External"/><Relationship Id="rId52" Type="http://schemas.openxmlformats.org/officeDocument/2006/relationships/hyperlink" Target="http://www.ncbi.nlm.nih.gov/pmc/articles/PMC3592113/figure/F5/" TargetMode="External"/><Relationship Id="rId60" Type="http://schemas.openxmlformats.org/officeDocument/2006/relationships/hyperlink" Target="http://www.ncbi.nlm.nih.gov/pmc/articles/PMC3592113/figure/F8/" TargetMode="External"/><Relationship Id="rId65" Type="http://schemas.openxmlformats.org/officeDocument/2006/relationships/image" Target="media/image25.jpeg"/><Relationship Id="rId73" Type="http://schemas.openxmlformats.org/officeDocument/2006/relationships/hyperlink" Target="http://www.sciencemag.org/content/340/6129/190.long" TargetMode="External"/><Relationship Id="rId78" Type="http://schemas.openxmlformats.org/officeDocument/2006/relationships/hyperlink" Target="http://www.sciencemag.org/content/340/6129/190.long" TargetMode="External"/><Relationship Id="rId81" Type="http://schemas.openxmlformats.org/officeDocument/2006/relationships/hyperlink" Target="http://www.sciencemag.org/content/340/6129/190.long" TargetMode="External"/><Relationship Id="rId86" Type="http://schemas.openxmlformats.org/officeDocument/2006/relationships/image" Target="media/image30.jpeg"/><Relationship Id="rId94" Type="http://schemas.openxmlformats.org/officeDocument/2006/relationships/hyperlink" Target="http://www.sciencemag.org/content/340/6129/190.long" TargetMode="External"/><Relationship Id="rId99" Type="http://schemas.openxmlformats.org/officeDocument/2006/relationships/image" Target="media/image32.emf"/><Relationship Id="rId101" Type="http://schemas.openxmlformats.org/officeDocument/2006/relationships/hyperlink" Target="http://www.sciencemag.org/content/340/6129/190.long" TargetMode="External"/><Relationship Id="rId122" Type="http://schemas.openxmlformats.org/officeDocument/2006/relationships/hyperlink" Target="http://www.sciencemag.org/content/340/6129/190.long" TargetMode="External"/><Relationship Id="rId130" Type="http://schemas.openxmlformats.org/officeDocument/2006/relationships/image" Target="media/image39.png"/><Relationship Id="rId13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3.xml"/><Relationship Id="rId18" Type="http://schemas.openxmlformats.org/officeDocument/2006/relationships/image" Target="media/image8.tiff"/><Relationship Id="rId39" Type="http://schemas.openxmlformats.org/officeDocument/2006/relationships/hyperlink" Target="http://www.ncbi.nlm.nih.gov/pmc/articles/PMC3592113/figure/F2/" TargetMode="External"/><Relationship Id="rId109" Type="http://schemas.openxmlformats.org/officeDocument/2006/relationships/hyperlink" Target="http://www.sciencemag.org/content/340/6129/190.long" TargetMode="External"/><Relationship Id="rId34" Type="http://schemas.openxmlformats.org/officeDocument/2006/relationships/hyperlink" Target="http://www.ncbi.nlm.nih.gov/pmc/articles/PMC3592113/figure/F1/" TargetMode="External"/><Relationship Id="rId50" Type="http://schemas.openxmlformats.org/officeDocument/2006/relationships/image" Target="media/image21.jpeg"/><Relationship Id="rId55" Type="http://schemas.openxmlformats.org/officeDocument/2006/relationships/hyperlink" Target="http://www.ncbi.nlm.nih.gov/pmc/articles/PMC3592113/figure/F6/" TargetMode="External"/><Relationship Id="rId76" Type="http://schemas.openxmlformats.org/officeDocument/2006/relationships/hyperlink" Target="http://www.sciencemag.org/content/340/6129/190.long" TargetMode="External"/><Relationship Id="rId97" Type="http://schemas.openxmlformats.org/officeDocument/2006/relationships/image" Target="media/image31.jpeg"/><Relationship Id="rId104" Type="http://schemas.openxmlformats.org/officeDocument/2006/relationships/hyperlink" Target="http://www.sciencemag.org/content/340/6129/190.long" TargetMode="External"/><Relationship Id="rId120" Type="http://schemas.openxmlformats.org/officeDocument/2006/relationships/hyperlink" Target="http://www.sciencemag.org/content/340/6129/190.long" TargetMode="External"/><Relationship Id="rId125" Type="http://schemas.openxmlformats.org/officeDocument/2006/relationships/hyperlink" Target="http://www.sciencemag.org/content/340/6129/190.long" TargetMode="External"/><Relationship Id="rId7" Type="http://schemas.openxmlformats.org/officeDocument/2006/relationships/endnotes" Target="endnotes.xml"/><Relationship Id="rId71" Type="http://schemas.openxmlformats.org/officeDocument/2006/relationships/hyperlink" Target="http://www.sciencemag.org/content/340/6129/190.long" TargetMode="External"/><Relationship Id="rId92" Type="http://schemas.openxmlformats.org/officeDocument/2006/relationships/hyperlink" Target="http://www.sciencemag.org/content/340/6129/190.long" TargetMode="External"/><Relationship Id="rId2" Type="http://schemas.openxmlformats.org/officeDocument/2006/relationships/styles" Target="styles.xml"/><Relationship Id="rId29" Type="http://schemas.openxmlformats.org/officeDocument/2006/relationships/image" Target="media/image17.emf"/><Relationship Id="rId24" Type="http://schemas.openxmlformats.org/officeDocument/2006/relationships/image" Target="media/image14.emf"/><Relationship Id="rId40" Type="http://schemas.openxmlformats.org/officeDocument/2006/relationships/hyperlink" Target="http://www.ncbi.nlm.nih.gov/pmc/articles/PMC3592113/figure/F3/" TargetMode="External"/><Relationship Id="rId45" Type="http://schemas.openxmlformats.org/officeDocument/2006/relationships/hyperlink" Target="http://www.ncbi.nlm.nih.gov/pmc/articles/PMC3592113/figure/F4/" TargetMode="External"/><Relationship Id="rId66" Type="http://schemas.openxmlformats.org/officeDocument/2006/relationships/image" Target="media/image26.png"/><Relationship Id="rId87" Type="http://schemas.openxmlformats.org/officeDocument/2006/relationships/hyperlink" Target="http://www.sciencemag.org/content/340/6129/190.long" TargetMode="External"/><Relationship Id="rId110" Type="http://schemas.openxmlformats.org/officeDocument/2006/relationships/hyperlink" Target="http://www.sciencemag.org/content/340/6129/190.long" TargetMode="External"/><Relationship Id="rId115" Type="http://schemas.openxmlformats.org/officeDocument/2006/relationships/hyperlink" Target="http://www.sciencemag.org/content/340/6129/190.long" TargetMode="External"/><Relationship Id="rId131" Type="http://schemas.openxmlformats.org/officeDocument/2006/relationships/image" Target="media/image40.png"/><Relationship Id="rId136" Type="http://schemas.openxmlformats.org/officeDocument/2006/relationships/image" Target="media/image45.png"/><Relationship Id="rId61" Type="http://schemas.openxmlformats.org/officeDocument/2006/relationships/hyperlink" Target="http://www.ncbi.nlm.nih.gov/pmc/articles/PMC3592113/figure/F8/" TargetMode="External"/><Relationship Id="rId82" Type="http://schemas.openxmlformats.org/officeDocument/2006/relationships/hyperlink" Target="http://www.sciencemag.org/content/340/6129/190.long" TargetMode="External"/><Relationship Id="rId19" Type="http://schemas.openxmlformats.org/officeDocument/2006/relationships/image" Target="media/image9.tiff"/><Relationship Id="rId14" Type="http://schemas.openxmlformats.org/officeDocument/2006/relationships/image" Target="media/image4.tiff"/><Relationship Id="rId30" Type="http://schemas.openxmlformats.org/officeDocument/2006/relationships/hyperlink" Target="http://www.ncbi.nlm.nih.gov/pmc/articles/PMC3592113/" TargetMode="External"/><Relationship Id="rId35" Type="http://schemas.openxmlformats.org/officeDocument/2006/relationships/hyperlink" Target="http://www.ncbi.nlm.nih.gov/pmc/articles/PMC3592113/figure/F1/" TargetMode="External"/><Relationship Id="rId56" Type="http://schemas.openxmlformats.org/officeDocument/2006/relationships/image" Target="media/image23.jpeg"/><Relationship Id="rId77" Type="http://schemas.openxmlformats.org/officeDocument/2006/relationships/hyperlink" Target="http://www.sciencemag.org/content/340/6129/190.long" TargetMode="External"/><Relationship Id="rId100" Type="http://schemas.openxmlformats.org/officeDocument/2006/relationships/hyperlink" Target="http://www.sciencemag.org/content/340/6129/190.long" TargetMode="External"/><Relationship Id="rId105" Type="http://schemas.openxmlformats.org/officeDocument/2006/relationships/hyperlink" Target="http://www.sciencemag.org/content/340/6129/190.long" TargetMode="External"/><Relationship Id="rId126" Type="http://schemas.openxmlformats.org/officeDocument/2006/relationships/hyperlink" Target="http://www.sciencemag.org/content/340/6129/190.lo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128</Pages>
  <Words>53455</Words>
  <Characters>304696</Characters>
  <Application>Microsoft Office Word</Application>
  <DocSecurity>0</DocSecurity>
  <Lines>2539</Lines>
  <Paragraphs>714</Paragraphs>
  <ScaleCrop>false</ScaleCrop>
  <HeadingPairs>
    <vt:vector size="2" baseType="variant">
      <vt:variant>
        <vt:lpstr>Title</vt:lpstr>
      </vt:variant>
      <vt:variant>
        <vt:i4>1</vt:i4>
      </vt:variant>
    </vt:vector>
  </HeadingPairs>
  <TitlesOfParts>
    <vt:vector size="1" baseType="lpstr">
      <vt:lpstr/>
    </vt:vector>
  </TitlesOfParts>
  <Company>The University of North Carolina at Chapel Hill</Company>
  <LinksUpToDate>false</LinksUpToDate>
  <CharactersWithSpaces>357437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Brian</dc:creator>
  <cp:lastModifiedBy>Brian</cp:lastModifiedBy>
  <cp:revision>3</cp:revision>
  <cp:lastPrinted>2014-08-18T19:36:00Z</cp:lastPrinted>
  <dcterms:created xsi:type="dcterms:W3CDTF">2014-09-23T14:42:00Z</dcterms:created>
  <dcterms:modified xsi:type="dcterms:W3CDTF">2014-09-23T14:48:00Z</dcterms:modified>
</cp:coreProperties>
</file>