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20EC7" w14:textId="513C192E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 Figure S1 </w:t>
      </w:r>
      <w:r w:rsidR="00680FB9" w:rsidRPr="001C4C43">
        <w:rPr>
          <w:rFonts w:ascii="Times New Roman" w:hAnsi="Times New Roman" w:cs="Times New Roman"/>
          <w:sz w:val="24"/>
          <w:szCs w:val="24"/>
        </w:rPr>
        <w:t xml:space="preserve">Proteins Used.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680FB9" w:rsidRPr="001C4C43">
        <w:rPr>
          <w:rFonts w:ascii="Times New Roman" w:hAnsi="Times New Roman" w:cs="Times New Roman"/>
          <w:sz w:val="24"/>
          <w:szCs w:val="24"/>
        </w:rPr>
        <w:t>Diagram</w:t>
      </w:r>
      <w:r w:rsidR="003370EA" w:rsidRPr="001C4C43">
        <w:rPr>
          <w:rFonts w:ascii="Times New Roman" w:hAnsi="Times New Roman" w:cs="Times New Roman"/>
          <w:sz w:val="24"/>
          <w:szCs w:val="24"/>
        </w:rPr>
        <w:t xml:space="preserve"> and partial domain map of </w:t>
      </w:r>
      <w:proofErr w:type="spellStart"/>
      <w:r w:rsidR="003370EA" w:rsidRPr="001C4C43">
        <w:rPr>
          <w:rFonts w:ascii="Times New Roman" w:hAnsi="Times New Roman" w:cs="Times New Roman"/>
          <w:sz w:val="24"/>
          <w:szCs w:val="24"/>
        </w:rPr>
        <w:t>hexah</w:t>
      </w:r>
      <w:r w:rsidR="00680FB9" w:rsidRPr="001C4C43">
        <w:rPr>
          <w:rFonts w:ascii="Times New Roman" w:hAnsi="Times New Roman" w:cs="Times New Roman"/>
          <w:sz w:val="24"/>
          <w:szCs w:val="24"/>
        </w:rPr>
        <w:t>istidine</w:t>
      </w:r>
      <w:proofErr w:type="spellEnd"/>
      <w:r w:rsidR="00680FB9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8171A" w:rsidRPr="001C4C43">
        <w:rPr>
          <w:rFonts w:ascii="Times New Roman" w:hAnsi="Times New Roman" w:cs="Times New Roman"/>
          <w:sz w:val="24"/>
          <w:szCs w:val="24"/>
        </w:rPr>
        <w:t>t</w:t>
      </w:r>
      <w:r w:rsidR="00680FB9" w:rsidRPr="001C4C43">
        <w:rPr>
          <w:rFonts w:ascii="Times New Roman" w:hAnsi="Times New Roman" w:cs="Times New Roman"/>
          <w:sz w:val="24"/>
          <w:szCs w:val="24"/>
        </w:rPr>
        <w:t>agged TRF1, TRF2, TRF2∆B and TRF2∆M compared against endogenous TRF2 (Q15554.2) and</w:t>
      </w:r>
      <w:r w:rsidR="00E5429E" w:rsidRPr="001C4C43">
        <w:rPr>
          <w:rFonts w:ascii="Times New Roman" w:hAnsi="Times New Roman" w:cs="Times New Roman"/>
          <w:sz w:val="24"/>
          <w:szCs w:val="24"/>
        </w:rPr>
        <w:t xml:space="preserve"> endogenous TRF1 (NP_059523.2)</w:t>
      </w:r>
      <w:r w:rsidR="00FE423C" w:rsidRPr="001C4C43">
        <w:rPr>
          <w:rFonts w:ascii="Times New Roman" w:hAnsi="Times New Roman" w:cs="Times New Roman"/>
          <w:sz w:val="24"/>
          <w:szCs w:val="24"/>
        </w:rPr>
        <w:t>, partially adapted from</w:t>
      </w:r>
      <w:r w:rsidR="009977D5" w:rsidRPr="001C4C43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>40</w:t>
      </w:r>
      <w:r w:rsidR="00304C6F" w:rsidRPr="001C4C43">
        <w:rPr>
          <w:rFonts w:ascii="Times New Roman" w:hAnsi="Times New Roman" w:cs="Times New Roman"/>
          <w:sz w:val="24"/>
          <w:szCs w:val="24"/>
        </w:rPr>
        <w:t>.</w:t>
      </w:r>
      <w:r w:rsidR="00680FB9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proofErr w:type="spellStart"/>
      <w:r w:rsidR="00680FB9" w:rsidRPr="001C4C43"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 w:rsidR="00680FB9" w:rsidRPr="001C4C43">
        <w:rPr>
          <w:rFonts w:ascii="Times New Roman" w:hAnsi="Times New Roman" w:cs="Times New Roman"/>
          <w:sz w:val="24"/>
          <w:szCs w:val="24"/>
        </w:rPr>
        <w:t xml:space="preserve"> stained SDS-PAGE gel containing 2 </w:t>
      </w:r>
      <w:proofErr w:type="spellStart"/>
      <w:r w:rsidR="00680FB9" w:rsidRPr="001C4C4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680FB9" w:rsidRPr="001C4C43">
        <w:rPr>
          <w:rFonts w:ascii="Times New Roman" w:hAnsi="Times New Roman" w:cs="Times New Roman"/>
          <w:sz w:val="24"/>
          <w:szCs w:val="24"/>
        </w:rPr>
        <w:t xml:space="preserve"> of each of purified Rad51, TRF2, TRF2∆B, TRF2∆M, TRF1, and BSA.</w:t>
      </w:r>
    </w:p>
    <w:p w14:paraId="75ED4FAC" w14:textId="7AC9D607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>2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sz w:val="24"/>
          <w:szCs w:val="24"/>
        </w:rPr>
        <w:t>TRF2-mediated D-</w:t>
      </w:r>
      <w:r w:rsidR="0048171A" w:rsidRPr="001C4C43">
        <w:rPr>
          <w:rFonts w:ascii="Times New Roman" w:hAnsi="Times New Roman" w:cs="Times New Roman"/>
          <w:sz w:val="24"/>
          <w:szCs w:val="24"/>
        </w:rPr>
        <w:t>l</w:t>
      </w:r>
      <w:r w:rsidR="004E427A" w:rsidRPr="001C4C43">
        <w:rPr>
          <w:rFonts w:ascii="Times New Roman" w:hAnsi="Times New Roman" w:cs="Times New Roman"/>
          <w:sz w:val="24"/>
          <w:szCs w:val="24"/>
        </w:rPr>
        <w:t>oop format</w:t>
      </w:r>
      <w:r w:rsidR="005D2EDD" w:rsidRPr="001C4C43">
        <w:rPr>
          <w:rFonts w:ascii="Times New Roman" w:hAnsi="Times New Roman" w:cs="Times New Roman"/>
          <w:sz w:val="24"/>
          <w:szCs w:val="24"/>
        </w:rPr>
        <w:t>ion requires telomeric homology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while Rad51</w:t>
      </w:r>
      <w:r w:rsidR="005D2EDD" w:rsidRPr="001C4C43">
        <w:rPr>
          <w:rFonts w:ascii="Times New Roman" w:hAnsi="Times New Roman" w:cs="Times New Roman"/>
          <w:sz w:val="24"/>
          <w:szCs w:val="24"/>
        </w:rPr>
        <w:t xml:space="preserve"> does not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(A)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Rad51 promotes telomeric D-loop formation between </w:t>
      </w:r>
      <w:proofErr w:type="spellStart"/>
      <w:r w:rsidR="004E427A" w:rsidRPr="001C4C43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4E427A" w:rsidRPr="001C4C43">
        <w:rPr>
          <w:rFonts w:ascii="Times New Roman" w:hAnsi="Times New Roman" w:cs="Times New Roman"/>
          <w:sz w:val="24"/>
          <w:szCs w:val="24"/>
        </w:rPr>
        <w:t xml:space="preserve"> and T90 (top left), but not between </w:t>
      </w:r>
      <w:proofErr w:type="spellStart"/>
      <w:r w:rsidR="004E427A" w:rsidRPr="001C4C43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4E427A" w:rsidRPr="001C4C43">
        <w:rPr>
          <w:rFonts w:ascii="Times New Roman" w:hAnsi="Times New Roman" w:cs="Times New Roman"/>
          <w:sz w:val="24"/>
          <w:szCs w:val="24"/>
        </w:rPr>
        <w:t xml:space="preserve"> GAP and T90.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Rad51 can promote non-telomeric D-loop formation between D1 and both </w:t>
      </w:r>
      <w:proofErr w:type="spellStart"/>
      <w:r w:rsidR="004E427A" w:rsidRPr="001C4C43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4E427A" w:rsidRPr="001C4C43">
        <w:rPr>
          <w:rFonts w:ascii="Times New Roman" w:hAnsi="Times New Roman" w:cs="Times New Roman"/>
          <w:sz w:val="24"/>
          <w:szCs w:val="24"/>
        </w:rPr>
        <w:t xml:space="preserve"> GAP and </w:t>
      </w:r>
      <w:proofErr w:type="spellStart"/>
      <w:r w:rsidR="004E427A" w:rsidRPr="001C4C43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4E427A" w:rsidRPr="001C4C43">
        <w:rPr>
          <w:rFonts w:ascii="Times New Roman" w:hAnsi="Times New Roman" w:cs="Times New Roman"/>
          <w:sz w:val="24"/>
          <w:szCs w:val="24"/>
        </w:rPr>
        <w:t>.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8171A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48171A" w:rsidRPr="001C4C43">
        <w:rPr>
          <w:rFonts w:ascii="Times New Roman" w:hAnsi="Times New Roman" w:cs="Times New Roman"/>
          <w:sz w:val="24"/>
          <w:szCs w:val="24"/>
        </w:rPr>
        <w:t>Quantification of (A)</w:t>
      </w:r>
      <w:r w:rsidR="00341C13">
        <w:rPr>
          <w:rFonts w:ascii="Times New Roman" w:hAnsi="Times New Roman" w:cs="Times New Roman"/>
          <w:sz w:val="24"/>
          <w:szCs w:val="24"/>
        </w:rPr>
        <w:t>. T90+pGL GAP complex formation was too low to accurately quantify and is omitted</w:t>
      </w:r>
      <w:r w:rsidR="0048171A" w:rsidRPr="001C4C43">
        <w:rPr>
          <w:rFonts w:ascii="Times New Roman" w:hAnsi="Times New Roman" w:cs="Times New Roman"/>
          <w:sz w:val="24"/>
          <w:szCs w:val="24"/>
        </w:rPr>
        <w:t>.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(</w:t>
      </w:r>
      <w:r w:rsidR="0048171A" w:rsidRPr="001C4C43">
        <w:rPr>
          <w:rFonts w:ascii="Times New Roman" w:hAnsi="Times New Roman" w:cs="Times New Roman"/>
          <w:b/>
          <w:sz w:val="24"/>
          <w:szCs w:val="24"/>
        </w:rPr>
        <w:t>C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)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TRF2 promotes D-loop formation only between T90 and </w:t>
      </w:r>
      <w:proofErr w:type="spellStart"/>
      <w:r w:rsidR="004E427A" w:rsidRPr="001C4C43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4E427A" w:rsidRPr="001C4C43">
        <w:rPr>
          <w:rFonts w:ascii="Times New Roman" w:hAnsi="Times New Roman" w:cs="Times New Roman"/>
          <w:sz w:val="24"/>
          <w:szCs w:val="24"/>
        </w:rPr>
        <w:t>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(D) </w:t>
      </w:r>
      <w:r w:rsidR="004E427A" w:rsidRPr="001C4C43">
        <w:rPr>
          <w:rFonts w:ascii="Times New Roman" w:hAnsi="Times New Roman" w:cs="Times New Roman"/>
          <w:sz w:val="24"/>
          <w:szCs w:val="24"/>
        </w:rPr>
        <w:t>Quantification of (</w:t>
      </w:r>
      <w:r w:rsidR="0048171A" w:rsidRPr="001C4C43">
        <w:rPr>
          <w:rFonts w:ascii="Times New Roman" w:hAnsi="Times New Roman" w:cs="Times New Roman"/>
          <w:sz w:val="24"/>
          <w:szCs w:val="24"/>
        </w:rPr>
        <w:t>C</w:t>
      </w:r>
      <w:r w:rsidR="004E427A" w:rsidRPr="001C4C43">
        <w:rPr>
          <w:rFonts w:ascii="Times New Roman" w:hAnsi="Times New Roman" w:cs="Times New Roman"/>
          <w:sz w:val="24"/>
          <w:szCs w:val="24"/>
        </w:rPr>
        <w:t>).</w:t>
      </w:r>
      <w:r w:rsidR="00341C13">
        <w:rPr>
          <w:rFonts w:ascii="Times New Roman" w:hAnsi="Times New Roman" w:cs="Times New Roman"/>
          <w:sz w:val="24"/>
          <w:szCs w:val="24"/>
        </w:rPr>
        <w:t xml:space="preserve"> D1+pBB, D1+pGL GAP and T90+pGL GAP complex formation were too low to accurately quantify and are omitted.</w:t>
      </w:r>
    </w:p>
    <w:p w14:paraId="271FB1EF" w14:textId="4ED3CEF2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S3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TRF2 inhibits Rad51-mediated telomeric D-loop formation only when added early in D-loop reactions.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>Diagram of order of addition experiment.</w:t>
      </w:r>
      <w:r w:rsidR="001A4470">
        <w:rPr>
          <w:rFonts w:ascii="Times New Roman" w:hAnsi="Times New Roman" w:cs="Times New Roman"/>
          <w:sz w:val="24"/>
          <w:szCs w:val="24"/>
        </w:rPr>
        <w:t xml:space="preserve"> Complex formation was assessed at 3-hrs and 4-hrs.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TRF2 inhibits Rad51-mediated telomeric D-loop formation when added early in the reactions (T0 and T0+10min</w:t>
      </w:r>
      <w:r w:rsidR="005D2EDD" w:rsidRPr="001C4C43">
        <w:rPr>
          <w:rFonts w:ascii="Times New Roman" w:hAnsi="Times New Roman" w:cs="Times New Roman"/>
          <w:sz w:val="24"/>
          <w:szCs w:val="24"/>
        </w:rPr>
        <w:t xml:space="preserve"> vs n</w:t>
      </w:r>
      <w:r w:rsidR="0019657E" w:rsidRPr="001C4C43">
        <w:rPr>
          <w:rFonts w:ascii="Times New Roman" w:hAnsi="Times New Roman" w:cs="Times New Roman"/>
          <w:sz w:val="24"/>
          <w:szCs w:val="24"/>
        </w:rPr>
        <w:t>o TRF2) but not when added la</w:t>
      </w:r>
      <w:r w:rsidR="005D2EDD" w:rsidRPr="001C4C43">
        <w:rPr>
          <w:rFonts w:ascii="Times New Roman" w:hAnsi="Times New Roman" w:cs="Times New Roman"/>
          <w:sz w:val="24"/>
          <w:szCs w:val="24"/>
        </w:rPr>
        <w:t>te in the reaction (T0+3hrs</w:t>
      </w:r>
      <w:r w:rsidR="0019657E" w:rsidRPr="001C4C43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="0019657E" w:rsidRPr="001C4C43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Quantification of (B), error bars shown 95% confidence intervals from three independent experiments.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(*) significant difference between indicated samples, paired samples t-test α=0.05.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(NS) No significant difference.</w:t>
      </w:r>
    </w:p>
    <w:p w14:paraId="14B065BC" w14:textId="68189929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S4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TRF2 </w:t>
      </w:r>
      <w:r w:rsidR="0048171A" w:rsidRPr="001C4C43">
        <w:rPr>
          <w:rFonts w:ascii="Times New Roman" w:hAnsi="Times New Roman" w:cs="Times New Roman"/>
          <w:sz w:val="24"/>
          <w:szCs w:val="24"/>
        </w:rPr>
        <w:t>i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nhibits Rad51-mediated telomeric D-loop formation optimally when pre-incubated with dsDNA.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Diagram of order of addition experiment.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lastRenderedPageBreak/>
        <w:t xml:space="preserve">Telomeric </w:t>
      </w:r>
      <w:r w:rsidR="0048171A" w:rsidRPr="001C4C43">
        <w:rPr>
          <w:rFonts w:ascii="Times New Roman" w:hAnsi="Times New Roman" w:cs="Times New Roman"/>
          <w:sz w:val="24"/>
          <w:szCs w:val="24"/>
        </w:rPr>
        <w:t>D-</w:t>
      </w:r>
      <w:r w:rsidR="0019657E" w:rsidRPr="001C4C43">
        <w:rPr>
          <w:rFonts w:ascii="Times New Roman" w:hAnsi="Times New Roman" w:cs="Times New Roman"/>
          <w:sz w:val="24"/>
          <w:szCs w:val="24"/>
        </w:rPr>
        <w:t>loop reactions containing 750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57E" w:rsidRPr="001C4C4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9657E" w:rsidRPr="001C4C43">
        <w:rPr>
          <w:rFonts w:ascii="Times New Roman" w:hAnsi="Times New Roman" w:cs="Times New Roman"/>
          <w:sz w:val="24"/>
          <w:szCs w:val="24"/>
        </w:rPr>
        <w:t xml:space="preserve"> Rad51 and </w:t>
      </w:r>
      <w:r w:rsidR="0048171A" w:rsidRPr="001C4C43">
        <w:rPr>
          <w:rFonts w:ascii="Times New Roman" w:hAnsi="Times New Roman" w:cs="Times New Roman"/>
          <w:sz w:val="24"/>
          <w:szCs w:val="24"/>
        </w:rPr>
        <w:t>0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or 125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57E" w:rsidRPr="001C4C4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9657E" w:rsidRPr="001C4C43">
        <w:rPr>
          <w:rFonts w:ascii="Times New Roman" w:hAnsi="Times New Roman" w:cs="Times New Roman"/>
          <w:sz w:val="24"/>
          <w:szCs w:val="24"/>
        </w:rPr>
        <w:t xml:space="preserve"> TRF2 added as described in (A).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9657E" w:rsidRPr="001C4C43">
        <w:rPr>
          <w:rFonts w:ascii="Times New Roman" w:hAnsi="Times New Roman" w:cs="Times New Roman"/>
          <w:sz w:val="24"/>
          <w:szCs w:val="24"/>
        </w:rPr>
        <w:t>Quantification of (B), error bars shown 95% confidence intervals from three independent experiments.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(*) significant difference between indicated samples, paired samples t-test α=0.05.</w:t>
      </w:r>
    </w:p>
    <w:p w14:paraId="4A1AC034" w14:textId="77777777" w:rsidR="003B7537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5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Area under the curve (AUC) calculation procedures (C% = Complex %).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 representative activity trace from data shown in </w:t>
      </w:r>
      <w:r w:rsidR="005A756E" w:rsidRPr="001C4C43">
        <w:rPr>
          <w:rFonts w:ascii="Times New Roman" w:hAnsi="Times New Roman" w:cs="Times New Roman"/>
          <w:sz w:val="24"/>
          <w:szCs w:val="24"/>
        </w:rPr>
        <w:t>F</w:t>
      </w:r>
      <w:r w:rsidR="0019657E" w:rsidRPr="001C4C43">
        <w:rPr>
          <w:rFonts w:ascii="Times New Roman" w:hAnsi="Times New Roman" w:cs="Times New Roman"/>
          <w:sz w:val="24"/>
          <w:szCs w:val="24"/>
        </w:rPr>
        <w:t>igure 1C.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AUC is calculated as (Complex% </w:t>
      </w:r>
      <w:r w:rsidR="005A756E" w:rsidRPr="001C4C43">
        <w:rPr>
          <w:rFonts w:ascii="Times New Roman" w:hAnsi="Times New Roman" w:cs="Times New Roman"/>
          <w:sz w:val="24"/>
          <w:szCs w:val="24"/>
        </w:rPr>
        <w:t>×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[TRF2]</w:t>
      </w:r>
      <w:r w:rsidR="005A756E" w:rsidRPr="001C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57E" w:rsidRPr="001C4C4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9657E" w:rsidRPr="001C4C43">
        <w:rPr>
          <w:rFonts w:ascii="Times New Roman" w:hAnsi="Times New Roman" w:cs="Times New Roman"/>
          <w:sz w:val="24"/>
          <w:szCs w:val="24"/>
        </w:rPr>
        <w:t xml:space="preserve">) for all regions of the activity trace.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 representative activity trace from data shown in </w:t>
      </w:r>
      <w:r w:rsidR="004E427A" w:rsidRPr="001C4C43">
        <w:rPr>
          <w:rFonts w:ascii="Times New Roman" w:hAnsi="Times New Roman" w:cs="Times New Roman"/>
          <w:sz w:val="24"/>
          <w:szCs w:val="24"/>
        </w:rPr>
        <w:t>Figure 2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AUC is calculated as (Complex% </w:t>
      </w:r>
      <w:r w:rsidR="005A756E" w:rsidRPr="001C4C43">
        <w:rPr>
          <w:rFonts w:ascii="Times New Roman" w:hAnsi="Times New Roman" w:cs="Times New Roman"/>
          <w:sz w:val="24"/>
          <w:szCs w:val="24"/>
        </w:rPr>
        <w:t>×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[Rad51]</w:t>
      </w:r>
      <w:r w:rsidR="005A756E" w:rsidRPr="001C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57E" w:rsidRPr="001C4C4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9657E" w:rsidRPr="001C4C43">
        <w:rPr>
          <w:rFonts w:ascii="Times New Roman" w:hAnsi="Times New Roman" w:cs="Times New Roman"/>
          <w:sz w:val="24"/>
          <w:szCs w:val="24"/>
        </w:rPr>
        <w:t>) for 500-750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57E" w:rsidRPr="001C4C4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19657E" w:rsidRPr="001C4C43">
        <w:rPr>
          <w:rFonts w:ascii="Times New Roman" w:hAnsi="Times New Roman" w:cs="Times New Roman"/>
          <w:sz w:val="24"/>
          <w:szCs w:val="24"/>
        </w:rPr>
        <w:t xml:space="preserve"> [Rad51].</w:t>
      </w:r>
    </w:p>
    <w:p w14:paraId="471D9CAB" w14:textId="7F4C694C" w:rsidR="001D795B" w:rsidRPr="001C4C43" w:rsidRDefault="0019657E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D795B" w:rsidRPr="001C4C43" w:rsidSect="00EE259A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C4C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10D0F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S1</w:t>
      </w:r>
    </w:p>
    <w:p w14:paraId="652107A0" w14:textId="6C48568E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022E1D" wp14:editId="696F421E">
            <wp:extent cx="5936615" cy="4244340"/>
            <wp:effectExtent l="0" t="0" r="6985" b="3810"/>
            <wp:docPr id="8" name="Picture 8" descr="C:\Users\Brian\Desktop\TRF1 and TRF2 differentially modulate telomeric and non-telomeric Rad51-mediated displacement loop formation in vitro\S1,ProteinU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an\Desktop\TRF1 and TRF2 differentially modulate telomeric and non-telomeric Rad51-mediated displacement loop formation in vitro\S1,ProteinUse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DBE4" w14:textId="2DBDCAFD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AFDDE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EE25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5B6CCB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S2</w:t>
      </w:r>
    </w:p>
    <w:p w14:paraId="6386FC3F" w14:textId="066F8B66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7C0F38" wp14:editId="476846C3">
            <wp:extent cx="8216265" cy="4258310"/>
            <wp:effectExtent l="0" t="0" r="0" b="8890"/>
            <wp:docPr id="11" name="Picture 11" descr="C:\Users\Brian\Desktop\TRF1 and TRF2 differentially modulate telomeric and non-telomeric Rad51-mediated displacement loop formation in vitro\S2,DLoopTes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an\Desktop\TRF1 and TRF2 differentially modulate telomeric and non-telomeric Rad51-mediated displacement loop formation in vitro\S2,DLoopTest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4C66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092FD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1D79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32E44C5" w14:textId="0DCF55A3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S3</w:t>
      </w:r>
    </w:p>
    <w:p w14:paraId="03D1D778" w14:textId="650F0F6B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CAB9EB" wp14:editId="2523AF76">
            <wp:extent cx="8216265" cy="3930650"/>
            <wp:effectExtent l="0" t="0" r="0" b="0"/>
            <wp:docPr id="14" name="Picture 14" descr="C:\Users\Brian\Desktop\TRF1 and TRF2 differentially modulate telomeric and non-telomeric Rad51-mediated displacement loop formation in vitro\S3,OO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ian\Desktop\TRF1 and TRF2 differentially modulate telomeric and non-telomeric Rad51-mediated displacement loop formation in vitro\S3,OOA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56D0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9A37A3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1D79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3091DA8" w14:textId="232507B4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S4</w:t>
      </w:r>
    </w:p>
    <w:p w14:paraId="661518EB" w14:textId="21FDDD71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8DB398" wp14:editId="74880A3E">
            <wp:extent cx="8216265" cy="3507740"/>
            <wp:effectExtent l="0" t="0" r="0" b="0"/>
            <wp:docPr id="15" name="Picture 15" descr="C:\Users\Brian\Desktop\TRF1 and TRF2 differentially modulate telomeric and non-telomeric Rad51-mediated displacement loop formation in vitro\S4,OO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an\Desktop\TRF1 and TRF2 differentially modulate telomeric and non-telomeric Rad51-mediated displacement loop formation in vitro\S4,OOA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9782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8627F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1D79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2A2CD9" w14:textId="7278884B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S5</w:t>
      </w:r>
    </w:p>
    <w:p w14:paraId="5EA53B16" w14:textId="0296E915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7569CF" wp14:editId="75DEE227">
            <wp:extent cx="8216265" cy="3876040"/>
            <wp:effectExtent l="0" t="0" r="0" b="0"/>
            <wp:docPr id="16" name="Picture 16" descr="C:\Users\Brian\Desktop\TRF1 and TRF2 differentially modulate telomeric and non-telomeric Rad51-mediated displacement loop formation in vitro\S5,AU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ian\Desktop\TRF1 and TRF2 differentially modulate telomeric and non-telomeric Rad51-mediated displacement loop formation in vitro\S5,AUC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95B" w:rsidRPr="001C4C43" w:rsidSect="001D79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D8B77" w14:textId="77777777" w:rsidR="00D9456B" w:rsidRDefault="00D9456B" w:rsidP="000F0A22">
      <w:pPr>
        <w:spacing w:after="0" w:line="240" w:lineRule="auto"/>
      </w:pPr>
      <w:r>
        <w:separator/>
      </w:r>
    </w:p>
  </w:endnote>
  <w:endnote w:type="continuationSeparator" w:id="0">
    <w:p w14:paraId="4BDAF6D9" w14:textId="77777777" w:rsidR="00D9456B" w:rsidRDefault="00D9456B" w:rsidP="000F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36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0EC62" w14:textId="0DC1110E" w:rsidR="00F47BDA" w:rsidRDefault="00F47BDA" w:rsidP="00F47B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4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4753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E6128" w14:textId="3946F60C" w:rsidR="00905EDA" w:rsidRDefault="00905EDA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1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5F0AFB" w14:textId="02839634" w:rsidR="00905EDA" w:rsidRDefault="00905E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501D0" w14:textId="77777777" w:rsidR="00D9456B" w:rsidRDefault="00D9456B" w:rsidP="000F0A22">
      <w:pPr>
        <w:spacing w:after="0" w:line="240" w:lineRule="auto"/>
      </w:pPr>
      <w:r>
        <w:separator/>
      </w:r>
    </w:p>
  </w:footnote>
  <w:footnote w:type="continuationSeparator" w:id="0">
    <w:p w14:paraId="41190081" w14:textId="77777777" w:rsidR="00D9456B" w:rsidRDefault="00D9456B" w:rsidP="000F0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62C1F"/>
    <w:multiLevelType w:val="hybridMultilevel"/>
    <w:tmpl w:val="F9C819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C4077F"/>
    <w:multiLevelType w:val="hybridMultilevel"/>
    <w:tmpl w:val="8ECC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Bio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5dd99spxpadvbes9da5xv05exfszefdswv9&quot;&gt;ProposalEndNoteLibrary&lt;record-ids&gt;&lt;item&gt;11&lt;/item&gt;&lt;item&gt;13&lt;/item&gt;&lt;item&gt;15&lt;/item&gt;&lt;item&gt;18&lt;/item&gt;&lt;item&gt;35&lt;/item&gt;&lt;item&gt;58&lt;/item&gt;&lt;item&gt;59&lt;/item&gt;&lt;item&gt;60&lt;/item&gt;&lt;item&gt;69&lt;/item&gt;&lt;item&gt;72&lt;/item&gt;&lt;item&gt;74&lt;/item&gt;&lt;item&gt;79&lt;/item&gt;&lt;item&gt;80&lt;/item&gt;&lt;item&gt;86&lt;/item&gt;&lt;item&gt;87&lt;/item&gt;&lt;item&gt;102&lt;/item&gt;&lt;item&gt;119&lt;/item&gt;&lt;item&gt;121&lt;/item&gt;&lt;item&gt;154&lt;/item&gt;&lt;item&gt;407&lt;/item&gt;&lt;item&gt;408&lt;/item&gt;&lt;item&gt;444&lt;/item&gt;&lt;item&gt;468&lt;/item&gt;&lt;item&gt;470&lt;/item&gt;&lt;item&gt;472&lt;/item&gt;&lt;item&gt;583&lt;/item&gt;&lt;item&gt;585&lt;/item&gt;&lt;item&gt;587&lt;/item&gt;&lt;item&gt;588&lt;/item&gt;&lt;item&gt;591&lt;/item&gt;&lt;item&gt;592&lt;/item&gt;&lt;item&gt;594&lt;/item&gt;&lt;item&gt;595&lt;/item&gt;&lt;item&gt;597&lt;/item&gt;&lt;item&gt;623&lt;/item&gt;&lt;item&gt;634&lt;/item&gt;&lt;item&gt;635&lt;/item&gt;&lt;item&gt;637&lt;/item&gt;&lt;item&gt;638&lt;/item&gt;&lt;item&gt;639&lt;/item&gt;&lt;/record-ids&gt;&lt;/item&gt;&lt;/Libraries&gt;"/>
  </w:docVars>
  <w:rsids>
    <w:rsidRoot w:val="006F40D1"/>
    <w:rsid w:val="00000A11"/>
    <w:rsid w:val="00005399"/>
    <w:rsid w:val="000068FF"/>
    <w:rsid w:val="00007A3A"/>
    <w:rsid w:val="00007D84"/>
    <w:rsid w:val="00010461"/>
    <w:rsid w:val="00010E27"/>
    <w:rsid w:val="00011459"/>
    <w:rsid w:val="00011ED3"/>
    <w:rsid w:val="00012173"/>
    <w:rsid w:val="00014E0F"/>
    <w:rsid w:val="00016DED"/>
    <w:rsid w:val="000274CB"/>
    <w:rsid w:val="00027EC1"/>
    <w:rsid w:val="00035A20"/>
    <w:rsid w:val="00035BF7"/>
    <w:rsid w:val="00036119"/>
    <w:rsid w:val="00041179"/>
    <w:rsid w:val="0004635F"/>
    <w:rsid w:val="00051EC4"/>
    <w:rsid w:val="000532D3"/>
    <w:rsid w:val="00053903"/>
    <w:rsid w:val="0005400E"/>
    <w:rsid w:val="0005450F"/>
    <w:rsid w:val="00060536"/>
    <w:rsid w:val="00062577"/>
    <w:rsid w:val="0006346B"/>
    <w:rsid w:val="0006360D"/>
    <w:rsid w:val="000638CA"/>
    <w:rsid w:val="00063A53"/>
    <w:rsid w:val="000646D3"/>
    <w:rsid w:val="00065991"/>
    <w:rsid w:val="00065EF2"/>
    <w:rsid w:val="00066F47"/>
    <w:rsid w:val="00073036"/>
    <w:rsid w:val="00075C0A"/>
    <w:rsid w:val="00075E6F"/>
    <w:rsid w:val="0007660E"/>
    <w:rsid w:val="000771E9"/>
    <w:rsid w:val="00077F5A"/>
    <w:rsid w:val="00082293"/>
    <w:rsid w:val="00084AFF"/>
    <w:rsid w:val="00085406"/>
    <w:rsid w:val="000879D3"/>
    <w:rsid w:val="0009009E"/>
    <w:rsid w:val="00090521"/>
    <w:rsid w:val="000924F0"/>
    <w:rsid w:val="00094726"/>
    <w:rsid w:val="00095E9C"/>
    <w:rsid w:val="00096B95"/>
    <w:rsid w:val="000A0546"/>
    <w:rsid w:val="000A0EE8"/>
    <w:rsid w:val="000B4566"/>
    <w:rsid w:val="000B515D"/>
    <w:rsid w:val="000C15DC"/>
    <w:rsid w:val="000C3C16"/>
    <w:rsid w:val="000C453F"/>
    <w:rsid w:val="000C4CF3"/>
    <w:rsid w:val="000D0701"/>
    <w:rsid w:val="000D7170"/>
    <w:rsid w:val="000E3FAA"/>
    <w:rsid w:val="000F0A22"/>
    <w:rsid w:val="000F16B3"/>
    <w:rsid w:val="000F1939"/>
    <w:rsid w:val="001019E5"/>
    <w:rsid w:val="00101F81"/>
    <w:rsid w:val="0010236B"/>
    <w:rsid w:val="00104B12"/>
    <w:rsid w:val="00110119"/>
    <w:rsid w:val="0011023B"/>
    <w:rsid w:val="00111F1D"/>
    <w:rsid w:val="00115910"/>
    <w:rsid w:val="001209BE"/>
    <w:rsid w:val="00121A9A"/>
    <w:rsid w:val="001223E3"/>
    <w:rsid w:val="00130EB8"/>
    <w:rsid w:val="0013200A"/>
    <w:rsid w:val="00132774"/>
    <w:rsid w:val="001352D3"/>
    <w:rsid w:val="00135719"/>
    <w:rsid w:val="00136B5B"/>
    <w:rsid w:val="00136CD3"/>
    <w:rsid w:val="001371BE"/>
    <w:rsid w:val="00137CDB"/>
    <w:rsid w:val="00137E24"/>
    <w:rsid w:val="00143A7D"/>
    <w:rsid w:val="0014516C"/>
    <w:rsid w:val="001473CF"/>
    <w:rsid w:val="0015121E"/>
    <w:rsid w:val="00152266"/>
    <w:rsid w:val="00154450"/>
    <w:rsid w:val="00156951"/>
    <w:rsid w:val="00157A92"/>
    <w:rsid w:val="00160992"/>
    <w:rsid w:val="00160DA4"/>
    <w:rsid w:val="001625FF"/>
    <w:rsid w:val="0016469D"/>
    <w:rsid w:val="00165A97"/>
    <w:rsid w:val="0017039D"/>
    <w:rsid w:val="00173908"/>
    <w:rsid w:val="001749AF"/>
    <w:rsid w:val="00180B3A"/>
    <w:rsid w:val="00182D54"/>
    <w:rsid w:val="001846D2"/>
    <w:rsid w:val="00184D51"/>
    <w:rsid w:val="001852BE"/>
    <w:rsid w:val="00186B77"/>
    <w:rsid w:val="0019657E"/>
    <w:rsid w:val="00197F72"/>
    <w:rsid w:val="001A120C"/>
    <w:rsid w:val="001A1B49"/>
    <w:rsid w:val="001A1F35"/>
    <w:rsid w:val="001A31FD"/>
    <w:rsid w:val="001A4470"/>
    <w:rsid w:val="001A50A5"/>
    <w:rsid w:val="001A5646"/>
    <w:rsid w:val="001A6CED"/>
    <w:rsid w:val="001A7603"/>
    <w:rsid w:val="001B0C44"/>
    <w:rsid w:val="001B18E2"/>
    <w:rsid w:val="001B5645"/>
    <w:rsid w:val="001B6463"/>
    <w:rsid w:val="001C0806"/>
    <w:rsid w:val="001C1986"/>
    <w:rsid w:val="001C3883"/>
    <w:rsid w:val="001C407B"/>
    <w:rsid w:val="001C4C43"/>
    <w:rsid w:val="001D2F1D"/>
    <w:rsid w:val="001D795B"/>
    <w:rsid w:val="001E0CA0"/>
    <w:rsid w:val="001E199F"/>
    <w:rsid w:val="001E1B17"/>
    <w:rsid w:val="001E3B1D"/>
    <w:rsid w:val="001E454C"/>
    <w:rsid w:val="001E6531"/>
    <w:rsid w:val="001E6A81"/>
    <w:rsid w:val="001E736D"/>
    <w:rsid w:val="001E7DB8"/>
    <w:rsid w:val="001E7E83"/>
    <w:rsid w:val="001F3D35"/>
    <w:rsid w:val="001F4193"/>
    <w:rsid w:val="001F6EB7"/>
    <w:rsid w:val="001F7B2F"/>
    <w:rsid w:val="002030E8"/>
    <w:rsid w:val="00203C27"/>
    <w:rsid w:val="002061D0"/>
    <w:rsid w:val="0021043E"/>
    <w:rsid w:val="00211064"/>
    <w:rsid w:val="002118F2"/>
    <w:rsid w:val="00213657"/>
    <w:rsid w:val="00214446"/>
    <w:rsid w:val="002144F7"/>
    <w:rsid w:val="00215556"/>
    <w:rsid w:val="00230719"/>
    <w:rsid w:val="00233714"/>
    <w:rsid w:val="00235C62"/>
    <w:rsid w:val="00237FFA"/>
    <w:rsid w:val="00241A3D"/>
    <w:rsid w:val="0024377B"/>
    <w:rsid w:val="00243DC7"/>
    <w:rsid w:val="00252F4F"/>
    <w:rsid w:val="00256A37"/>
    <w:rsid w:val="00256B37"/>
    <w:rsid w:val="00260BD8"/>
    <w:rsid w:val="0026129B"/>
    <w:rsid w:val="00261539"/>
    <w:rsid w:val="00263447"/>
    <w:rsid w:val="00263670"/>
    <w:rsid w:val="0026697F"/>
    <w:rsid w:val="002713C9"/>
    <w:rsid w:val="00272CDA"/>
    <w:rsid w:val="00273010"/>
    <w:rsid w:val="0027393B"/>
    <w:rsid w:val="002753A2"/>
    <w:rsid w:val="00276A37"/>
    <w:rsid w:val="00276B1D"/>
    <w:rsid w:val="002770D2"/>
    <w:rsid w:val="00277929"/>
    <w:rsid w:val="002857B7"/>
    <w:rsid w:val="00285C1F"/>
    <w:rsid w:val="00285F9A"/>
    <w:rsid w:val="002911F4"/>
    <w:rsid w:val="00292347"/>
    <w:rsid w:val="00294459"/>
    <w:rsid w:val="002976A3"/>
    <w:rsid w:val="002A260A"/>
    <w:rsid w:val="002A3983"/>
    <w:rsid w:val="002A3A70"/>
    <w:rsid w:val="002A4373"/>
    <w:rsid w:val="002A4FC8"/>
    <w:rsid w:val="002A56F3"/>
    <w:rsid w:val="002A6CC2"/>
    <w:rsid w:val="002A7048"/>
    <w:rsid w:val="002B1E67"/>
    <w:rsid w:val="002B2074"/>
    <w:rsid w:val="002B25BA"/>
    <w:rsid w:val="002B28EB"/>
    <w:rsid w:val="002B6A4E"/>
    <w:rsid w:val="002C4AB0"/>
    <w:rsid w:val="002C781E"/>
    <w:rsid w:val="002D046D"/>
    <w:rsid w:val="002D3023"/>
    <w:rsid w:val="002D504B"/>
    <w:rsid w:val="002D7EE3"/>
    <w:rsid w:val="002E0C41"/>
    <w:rsid w:val="002E2681"/>
    <w:rsid w:val="002E511D"/>
    <w:rsid w:val="002E609D"/>
    <w:rsid w:val="002E632B"/>
    <w:rsid w:val="002F12B7"/>
    <w:rsid w:val="002F2027"/>
    <w:rsid w:val="002F2240"/>
    <w:rsid w:val="002F34B4"/>
    <w:rsid w:val="002F554A"/>
    <w:rsid w:val="002F6E08"/>
    <w:rsid w:val="003028C9"/>
    <w:rsid w:val="00304C6F"/>
    <w:rsid w:val="00306577"/>
    <w:rsid w:val="0031366B"/>
    <w:rsid w:val="003136C1"/>
    <w:rsid w:val="00314F78"/>
    <w:rsid w:val="00322D4D"/>
    <w:rsid w:val="00327339"/>
    <w:rsid w:val="00331B71"/>
    <w:rsid w:val="0033270A"/>
    <w:rsid w:val="003333A3"/>
    <w:rsid w:val="003370EA"/>
    <w:rsid w:val="00337D92"/>
    <w:rsid w:val="00341C13"/>
    <w:rsid w:val="00343B35"/>
    <w:rsid w:val="00343C93"/>
    <w:rsid w:val="0034451A"/>
    <w:rsid w:val="00345AB9"/>
    <w:rsid w:val="003521CF"/>
    <w:rsid w:val="003658A6"/>
    <w:rsid w:val="0037039D"/>
    <w:rsid w:val="00371BC6"/>
    <w:rsid w:val="00373469"/>
    <w:rsid w:val="00382195"/>
    <w:rsid w:val="00382870"/>
    <w:rsid w:val="0038539B"/>
    <w:rsid w:val="00387729"/>
    <w:rsid w:val="00392646"/>
    <w:rsid w:val="003926C0"/>
    <w:rsid w:val="00395DB3"/>
    <w:rsid w:val="003A053E"/>
    <w:rsid w:val="003A2260"/>
    <w:rsid w:val="003A35E1"/>
    <w:rsid w:val="003A3DCA"/>
    <w:rsid w:val="003A4F7F"/>
    <w:rsid w:val="003A5E10"/>
    <w:rsid w:val="003A6333"/>
    <w:rsid w:val="003B03DD"/>
    <w:rsid w:val="003B28BB"/>
    <w:rsid w:val="003B4BF0"/>
    <w:rsid w:val="003B7537"/>
    <w:rsid w:val="003B7B5F"/>
    <w:rsid w:val="003C1FC8"/>
    <w:rsid w:val="003D1F4B"/>
    <w:rsid w:val="003D33E6"/>
    <w:rsid w:val="003D3B70"/>
    <w:rsid w:val="003D5504"/>
    <w:rsid w:val="003D6D35"/>
    <w:rsid w:val="003E5691"/>
    <w:rsid w:val="003E7498"/>
    <w:rsid w:val="003F0CAB"/>
    <w:rsid w:val="003F2497"/>
    <w:rsid w:val="003F274D"/>
    <w:rsid w:val="003F2D45"/>
    <w:rsid w:val="003F46AD"/>
    <w:rsid w:val="003F7AE9"/>
    <w:rsid w:val="0040287A"/>
    <w:rsid w:val="00406D06"/>
    <w:rsid w:val="00407251"/>
    <w:rsid w:val="00410014"/>
    <w:rsid w:val="00410871"/>
    <w:rsid w:val="004146E8"/>
    <w:rsid w:val="00415F4D"/>
    <w:rsid w:val="00416E42"/>
    <w:rsid w:val="0041796B"/>
    <w:rsid w:val="004216A5"/>
    <w:rsid w:val="00426549"/>
    <w:rsid w:val="00426E9B"/>
    <w:rsid w:val="004276BF"/>
    <w:rsid w:val="0042792B"/>
    <w:rsid w:val="00430A63"/>
    <w:rsid w:val="00430B50"/>
    <w:rsid w:val="00430D28"/>
    <w:rsid w:val="00432E43"/>
    <w:rsid w:val="00434109"/>
    <w:rsid w:val="0043673B"/>
    <w:rsid w:val="00437D08"/>
    <w:rsid w:val="00437E49"/>
    <w:rsid w:val="00442249"/>
    <w:rsid w:val="00443EEB"/>
    <w:rsid w:val="00444349"/>
    <w:rsid w:val="0045000D"/>
    <w:rsid w:val="004511AF"/>
    <w:rsid w:val="004515E8"/>
    <w:rsid w:val="00451685"/>
    <w:rsid w:val="00454748"/>
    <w:rsid w:val="00454F90"/>
    <w:rsid w:val="0045587F"/>
    <w:rsid w:val="00456038"/>
    <w:rsid w:val="0046248F"/>
    <w:rsid w:val="00462F5D"/>
    <w:rsid w:val="00463DEE"/>
    <w:rsid w:val="00464015"/>
    <w:rsid w:val="00464578"/>
    <w:rsid w:val="00464805"/>
    <w:rsid w:val="00466304"/>
    <w:rsid w:val="004665F9"/>
    <w:rsid w:val="004675EF"/>
    <w:rsid w:val="0047160D"/>
    <w:rsid w:val="00474231"/>
    <w:rsid w:val="00477B14"/>
    <w:rsid w:val="004802C1"/>
    <w:rsid w:val="0048171A"/>
    <w:rsid w:val="00484F26"/>
    <w:rsid w:val="0048676C"/>
    <w:rsid w:val="0049075F"/>
    <w:rsid w:val="00490A16"/>
    <w:rsid w:val="004941D4"/>
    <w:rsid w:val="004A206A"/>
    <w:rsid w:val="004A2952"/>
    <w:rsid w:val="004A343A"/>
    <w:rsid w:val="004A441C"/>
    <w:rsid w:val="004A7352"/>
    <w:rsid w:val="004B1905"/>
    <w:rsid w:val="004B47F1"/>
    <w:rsid w:val="004B48E7"/>
    <w:rsid w:val="004B5231"/>
    <w:rsid w:val="004B6959"/>
    <w:rsid w:val="004B6B5A"/>
    <w:rsid w:val="004B7E39"/>
    <w:rsid w:val="004C07EB"/>
    <w:rsid w:val="004C1153"/>
    <w:rsid w:val="004C1599"/>
    <w:rsid w:val="004C2644"/>
    <w:rsid w:val="004D0B5D"/>
    <w:rsid w:val="004D17E4"/>
    <w:rsid w:val="004D1CBE"/>
    <w:rsid w:val="004D26A3"/>
    <w:rsid w:val="004D3B15"/>
    <w:rsid w:val="004D419C"/>
    <w:rsid w:val="004D76D8"/>
    <w:rsid w:val="004E0228"/>
    <w:rsid w:val="004E1183"/>
    <w:rsid w:val="004E1570"/>
    <w:rsid w:val="004E1B7B"/>
    <w:rsid w:val="004E427A"/>
    <w:rsid w:val="004F02EC"/>
    <w:rsid w:val="004F0388"/>
    <w:rsid w:val="004F39DE"/>
    <w:rsid w:val="004F486C"/>
    <w:rsid w:val="004F61B2"/>
    <w:rsid w:val="00501F67"/>
    <w:rsid w:val="0050218F"/>
    <w:rsid w:val="00502823"/>
    <w:rsid w:val="00502DF4"/>
    <w:rsid w:val="00503A92"/>
    <w:rsid w:val="0050679F"/>
    <w:rsid w:val="0051000F"/>
    <w:rsid w:val="00511F1D"/>
    <w:rsid w:val="00512057"/>
    <w:rsid w:val="00515BBB"/>
    <w:rsid w:val="0051646A"/>
    <w:rsid w:val="00516506"/>
    <w:rsid w:val="00522AFF"/>
    <w:rsid w:val="005232AB"/>
    <w:rsid w:val="005244A2"/>
    <w:rsid w:val="00530369"/>
    <w:rsid w:val="0053036F"/>
    <w:rsid w:val="0053207A"/>
    <w:rsid w:val="00532613"/>
    <w:rsid w:val="00532B3B"/>
    <w:rsid w:val="00535186"/>
    <w:rsid w:val="00536C64"/>
    <w:rsid w:val="0054364E"/>
    <w:rsid w:val="00544E22"/>
    <w:rsid w:val="00545C6A"/>
    <w:rsid w:val="00547A90"/>
    <w:rsid w:val="00547E4D"/>
    <w:rsid w:val="00554BF6"/>
    <w:rsid w:val="0055609C"/>
    <w:rsid w:val="00560234"/>
    <w:rsid w:val="005603FD"/>
    <w:rsid w:val="005610A6"/>
    <w:rsid w:val="00563855"/>
    <w:rsid w:val="0056528B"/>
    <w:rsid w:val="00565600"/>
    <w:rsid w:val="00570ED8"/>
    <w:rsid w:val="00571B51"/>
    <w:rsid w:val="005725A4"/>
    <w:rsid w:val="00574889"/>
    <w:rsid w:val="00575650"/>
    <w:rsid w:val="00577A6A"/>
    <w:rsid w:val="005804F0"/>
    <w:rsid w:val="00580B68"/>
    <w:rsid w:val="00586B2D"/>
    <w:rsid w:val="005929DF"/>
    <w:rsid w:val="00592F87"/>
    <w:rsid w:val="0059478A"/>
    <w:rsid w:val="005963DA"/>
    <w:rsid w:val="005A198F"/>
    <w:rsid w:val="005A1C85"/>
    <w:rsid w:val="005A58BC"/>
    <w:rsid w:val="005A5A24"/>
    <w:rsid w:val="005A756E"/>
    <w:rsid w:val="005A7F69"/>
    <w:rsid w:val="005B0CE5"/>
    <w:rsid w:val="005B3873"/>
    <w:rsid w:val="005C088C"/>
    <w:rsid w:val="005C0E38"/>
    <w:rsid w:val="005C4174"/>
    <w:rsid w:val="005C44E9"/>
    <w:rsid w:val="005C5887"/>
    <w:rsid w:val="005C7322"/>
    <w:rsid w:val="005C7707"/>
    <w:rsid w:val="005D2EDD"/>
    <w:rsid w:val="005D5251"/>
    <w:rsid w:val="005D5FAC"/>
    <w:rsid w:val="005D651B"/>
    <w:rsid w:val="005D66A1"/>
    <w:rsid w:val="005D724F"/>
    <w:rsid w:val="005E09BC"/>
    <w:rsid w:val="005E1F74"/>
    <w:rsid w:val="005E2605"/>
    <w:rsid w:val="005F0552"/>
    <w:rsid w:val="005F1490"/>
    <w:rsid w:val="005F27C4"/>
    <w:rsid w:val="005F2B49"/>
    <w:rsid w:val="005F2F02"/>
    <w:rsid w:val="005F3244"/>
    <w:rsid w:val="005F52F2"/>
    <w:rsid w:val="005F5482"/>
    <w:rsid w:val="00604604"/>
    <w:rsid w:val="00607477"/>
    <w:rsid w:val="00611B63"/>
    <w:rsid w:val="0061273C"/>
    <w:rsid w:val="006147F4"/>
    <w:rsid w:val="00620476"/>
    <w:rsid w:val="006214CB"/>
    <w:rsid w:val="00622D84"/>
    <w:rsid w:val="00623913"/>
    <w:rsid w:val="00626223"/>
    <w:rsid w:val="006263C1"/>
    <w:rsid w:val="00627D91"/>
    <w:rsid w:val="00634871"/>
    <w:rsid w:val="0064039E"/>
    <w:rsid w:val="00643FE4"/>
    <w:rsid w:val="0064620A"/>
    <w:rsid w:val="0064621D"/>
    <w:rsid w:val="00653F3D"/>
    <w:rsid w:val="0065563F"/>
    <w:rsid w:val="00661CA1"/>
    <w:rsid w:val="006652A2"/>
    <w:rsid w:val="00671418"/>
    <w:rsid w:val="00672E01"/>
    <w:rsid w:val="006753F6"/>
    <w:rsid w:val="00680FB9"/>
    <w:rsid w:val="00681B34"/>
    <w:rsid w:val="00681D42"/>
    <w:rsid w:val="00683669"/>
    <w:rsid w:val="006853EF"/>
    <w:rsid w:val="006859A4"/>
    <w:rsid w:val="00685AC6"/>
    <w:rsid w:val="0068634A"/>
    <w:rsid w:val="00686B3A"/>
    <w:rsid w:val="00687DE8"/>
    <w:rsid w:val="00692A8C"/>
    <w:rsid w:val="0069362A"/>
    <w:rsid w:val="0069441E"/>
    <w:rsid w:val="006958CF"/>
    <w:rsid w:val="006A37E0"/>
    <w:rsid w:val="006A5BA5"/>
    <w:rsid w:val="006A691B"/>
    <w:rsid w:val="006B0097"/>
    <w:rsid w:val="006B0DD0"/>
    <w:rsid w:val="006B1981"/>
    <w:rsid w:val="006B571B"/>
    <w:rsid w:val="006B6A6C"/>
    <w:rsid w:val="006B725D"/>
    <w:rsid w:val="006C38EF"/>
    <w:rsid w:val="006C494D"/>
    <w:rsid w:val="006C728B"/>
    <w:rsid w:val="006D157B"/>
    <w:rsid w:val="006D3677"/>
    <w:rsid w:val="006D38FE"/>
    <w:rsid w:val="006D43EF"/>
    <w:rsid w:val="006D527F"/>
    <w:rsid w:val="006D68C1"/>
    <w:rsid w:val="006D6B21"/>
    <w:rsid w:val="006D7682"/>
    <w:rsid w:val="006E1990"/>
    <w:rsid w:val="006E1A9D"/>
    <w:rsid w:val="006E2772"/>
    <w:rsid w:val="006E7184"/>
    <w:rsid w:val="006F0235"/>
    <w:rsid w:val="006F204B"/>
    <w:rsid w:val="006F2091"/>
    <w:rsid w:val="006F40D1"/>
    <w:rsid w:val="006F699D"/>
    <w:rsid w:val="006F7C89"/>
    <w:rsid w:val="00706301"/>
    <w:rsid w:val="00710BFF"/>
    <w:rsid w:val="00710C82"/>
    <w:rsid w:val="00712713"/>
    <w:rsid w:val="007128C6"/>
    <w:rsid w:val="007141C7"/>
    <w:rsid w:val="0071486A"/>
    <w:rsid w:val="00716A7D"/>
    <w:rsid w:val="007211A3"/>
    <w:rsid w:val="007220AA"/>
    <w:rsid w:val="007238B4"/>
    <w:rsid w:val="00725D1D"/>
    <w:rsid w:val="00726496"/>
    <w:rsid w:val="00731A0E"/>
    <w:rsid w:val="007332B3"/>
    <w:rsid w:val="00733B8A"/>
    <w:rsid w:val="0073653D"/>
    <w:rsid w:val="00736E80"/>
    <w:rsid w:val="00737F18"/>
    <w:rsid w:val="00740518"/>
    <w:rsid w:val="00741ADC"/>
    <w:rsid w:val="0074593B"/>
    <w:rsid w:val="007465F1"/>
    <w:rsid w:val="00747FD4"/>
    <w:rsid w:val="00752A22"/>
    <w:rsid w:val="00754004"/>
    <w:rsid w:val="00754DB1"/>
    <w:rsid w:val="00764C91"/>
    <w:rsid w:val="00764E7C"/>
    <w:rsid w:val="00766936"/>
    <w:rsid w:val="00771494"/>
    <w:rsid w:val="00771A4D"/>
    <w:rsid w:val="00775054"/>
    <w:rsid w:val="007750BF"/>
    <w:rsid w:val="00775192"/>
    <w:rsid w:val="007778FD"/>
    <w:rsid w:val="0078708B"/>
    <w:rsid w:val="007920E1"/>
    <w:rsid w:val="007952E0"/>
    <w:rsid w:val="00795D0A"/>
    <w:rsid w:val="007A07AF"/>
    <w:rsid w:val="007A0D6D"/>
    <w:rsid w:val="007A139A"/>
    <w:rsid w:val="007B04BE"/>
    <w:rsid w:val="007B0FAB"/>
    <w:rsid w:val="007B14BC"/>
    <w:rsid w:val="007B1FE4"/>
    <w:rsid w:val="007B2FEE"/>
    <w:rsid w:val="007C1113"/>
    <w:rsid w:val="007C1B20"/>
    <w:rsid w:val="007C47F7"/>
    <w:rsid w:val="007C7284"/>
    <w:rsid w:val="007C7E06"/>
    <w:rsid w:val="007D1BBE"/>
    <w:rsid w:val="007D472B"/>
    <w:rsid w:val="007D50B5"/>
    <w:rsid w:val="007D6F1A"/>
    <w:rsid w:val="007E0995"/>
    <w:rsid w:val="007E3285"/>
    <w:rsid w:val="007E55DC"/>
    <w:rsid w:val="007E6D4F"/>
    <w:rsid w:val="007E717C"/>
    <w:rsid w:val="007F170D"/>
    <w:rsid w:val="007F72F3"/>
    <w:rsid w:val="00801C58"/>
    <w:rsid w:val="0080327D"/>
    <w:rsid w:val="00804E63"/>
    <w:rsid w:val="00805079"/>
    <w:rsid w:val="00811C5C"/>
    <w:rsid w:val="0081350D"/>
    <w:rsid w:val="00813C26"/>
    <w:rsid w:val="008147BE"/>
    <w:rsid w:val="00815003"/>
    <w:rsid w:val="00815619"/>
    <w:rsid w:val="008160EE"/>
    <w:rsid w:val="00817666"/>
    <w:rsid w:val="00817FDA"/>
    <w:rsid w:val="008257DD"/>
    <w:rsid w:val="00826E29"/>
    <w:rsid w:val="00827189"/>
    <w:rsid w:val="00831177"/>
    <w:rsid w:val="00831963"/>
    <w:rsid w:val="00832423"/>
    <w:rsid w:val="0083542F"/>
    <w:rsid w:val="0083613D"/>
    <w:rsid w:val="00836A82"/>
    <w:rsid w:val="008407D5"/>
    <w:rsid w:val="008425DB"/>
    <w:rsid w:val="008440B4"/>
    <w:rsid w:val="00845C29"/>
    <w:rsid w:val="008515AE"/>
    <w:rsid w:val="00853E7C"/>
    <w:rsid w:val="00854AEE"/>
    <w:rsid w:val="00855E4B"/>
    <w:rsid w:val="00856668"/>
    <w:rsid w:val="008575F3"/>
    <w:rsid w:val="00857E08"/>
    <w:rsid w:val="008603CA"/>
    <w:rsid w:val="008621C7"/>
    <w:rsid w:val="008621F8"/>
    <w:rsid w:val="00863CBC"/>
    <w:rsid w:val="0086454B"/>
    <w:rsid w:val="00865AE8"/>
    <w:rsid w:val="00865D71"/>
    <w:rsid w:val="008708E8"/>
    <w:rsid w:val="00872412"/>
    <w:rsid w:val="00874FF8"/>
    <w:rsid w:val="008761C0"/>
    <w:rsid w:val="00881DEE"/>
    <w:rsid w:val="008831DF"/>
    <w:rsid w:val="00883420"/>
    <w:rsid w:val="008875A7"/>
    <w:rsid w:val="008902DA"/>
    <w:rsid w:val="00891C58"/>
    <w:rsid w:val="00895198"/>
    <w:rsid w:val="0089685A"/>
    <w:rsid w:val="00897B2B"/>
    <w:rsid w:val="008A07FD"/>
    <w:rsid w:val="008A2F0F"/>
    <w:rsid w:val="008A415C"/>
    <w:rsid w:val="008A45D1"/>
    <w:rsid w:val="008B2AF8"/>
    <w:rsid w:val="008B351F"/>
    <w:rsid w:val="008B3A57"/>
    <w:rsid w:val="008B4275"/>
    <w:rsid w:val="008B5E67"/>
    <w:rsid w:val="008C10B0"/>
    <w:rsid w:val="008C1BA4"/>
    <w:rsid w:val="008C2D4A"/>
    <w:rsid w:val="008D0748"/>
    <w:rsid w:val="008D12F2"/>
    <w:rsid w:val="008D3666"/>
    <w:rsid w:val="008D36B2"/>
    <w:rsid w:val="008D3A3C"/>
    <w:rsid w:val="008D3CAB"/>
    <w:rsid w:val="008D4C18"/>
    <w:rsid w:val="008D7987"/>
    <w:rsid w:val="008E2105"/>
    <w:rsid w:val="008E2A4E"/>
    <w:rsid w:val="008E329D"/>
    <w:rsid w:val="008E380F"/>
    <w:rsid w:val="008E3A99"/>
    <w:rsid w:val="008E7985"/>
    <w:rsid w:val="008F2BC5"/>
    <w:rsid w:val="008F414D"/>
    <w:rsid w:val="008F5076"/>
    <w:rsid w:val="008F54C1"/>
    <w:rsid w:val="008F55EA"/>
    <w:rsid w:val="008F66F7"/>
    <w:rsid w:val="008F6748"/>
    <w:rsid w:val="009010FB"/>
    <w:rsid w:val="00902126"/>
    <w:rsid w:val="00904DFD"/>
    <w:rsid w:val="00905582"/>
    <w:rsid w:val="00905EDA"/>
    <w:rsid w:val="00906D2C"/>
    <w:rsid w:val="00906ED4"/>
    <w:rsid w:val="00906F02"/>
    <w:rsid w:val="00911D2F"/>
    <w:rsid w:val="00914694"/>
    <w:rsid w:val="009152E9"/>
    <w:rsid w:val="00915838"/>
    <w:rsid w:val="00921730"/>
    <w:rsid w:val="00921786"/>
    <w:rsid w:val="0092764C"/>
    <w:rsid w:val="00930180"/>
    <w:rsid w:val="00930639"/>
    <w:rsid w:val="00931C2A"/>
    <w:rsid w:val="00933202"/>
    <w:rsid w:val="00934A6C"/>
    <w:rsid w:val="00936BF2"/>
    <w:rsid w:val="009371CF"/>
    <w:rsid w:val="009443D3"/>
    <w:rsid w:val="00945A55"/>
    <w:rsid w:val="0094680D"/>
    <w:rsid w:val="009553FF"/>
    <w:rsid w:val="0095799C"/>
    <w:rsid w:val="009579F8"/>
    <w:rsid w:val="0096040F"/>
    <w:rsid w:val="00962ADF"/>
    <w:rsid w:val="00962CB6"/>
    <w:rsid w:val="009636D1"/>
    <w:rsid w:val="00967177"/>
    <w:rsid w:val="00974858"/>
    <w:rsid w:val="0097525C"/>
    <w:rsid w:val="00975962"/>
    <w:rsid w:val="00976F6E"/>
    <w:rsid w:val="0098054B"/>
    <w:rsid w:val="00981267"/>
    <w:rsid w:val="009832B7"/>
    <w:rsid w:val="00983F87"/>
    <w:rsid w:val="0098494E"/>
    <w:rsid w:val="00986C8E"/>
    <w:rsid w:val="0099031F"/>
    <w:rsid w:val="00992541"/>
    <w:rsid w:val="009926DD"/>
    <w:rsid w:val="009977D5"/>
    <w:rsid w:val="009A135E"/>
    <w:rsid w:val="009A418C"/>
    <w:rsid w:val="009A4545"/>
    <w:rsid w:val="009A4984"/>
    <w:rsid w:val="009A5FE8"/>
    <w:rsid w:val="009A7CC6"/>
    <w:rsid w:val="009B001E"/>
    <w:rsid w:val="009B67BC"/>
    <w:rsid w:val="009B712E"/>
    <w:rsid w:val="009B7775"/>
    <w:rsid w:val="009C1487"/>
    <w:rsid w:val="009C150D"/>
    <w:rsid w:val="009C1D34"/>
    <w:rsid w:val="009C1DDD"/>
    <w:rsid w:val="009C29D1"/>
    <w:rsid w:val="009C6770"/>
    <w:rsid w:val="009C788D"/>
    <w:rsid w:val="009D0CE4"/>
    <w:rsid w:val="009D75CA"/>
    <w:rsid w:val="009E546E"/>
    <w:rsid w:val="009E7981"/>
    <w:rsid w:val="009F38BF"/>
    <w:rsid w:val="009F4D98"/>
    <w:rsid w:val="009F563F"/>
    <w:rsid w:val="009F57DC"/>
    <w:rsid w:val="00A0099A"/>
    <w:rsid w:val="00A020C7"/>
    <w:rsid w:val="00A0364C"/>
    <w:rsid w:val="00A03C86"/>
    <w:rsid w:val="00A03DF4"/>
    <w:rsid w:val="00A04E4A"/>
    <w:rsid w:val="00A10C7F"/>
    <w:rsid w:val="00A13D8B"/>
    <w:rsid w:val="00A15154"/>
    <w:rsid w:val="00A1521D"/>
    <w:rsid w:val="00A2105C"/>
    <w:rsid w:val="00A21D19"/>
    <w:rsid w:val="00A21E21"/>
    <w:rsid w:val="00A22A54"/>
    <w:rsid w:val="00A253B6"/>
    <w:rsid w:val="00A25E2F"/>
    <w:rsid w:val="00A26C20"/>
    <w:rsid w:val="00A26F03"/>
    <w:rsid w:val="00A3119E"/>
    <w:rsid w:val="00A3346A"/>
    <w:rsid w:val="00A339AC"/>
    <w:rsid w:val="00A36438"/>
    <w:rsid w:val="00A40BAF"/>
    <w:rsid w:val="00A44DC4"/>
    <w:rsid w:val="00A4502A"/>
    <w:rsid w:val="00A50287"/>
    <w:rsid w:val="00A5151E"/>
    <w:rsid w:val="00A5162E"/>
    <w:rsid w:val="00A5322F"/>
    <w:rsid w:val="00A536FE"/>
    <w:rsid w:val="00A54191"/>
    <w:rsid w:val="00A55B63"/>
    <w:rsid w:val="00A609FD"/>
    <w:rsid w:val="00A61046"/>
    <w:rsid w:val="00A61248"/>
    <w:rsid w:val="00A61B6A"/>
    <w:rsid w:val="00A62228"/>
    <w:rsid w:val="00A6288A"/>
    <w:rsid w:val="00A66514"/>
    <w:rsid w:val="00A745D7"/>
    <w:rsid w:val="00A81445"/>
    <w:rsid w:val="00A82506"/>
    <w:rsid w:val="00A83CBC"/>
    <w:rsid w:val="00A84310"/>
    <w:rsid w:val="00A85965"/>
    <w:rsid w:val="00A865B0"/>
    <w:rsid w:val="00A90BE4"/>
    <w:rsid w:val="00A91DD5"/>
    <w:rsid w:val="00A920E0"/>
    <w:rsid w:val="00A9360A"/>
    <w:rsid w:val="00A94E89"/>
    <w:rsid w:val="00A95152"/>
    <w:rsid w:val="00A966A9"/>
    <w:rsid w:val="00A96FE3"/>
    <w:rsid w:val="00A97F44"/>
    <w:rsid w:val="00AA122B"/>
    <w:rsid w:val="00AA33CE"/>
    <w:rsid w:val="00AA676B"/>
    <w:rsid w:val="00AA7CF1"/>
    <w:rsid w:val="00AB2B87"/>
    <w:rsid w:val="00AC1922"/>
    <w:rsid w:val="00AC42BF"/>
    <w:rsid w:val="00AC5039"/>
    <w:rsid w:val="00AD1784"/>
    <w:rsid w:val="00AD44D2"/>
    <w:rsid w:val="00AD454D"/>
    <w:rsid w:val="00AD4FC9"/>
    <w:rsid w:val="00AD67DF"/>
    <w:rsid w:val="00AE070E"/>
    <w:rsid w:val="00AE0971"/>
    <w:rsid w:val="00AE2B97"/>
    <w:rsid w:val="00AE4EC9"/>
    <w:rsid w:val="00AE6880"/>
    <w:rsid w:val="00AF2678"/>
    <w:rsid w:val="00AF2EB2"/>
    <w:rsid w:val="00AF5FE6"/>
    <w:rsid w:val="00AF6DB5"/>
    <w:rsid w:val="00AF738D"/>
    <w:rsid w:val="00B01AB1"/>
    <w:rsid w:val="00B024E7"/>
    <w:rsid w:val="00B06D6C"/>
    <w:rsid w:val="00B079B5"/>
    <w:rsid w:val="00B106E4"/>
    <w:rsid w:val="00B11BD7"/>
    <w:rsid w:val="00B221A0"/>
    <w:rsid w:val="00B30C2A"/>
    <w:rsid w:val="00B31038"/>
    <w:rsid w:val="00B31916"/>
    <w:rsid w:val="00B32354"/>
    <w:rsid w:val="00B32FB6"/>
    <w:rsid w:val="00B3581F"/>
    <w:rsid w:val="00B4078A"/>
    <w:rsid w:val="00B40C8F"/>
    <w:rsid w:val="00B41550"/>
    <w:rsid w:val="00B41E5B"/>
    <w:rsid w:val="00B46585"/>
    <w:rsid w:val="00B46BD5"/>
    <w:rsid w:val="00B46CC2"/>
    <w:rsid w:val="00B46E50"/>
    <w:rsid w:val="00B52910"/>
    <w:rsid w:val="00B53C81"/>
    <w:rsid w:val="00B57973"/>
    <w:rsid w:val="00B613DD"/>
    <w:rsid w:val="00B6184D"/>
    <w:rsid w:val="00B61FD1"/>
    <w:rsid w:val="00B62EF8"/>
    <w:rsid w:val="00B7468E"/>
    <w:rsid w:val="00B757A5"/>
    <w:rsid w:val="00B76B3F"/>
    <w:rsid w:val="00B77C12"/>
    <w:rsid w:val="00B851C6"/>
    <w:rsid w:val="00B87BEA"/>
    <w:rsid w:val="00B93662"/>
    <w:rsid w:val="00B938F3"/>
    <w:rsid w:val="00B9391C"/>
    <w:rsid w:val="00B954B8"/>
    <w:rsid w:val="00B96363"/>
    <w:rsid w:val="00BB1642"/>
    <w:rsid w:val="00BB2557"/>
    <w:rsid w:val="00BB787D"/>
    <w:rsid w:val="00BC0993"/>
    <w:rsid w:val="00BC5F99"/>
    <w:rsid w:val="00BD0753"/>
    <w:rsid w:val="00BD15D3"/>
    <w:rsid w:val="00BD21FD"/>
    <w:rsid w:val="00BD23AC"/>
    <w:rsid w:val="00BD4924"/>
    <w:rsid w:val="00BD4A82"/>
    <w:rsid w:val="00BD6670"/>
    <w:rsid w:val="00BE07EF"/>
    <w:rsid w:val="00BE323D"/>
    <w:rsid w:val="00BF073E"/>
    <w:rsid w:val="00BF0C4A"/>
    <w:rsid w:val="00BF0D9F"/>
    <w:rsid w:val="00BF1318"/>
    <w:rsid w:val="00BF4060"/>
    <w:rsid w:val="00BF4E2E"/>
    <w:rsid w:val="00BF6FE2"/>
    <w:rsid w:val="00BF74AC"/>
    <w:rsid w:val="00C03549"/>
    <w:rsid w:val="00C07A84"/>
    <w:rsid w:val="00C102C2"/>
    <w:rsid w:val="00C114C4"/>
    <w:rsid w:val="00C115E0"/>
    <w:rsid w:val="00C12713"/>
    <w:rsid w:val="00C1450F"/>
    <w:rsid w:val="00C14E07"/>
    <w:rsid w:val="00C17E3E"/>
    <w:rsid w:val="00C206AF"/>
    <w:rsid w:val="00C27146"/>
    <w:rsid w:val="00C275AC"/>
    <w:rsid w:val="00C27F34"/>
    <w:rsid w:val="00C30033"/>
    <w:rsid w:val="00C31996"/>
    <w:rsid w:val="00C359A2"/>
    <w:rsid w:val="00C37948"/>
    <w:rsid w:val="00C41765"/>
    <w:rsid w:val="00C42666"/>
    <w:rsid w:val="00C42E46"/>
    <w:rsid w:val="00C438BC"/>
    <w:rsid w:val="00C46B8A"/>
    <w:rsid w:val="00C474AE"/>
    <w:rsid w:val="00C50071"/>
    <w:rsid w:val="00C50D03"/>
    <w:rsid w:val="00C51540"/>
    <w:rsid w:val="00C535DA"/>
    <w:rsid w:val="00C543A6"/>
    <w:rsid w:val="00C5560E"/>
    <w:rsid w:val="00C600E2"/>
    <w:rsid w:val="00C60192"/>
    <w:rsid w:val="00C621C9"/>
    <w:rsid w:val="00C63378"/>
    <w:rsid w:val="00C6596D"/>
    <w:rsid w:val="00C65D9A"/>
    <w:rsid w:val="00C735FD"/>
    <w:rsid w:val="00C744E0"/>
    <w:rsid w:val="00C7601E"/>
    <w:rsid w:val="00C800B2"/>
    <w:rsid w:val="00C81D2A"/>
    <w:rsid w:val="00C82055"/>
    <w:rsid w:val="00C83BA6"/>
    <w:rsid w:val="00C8669E"/>
    <w:rsid w:val="00C869CC"/>
    <w:rsid w:val="00C86FD9"/>
    <w:rsid w:val="00C87651"/>
    <w:rsid w:val="00C966CE"/>
    <w:rsid w:val="00CA0977"/>
    <w:rsid w:val="00CA1EA0"/>
    <w:rsid w:val="00CA240F"/>
    <w:rsid w:val="00CA75BE"/>
    <w:rsid w:val="00CA7F5C"/>
    <w:rsid w:val="00CA7F7A"/>
    <w:rsid w:val="00CB1128"/>
    <w:rsid w:val="00CB2DE9"/>
    <w:rsid w:val="00CB2E7E"/>
    <w:rsid w:val="00CB33A2"/>
    <w:rsid w:val="00CB5488"/>
    <w:rsid w:val="00CB67AA"/>
    <w:rsid w:val="00CB706A"/>
    <w:rsid w:val="00CB72EF"/>
    <w:rsid w:val="00CB736F"/>
    <w:rsid w:val="00CC21CC"/>
    <w:rsid w:val="00CC3692"/>
    <w:rsid w:val="00CC42C3"/>
    <w:rsid w:val="00CC57C4"/>
    <w:rsid w:val="00CC5C30"/>
    <w:rsid w:val="00CC701A"/>
    <w:rsid w:val="00CD29A1"/>
    <w:rsid w:val="00CD2AA6"/>
    <w:rsid w:val="00CD3DF2"/>
    <w:rsid w:val="00CD6070"/>
    <w:rsid w:val="00CE09AE"/>
    <w:rsid w:val="00CE1044"/>
    <w:rsid w:val="00CE605A"/>
    <w:rsid w:val="00CE72D8"/>
    <w:rsid w:val="00CF150D"/>
    <w:rsid w:val="00CF2E6E"/>
    <w:rsid w:val="00CF4253"/>
    <w:rsid w:val="00CF4C8D"/>
    <w:rsid w:val="00CF52E0"/>
    <w:rsid w:val="00CF799D"/>
    <w:rsid w:val="00D029B7"/>
    <w:rsid w:val="00D03B16"/>
    <w:rsid w:val="00D03E61"/>
    <w:rsid w:val="00D04CF5"/>
    <w:rsid w:val="00D11918"/>
    <w:rsid w:val="00D11A65"/>
    <w:rsid w:val="00D12865"/>
    <w:rsid w:val="00D12FFD"/>
    <w:rsid w:val="00D156FA"/>
    <w:rsid w:val="00D22DE2"/>
    <w:rsid w:val="00D237A3"/>
    <w:rsid w:val="00D24DFB"/>
    <w:rsid w:val="00D25006"/>
    <w:rsid w:val="00D25E79"/>
    <w:rsid w:val="00D26375"/>
    <w:rsid w:val="00D319FE"/>
    <w:rsid w:val="00D32036"/>
    <w:rsid w:val="00D337CC"/>
    <w:rsid w:val="00D3393F"/>
    <w:rsid w:val="00D33D14"/>
    <w:rsid w:val="00D36BC6"/>
    <w:rsid w:val="00D4064F"/>
    <w:rsid w:val="00D4074B"/>
    <w:rsid w:val="00D4084A"/>
    <w:rsid w:val="00D432A1"/>
    <w:rsid w:val="00D455B4"/>
    <w:rsid w:val="00D5093A"/>
    <w:rsid w:val="00D51526"/>
    <w:rsid w:val="00D5363A"/>
    <w:rsid w:val="00D606EF"/>
    <w:rsid w:val="00D61B8B"/>
    <w:rsid w:val="00D63F12"/>
    <w:rsid w:val="00D6435A"/>
    <w:rsid w:val="00D652A9"/>
    <w:rsid w:val="00D718F8"/>
    <w:rsid w:val="00D72745"/>
    <w:rsid w:val="00D767FA"/>
    <w:rsid w:val="00D854D7"/>
    <w:rsid w:val="00D902B5"/>
    <w:rsid w:val="00D9294E"/>
    <w:rsid w:val="00D9456B"/>
    <w:rsid w:val="00D9606A"/>
    <w:rsid w:val="00DA3288"/>
    <w:rsid w:val="00DA47B8"/>
    <w:rsid w:val="00DB202F"/>
    <w:rsid w:val="00DB3264"/>
    <w:rsid w:val="00DB589B"/>
    <w:rsid w:val="00DC056D"/>
    <w:rsid w:val="00DC0822"/>
    <w:rsid w:val="00DC3ABC"/>
    <w:rsid w:val="00DC6F92"/>
    <w:rsid w:val="00DD01D2"/>
    <w:rsid w:val="00DD1339"/>
    <w:rsid w:val="00DD269D"/>
    <w:rsid w:val="00DD7CEB"/>
    <w:rsid w:val="00DE1D91"/>
    <w:rsid w:val="00DE49EA"/>
    <w:rsid w:val="00DF388F"/>
    <w:rsid w:val="00DF4A37"/>
    <w:rsid w:val="00DF558F"/>
    <w:rsid w:val="00DF689D"/>
    <w:rsid w:val="00DF729C"/>
    <w:rsid w:val="00E00885"/>
    <w:rsid w:val="00E046AD"/>
    <w:rsid w:val="00E0655F"/>
    <w:rsid w:val="00E1093B"/>
    <w:rsid w:val="00E15889"/>
    <w:rsid w:val="00E2057A"/>
    <w:rsid w:val="00E2146D"/>
    <w:rsid w:val="00E21586"/>
    <w:rsid w:val="00E2279E"/>
    <w:rsid w:val="00E22933"/>
    <w:rsid w:val="00E22CC3"/>
    <w:rsid w:val="00E25267"/>
    <w:rsid w:val="00E25637"/>
    <w:rsid w:val="00E25C6B"/>
    <w:rsid w:val="00E34B2E"/>
    <w:rsid w:val="00E358E9"/>
    <w:rsid w:val="00E35CE0"/>
    <w:rsid w:val="00E37161"/>
    <w:rsid w:val="00E37FE8"/>
    <w:rsid w:val="00E42AE9"/>
    <w:rsid w:val="00E42C4B"/>
    <w:rsid w:val="00E42DD0"/>
    <w:rsid w:val="00E46143"/>
    <w:rsid w:val="00E47024"/>
    <w:rsid w:val="00E5091D"/>
    <w:rsid w:val="00E5126A"/>
    <w:rsid w:val="00E5429E"/>
    <w:rsid w:val="00E56826"/>
    <w:rsid w:val="00E603A1"/>
    <w:rsid w:val="00E60CB2"/>
    <w:rsid w:val="00E60DF3"/>
    <w:rsid w:val="00E62F0C"/>
    <w:rsid w:val="00E70302"/>
    <w:rsid w:val="00E71FA8"/>
    <w:rsid w:val="00E75631"/>
    <w:rsid w:val="00E80CFE"/>
    <w:rsid w:val="00E81BD5"/>
    <w:rsid w:val="00E84028"/>
    <w:rsid w:val="00E84EEC"/>
    <w:rsid w:val="00E851EB"/>
    <w:rsid w:val="00E85EB1"/>
    <w:rsid w:val="00E8646D"/>
    <w:rsid w:val="00E86F4B"/>
    <w:rsid w:val="00E871A4"/>
    <w:rsid w:val="00E9155C"/>
    <w:rsid w:val="00E91E8D"/>
    <w:rsid w:val="00E921B5"/>
    <w:rsid w:val="00E934E8"/>
    <w:rsid w:val="00E96F18"/>
    <w:rsid w:val="00EA479C"/>
    <w:rsid w:val="00EA6410"/>
    <w:rsid w:val="00EA6B3D"/>
    <w:rsid w:val="00EA6D85"/>
    <w:rsid w:val="00EB61D2"/>
    <w:rsid w:val="00EC0DE6"/>
    <w:rsid w:val="00EC24D1"/>
    <w:rsid w:val="00EC2DB1"/>
    <w:rsid w:val="00EC49ED"/>
    <w:rsid w:val="00EC552C"/>
    <w:rsid w:val="00EC5F8C"/>
    <w:rsid w:val="00EC64BF"/>
    <w:rsid w:val="00EC7B42"/>
    <w:rsid w:val="00ED2C72"/>
    <w:rsid w:val="00ED337D"/>
    <w:rsid w:val="00ED55F2"/>
    <w:rsid w:val="00ED5C2E"/>
    <w:rsid w:val="00ED5E57"/>
    <w:rsid w:val="00ED6299"/>
    <w:rsid w:val="00ED7FC6"/>
    <w:rsid w:val="00EE259A"/>
    <w:rsid w:val="00EE30B5"/>
    <w:rsid w:val="00EE5058"/>
    <w:rsid w:val="00EE546E"/>
    <w:rsid w:val="00EF0047"/>
    <w:rsid w:val="00EF0B3E"/>
    <w:rsid w:val="00EF2303"/>
    <w:rsid w:val="00EF3C90"/>
    <w:rsid w:val="00EF4A56"/>
    <w:rsid w:val="00EF4CB7"/>
    <w:rsid w:val="00EF5C5F"/>
    <w:rsid w:val="00EF685C"/>
    <w:rsid w:val="00EF6FC6"/>
    <w:rsid w:val="00F000C9"/>
    <w:rsid w:val="00F0162A"/>
    <w:rsid w:val="00F02F35"/>
    <w:rsid w:val="00F0338D"/>
    <w:rsid w:val="00F13CF7"/>
    <w:rsid w:val="00F15A2A"/>
    <w:rsid w:val="00F15F06"/>
    <w:rsid w:val="00F166E0"/>
    <w:rsid w:val="00F17575"/>
    <w:rsid w:val="00F17C1A"/>
    <w:rsid w:val="00F21C62"/>
    <w:rsid w:val="00F24C4C"/>
    <w:rsid w:val="00F27E30"/>
    <w:rsid w:val="00F302FC"/>
    <w:rsid w:val="00F31EBD"/>
    <w:rsid w:val="00F350D2"/>
    <w:rsid w:val="00F4295C"/>
    <w:rsid w:val="00F432E5"/>
    <w:rsid w:val="00F43CAA"/>
    <w:rsid w:val="00F45BBD"/>
    <w:rsid w:val="00F47BDA"/>
    <w:rsid w:val="00F51545"/>
    <w:rsid w:val="00F519B8"/>
    <w:rsid w:val="00F51C2F"/>
    <w:rsid w:val="00F52E85"/>
    <w:rsid w:val="00F552CE"/>
    <w:rsid w:val="00F607F0"/>
    <w:rsid w:val="00F64AB7"/>
    <w:rsid w:val="00F7101C"/>
    <w:rsid w:val="00F74FDC"/>
    <w:rsid w:val="00F75D30"/>
    <w:rsid w:val="00F75FB7"/>
    <w:rsid w:val="00F773B5"/>
    <w:rsid w:val="00F82524"/>
    <w:rsid w:val="00F85020"/>
    <w:rsid w:val="00F87BFE"/>
    <w:rsid w:val="00F87D79"/>
    <w:rsid w:val="00F90F01"/>
    <w:rsid w:val="00F917C9"/>
    <w:rsid w:val="00F91C7E"/>
    <w:rsid w:val="00F93210"/>
    <w:rsid w:val="00FA0481"/>
    <w:rsid w:val="00FA25CD"/>
    <w:rsid w:val="00FA2EBE"/>
    <w:rsid w:val="00FA3DAC"/>
    <w:rsid w:val="00FA5877"/>
    <w:rsid w:val="00FA63D6"/>
    <w:rsid w:val="00FB496C"/>
    <w:rsid w:val="00FB52FE"/>
    <w:rsid w:val="00FC1C71"/>
    <w:rsid w:val="00FC5555"/>
    <w:rsid w:val="00FC72B1"/>
    <w:rsid w:val="00FC7F25"/>
    <w:rsid w:val="00FD0E0C"/>
    <w:rsid w:val="00FD3963"/>
    <w:rsid w:val="00FD43B7"/>
    <w:rsid w:val="00FD6CFC"/>
    <w:rsid w:val="00FE1768"/>
    <w:rsid w:val="00FE1A3F"/>
    <w:rsid w:val="00FE34E6"/>
    <w:rsid w:val="00FE3AE9"/>
    <w:rsid w:val="00FE423C"/>
    <w:rsid w:val="00FF2F91"/>
    <w:rsid w:val="00FF38A5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AE6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character" w:styleId="Strong">
    <w:name w:val="Strong"/>
    <w:basedOn w:val="DefaultParagraphFont"/>
    <w:uiPriority w:val="22"/>
    <w:qFormat/>
    <w:rsid w:val="004265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character" w:styleId="Strong">
    <w:name w:val="Strong"/>
    <w:basedOn w:val="DefaultParagraphFont"/>
    <w:uiPriority w:val="22"/>
    <w:qFormat/>
    <w:rsid w:val="004265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4</cp:revision>
  <cp:lastPrinted>2014-05-05T21:29:00Z</cp:lastPrinted>
  <dcterms:created xsi:type="dcterms:W3CDTF">2014-05-22T00:17:00Z</dcterms:created>
  <dcterms:modified xsi:type="dcterms:W3CDTF">2014-07-10T19:07:00Z</dcterms:modified>
</cp:coreProperties>
</file>